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7F" w:rsidRPr="00700A15" w:rsidRDefault="00E2087C" w:rsidP="00700A15">
      <w:pPr>
        <w:spacing w:after="240" w:line="360" w:lineRule="auto"/>
        <w:jc w:val="center"/>
        <w:rPr>
          <w:rFonts w:asciiTheme="minorEastAsia" w:eastAsiaTheme="minorEastAsia" w:hAnsiTheme="minorEastAsia" w:cs="仿宋"/>
          <w:szCs w:val="21"/>
        </w:rPr>
      </w:pPr>
      <w:bookmarkStart w:id="0" w:name="_GoBack"/>
      <w:r w:rsidRPr="00700A15">
        <w:rPr>
          <w:rFonts w:asciiTheme="minorEastAsia" w:eastAsiaTheme="minorEastAsia" w:hAnsiTheme="minorEastAsia" w:cs="仿宋" w:hint="eastAsia"/>
          <w:szCs w:val="21"/>
        </w:rPr>
        <w:t>发电机组和主开关试验装置</w:t>
      </w:r>
      <w:r w:rsidR="00A9417E" w:rsidRPr="00700A15">
        <w:rPr>
          <w:rFonts w:asciiTheme="minorEastAsia" w:eastAsiaTheme="minorEastAsia" w:hAnsiTheme="minorEastAsia" w:cs="仿宋" w:hint="eastAsia"/>
          <w:szCs w:val="21"/>
        </w:rPr>
        <w:t>技术要求</w:t>
      </w:r>
    </w:p>
    <w:bookmarkEnd w:id="0"/>
    <w:p w:rsidR="00596377" w:rsidRPr="00700A15" w:rsidRDefault="00EE1A53" w:rsidP="00700A15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700A15">
        <w:rPr>
          <w:rFonts w:asciiTheme="minorEastAsia" w:eastAsiaTheme="minorEastAsia" w:hAnsiTheme="minorEastAsia" w:hint="eastAsia"/>
          <w:szCs w:val="21"/>
        </w:rPr>
        <w:t>1.采购设备名称：</w:t>
      </w:r>
      <w:r w:rsidR="00E2087C" w:rsidRPr="00700A15">
        <w:rPr>
          <w:rFonts w:asciiTheme="minorEastAsia" w:eastAsiaTheme="minorEastAsia" w:hAnsiTheme="minorEastAsia" w:cs="仿宋" w:hint="eastAsia"/>
          <w:szCs w:val="21"/>
        </w:rPr>
        <w:t>发电机组和主开关试验装置</w:t>
      </w:r>
    </w:p>
    <w:p w:rsidR="00A63D3F" w:rsidRPr="00700A15" w:rsidRDefault="00A63D3F" w:rsidP="00700A15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  <w:r w:rsidRPr="00700A15">
        <w:rPr>
          <w:rFonts w:asciiTheme="minorEastAsia" w:eastAsiaTheme="minorEastAsia" w:hAnsiTheme="minorEastAsia" w:hint="eastAsia"/>
          <w:szCs w:val="21"/>
        </w:rPr>
        <w:t>2</w:t>
      </w:r>
      <w:r w:rsidR="00EE1A53" w:rsidRPr="00700A15">
        <w:rPr>
          <w:rFonts w:asciiTheme="minorEastAsia" w:eastAsiaTheme="minorEastAsia" w:hAnsiTheme="minorEastAsia" w:hint="eastAsia"/>
          <w:szCs w:val="21"/>
        </w:rPr>
        <w:t>.</w:t>
      </w:r>
      <w:r w:rsidR="00EE1A53" w:rsidRPr="00700A15">
        <w:rPr>
          <w:rFonts w:asciiTheme="minorEastAsia" w:eastAsiaTheme="minorEastAsia" w:hAnsiTheme="minorEastAsia" w:cs="仿宋" w:hint="eastAsia"/>
          <w:szCs w:val="21"/>
        </w:rPr>
        <w:t>设备配置构成</w:t>
      </w:r>
      <w:r w:rsidRPr="00700A15">
        <w:rPr>
          <w:rFonts w:asciiTheme="minorEastAsia" w:eastAsiaTheme="minorEastAsia" w:hAnsiTheme="minorEastAsia" w:cs="仿宋" w:hint="eastAsia"/>
          <w:szCs w:val="21"/>
        </w:rPr>
        <w:t>、数量、技术要求</w:t>
      </w:r>
      <w:r w:rsidR="00EE1A53" w:rsidRPr="00700A15">
        <w:rPr>
          <w:rFonts w:asciiTheme="minorEastAsia" w:eastAsiaTheme="minorEastAsia" w:hAnsiTheme="minorEastAsia" w:cs="仿宋" w:hint="eastAsia"/>
          <w:szCs w:val="21"/>
        </w:rPr>
        <w:t>：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1280"/>
        <w:gridCol w:w="740"/>
        <w:gridCol w:w="740"/>
        <w:gridCol w:w="5965"/>
      </w:tblGrid>
      <w:tr w:rsidR="00034C63" w:rsidRPr="00700A15" w:rsidTr="00E2087C">
        <w:trPr>
          <w:trHeight w:val="229"/>
        </w:trPr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676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15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技术要求</w:t>
            </w:r>
          </w:p>
        </w:tc>
      </w:tr>
      <w:tr w:rsidR="00034C63" w:rsidRPr="00700A15" w:rsidTr="00E2087C">
        <w:trPr>
          <w:trHeight w:val="191"/>
        </w:trPr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676" w:type="pct"/>
            <w:vAlign w:val="center"/>
          </w:tcPr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发电机</w:t>
            </w:r>
          </w:p>
        </w:tc>
        <w:tc>
          <w:tcPr>
            <w:tcW w:w="391" w:type="pct"/>
            <w:vAlign w:val="center"/>
          </w:tcPr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391" w:type="pct"/>
            <w:vAlign w:val="center"/>
          </w:tcPr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151" w:type="pct"/>
            <w:vAlign w:val="center"/>
          </w:tcPr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满足功能要求：2套主发电机，1套应急发电机，均采用变频电机驱动；发电机和电动机轴连接法在公共底座上，有保护罩防护。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能够进行等同于柴油发电机组满足船级社规范《海船员（2019）340号》的各种特性试验功能。包括：变频电机3套；轴连接器3套；公共底座3套；保护罩防护3套；控制箱3套；减震器18套。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主发电机参数：电压380V 50Hz 3P；连接方式*星型；额定功率15kVA，12kw；转速1500RPM；功率因数0.8（滞后）；绝缘等级H；稳态电压调整率1％；防护等级IP23；减震4套。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应急发电机参数：电压380V 50Hz 3P；连接方式*星型；额定功率5kVA；转速1500RPM；功率因数0.8（之后）；绝缘等级H；稳态电压调整率1％；防护等级IP23；减震6套。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机旁控制箱功能：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能够完成对发电机的控制、相关报警、模式转换功能、显示及仪表等齐全。有数码显示、状态指示、</w:t>
            </w:r>
            <w:proofErr w:type="gramStart"/>
            <w:r w:rsidRPr="00700A15">
              <w:rPr>
                <w:rFonts w:asciiTheme="minorEastAsia" w:eastAsiaTheme="minorEastAsia" w:hAnsiTheme="minorEastAsia" w:hint="eastAsia"/>
                <w:szCs w:val="21"/>
              </w:rPr>
              <w:t>起停按钮</w:t>
            </w:r>
            <w:proofErr w:type="gramEnd"/>
            <w:r w:rsidRPr="00700A15">
              <w:rPr>
                <w:rFonts w:asciiTheme="minorEastAsia" w:eastAsiaTheme="minorEastAsia" w:hAnsiTheme="minorEastAsia" w:hint="eastAsia"/>
                <w:szCs w:val="21"/>
              </w:rPr>
              <w:t>、调速按钮、应急停止按钮、运行键等。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6.能够与实验室船舶电站主配电板的连接，实现自动电站的功能。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7.</w:t>
            </w:r>
            <w:r w:rsidRPr="00700A15">
              <w:rPr>
                <w:rFonts w:asciiTheme="minorEastAsia" w:eastAsiaTheme="minorEastAsia" w:hAnsiTheme="minorEastAsia" w:hint="eastAsia"/>
                <w:szCs w:val="21"/>
              </w:rPr>
              <w:t>连接主配电板信号如下：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启动：无源接点，ON/OFF；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停止：无源接点，ON/OFF；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运行备车：无源接点，ON/OFF；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公共停车：无源接点，ON/OFF；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应急停止：无源接点，ON/OFF；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启动失败：无源接点，ON/OFF；</w:t>
            </w:r>
          </w:p>
          <w:p w:rsidR="00E2087C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升速：无源接点，ON/OFF；</w:t>
            </w:r>
          </w:p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降速：无源接点，ON/OFF。</w:t>
            </w:r>
          </w:p>
        </w:tc>
      </w:tr>
      <w:tr w:rsidR="00034C63" w:rsidRPr="00700A15" w:rsidTr="00E2087C">
        <w:trPr>
          <w:trHeight w:val="94"/>
        </w:trPr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676" w:type="pct"/>
            <w:vAlign w:val="center"/>
          </w:tcPr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t>船用发电机主开关试验</w:t>
            </w:r>
            <w:r w:rsidRPr="00700A15">
              <w:rPr>
                <w:rFonts w:asciiTheme="minorEastAsia" w:eastAsiaTheme="minorEastAsia" w:hAnsiTheme="minorEastAsia"/>
                <w:szCs w:val="21"/>
              </w:rPr>
              <w:lastRenderedPageBreak/>
              <w:t>装置</w:t>
            </w:r>
          </w:p>
        </w:tc>
        <w:tc>
          <w:tcPr>
            <w:tcW w:w="391" w:type="pct"/>
            <w:vAlign w:val="center"/>
          </w:tcPr>
          <w:p w:rsidR="00A63D3F" w:rsidRPr="00700A15" w:rsidRDefault="00A63D3F" w:rsidP="00700A1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/>
                <w:szCs w:val="21"/>
              </w:rPr>
              <w:lastRenderedPageBreak/>
              <w:t>套</w:t>
            </w:r>
          </w:p>
        </w:tc>
        <w:tc>
          <w:tcPr>
            <w:tcW w:w="391" w:type="pct"/>
            <w:vAlign w:val="center"/>
          </w:tcPr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151" w:type="pct"/>
            <w:vAlign w:val="center"/>
          </w:tcPr>
          <w:p w:rsidR="00E2087C" w:rsidRPr="00700A15" w:rsidRDefault="00E2087C" w:rsidP="00700A15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700A15">
              <w:rPr>
                <w:rFonts w:ascii="宋体" w:hAnsi="宋体" w:hint="eastAsia"/>
                <w:bCs/>
                <w:szCs w:val="21"/>
              </w:rPr>
              <w:t>船用发电机主开关实验装置包括：</w:t>
            </w:r>
          </w:p>
          <w:p w:rsidR="00E2087C" w:rsidRPr="00700A15" w:rsidRDefault="00E2087C" w:rsidP="00700A15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 w:rsidRPr="00700A15">
              <w:rPr>
                <w:rFonts w:ascii="宋体" w:hAnsi="宋体" w:hint="eastAsia"/>
                <w:bCs/>
                <w:szCs w:val="21"/>
              </w:rPr>
              <w:t>配置相应仪表和外部电路；能够完成DW95型船用发电机主开关</w:t>
            </w:r>
            <w:r w:rsidRPr="00700A15">
              <w:rPr>
                <w:rFonts w:ascii="宋体" w:hAnsi="宋体" w:hint="eastAsia"/>
                <w:bCs/>
                <w:szCs w:val="21"/>
              </w:rPr>
              <w:lastRenderedPageBreak/>
              <w:t>的功能测试；能模拟主开关的瞬时、短延时、长延时、失压、逆功脱扣试验；</w:t>
            </w:r>
          </w:p>
          <w:p w:rsidR="00A63D3F" w:rsidRPr="00700A15" w:rsidRDefault="00E2087C" w:rsidP="00700A1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00A15">
              <w:rPr>
                <w:rFonts w:ascii="宋体" w:hAnsi="宋体" w:hint="eastAsia"/>
                <w:bCs/>
                <w:szCs w:val="21"/>
              </w:rPr>
              <w:t>包含：触摸屏、调压器、接触器、输出电压采用高速数据处理器，利用软件进行调整，准确、稳定。控制台为柜体、垂直安装。为保证安全性，按照实船操作，电流相关技术指标实验均采用模拟方式进行功效实验，模拟其跳闸。</w:t>
            </w:r>
          </w:p>
        </w:tc>
      </w:tr>
    </w:tbl>
    <w:p w:rsidR="00034C63" w:rsidRPr="00700A15" w:rsidRDefault="00034C63" w:rsidP="00700A15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034C63" w:rsidRPr="00700A15">
      <w:headerReference w:type="default" r:id="rId9"/>
      <w:footerReference w:type="default" r:id="rId10"/>
      <w:pgSz w:w="11907" w:h="16840"/>
      <w:pgMar w:top="1418" w:right="1134" w:bottom="1247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FB" w:rsidRDefault="00CA27FB" w:rsidP="00636199">
      <w:r>
        <w:separator/>
      </w:r>
    </w:p>
  </w:endnote>
  <w:endnote w:type="continuationSeparator" w:id="0">
    <w:p w:rsidR="00CA27FB" w:rsidRDefault="00CA27FB" w:rsidP="006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F8" w:rsidRDefault="007A2EF8">
    <w:pPr>
      <w:pStyle w:val="a4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700A15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FB" w:rsidRDefault="00CA27FB" w:rsidP="00636199">
      <w:r>
        <w:separator/>
      </w:r>
    </w:p>
  </w:footnote>
  <w:footnote w:type="continuationSeparator" w:id="0">
    <w:p w:rsidR="00CA27FB" w:rsidRDefault="00CA27FB" w:rsidP="0063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4"/>
    <w:rsid w:val="00002654"/>
    <w:rsid w:val="00003834"/>
    <w:rsid w:val="000122DB"/>
    <w:rsid w:val="00034C63"/>
    <w:rsid w:val="0005129D"/>
    <w:rsid w:val="00056C41"/>
    <w:rsid w:val="00082811"/>
    <w:rsid w:val="00096D72"/>
    <w:rsid w:val="000A409B"/>
    <w:rsid w:val="000D19E1"/>
    <w:rsid w:val="001029D8"/>
    <w:rsid w:val="00103487"/>
    <w:rsid w:val="001157D4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70715"/>
    <w:rsid w:val="0047224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D72"/>
    <w:rsid w:val="00636199"/>
    <w:rsid w:val="0063630A"/>
    <w:rsid w:val="00644471"/>
    <w:rsid w:val="00652181"/>
    <w:rsid w:val="006622EC"/>
    <w:rsid w:val="00686953"/>
    <w:rsid w:val="00693EDF"/>
    <w:rsid w:val="006C0F1F"/>
    <w:rsid w:val="006C3C70"/>
    <w:rsid w:val="006E7991"/>
    <w:rsid w:val="006F735B"/>
    <w:rsid w:val="00700A15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B0685"/>
    <w:rsid w:val="008D7714"/>
    <w:rsid w:val="008E1303"/>
    <w:rsid w:val="008E3D1F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3D3F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7246"/>
    <w:rsid w:val="00C50B1E"/>
    <w:rsid w:val="00C57655"/>
    <w:rsid w:val="00C64FEC"/>
    <w:rsid w:val="00C65B5D"/>
    <w:rsid w:val="00C71D79"/>
    <w:rsid w:val="00C8279D"/>
    <w:rsid w:val="00C84C9D"/>
    <w:rsid w:val="00CA19D0"/>
    <w:rsid w:val="00CA27FB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31B2F"/>
    <w:rsid w:val="00D763C3"/>
    <w:rsid w:val="00D9550D"/>
    <w:rsid w:val="00DD031C"/>
    <w:rsid w:val="00DE5171"/>
    <w:rsid w:val="00E03FD0"/>
    <w:rsid w:val="00E2087C"/>
    <w:rsid w:val="00E24B6A"/>
    <w:rsid w:val="00E32D49"/>
    <w:rsid w:val="00E34584"/>
    <w:rsid w:val="00E40B16"/>
    <w:rsid w:val="00E416AD"/>
    <w:rsid w:val="00E44650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41D8-B16E-4610-AFD5-775C56D0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鱼</cp:lastModifiedBy>
  <cp:revision>125</cp:revision>
  <dcterms:created xsi:type="dcterms:W3CDTF">2019-12-07T17:34:00Z</dcterms:created>
  <dcterms:modified xsi:type="dcterms:W3CDTF">2021-03-18T06:16:00Z</dcterms:modified>
</cp:coreProperties>
</file>