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>附件</w:t>
      </w:r>
      <w:r>
        <w:rPr>
          <w:rFonts w:hint="eastAsia" w:ascii="黑体" w:hAnsi="华文楷体" w:eastAsia="黑体"/>
          <w:b/>
          <w:sz w:val="36"/>
          <w:szCs w:val="36"/>
          <w:lang w:val="en-US" w:eastAsia="zh-CN"/>
        </w:rPr>
        <w:t>二</w:t>
      </w:r>
      <w:r>
        <w:rPr>
          <w:rFonts w:hint="eastAsia" w:ascii="黑体" w:hAnsi="华文楷体" w:eastAsia="黑体"/>
          <w:b/>
          <w:sz w:val="36"/>
          <w:szCs w:val="36"/>
        </w:rPr>
        <w:t>：</w:t>
      </w:r>
      <w:r>
        <w:rPr>
          <w:rFonts w:hint="eastAsia" w:ascii="黑体" w:hAnsi="华文楷体" w:eastAsia="黑体"/>
          <w:b/>
          <w:sz w:val="36"/>
          <w:szCs w:val="36"/>
          <w:lang w:val="en-US" w:eastAsia="zh-CN"/>
        </w:rPr>
        <w:t>报价表格</w:t>
      </w:r>
      <w:r>
        <w:rPr>
          <w:rFonts w:hint="eastAsia" w:ascii="黑体" w:hAnsi="华文楷体" w:eastAsia="黑体"/>
          <w:b/>
          <w:sz w:val="36"/>
          <w:szCs w:val="36"/>
        </w:rPr>
        <w:t xml:space="preserve">   </w:t>
      </w: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>投</w:t>
      </w:r>
      <w:r>
        <w:rPr>
          <w:rFonts w:hint="eastAsia" w:ascii="宋体" w:hAnsi="宋体" w:cs="宋体"/>
          <w:b/>
          <w:szCs w:val="24"/>
        </w:rPr>
        <w:t>标书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根据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  <w:u w:val="single"/>
          <w:lang w:val="en-US" w:eastAsia="zh-CN"/>
        </w:rPr>
        <w:t xml:space="preserve">                                  </w:t>
      </w:r>
      <w:r>
        <w:rPr>
          <w:rFonts w:hint="eastAsia" w:ascii="宋体" w:hAnsi="宋体" w:cs="宋体"/>
          <w:szCs w:val="24"/>
          <w:lang w:val="en-US" w:eastAsia="zh-CN"/>
        </w:rPr>
        <w:t>工程</w:t>
      </w:r>
      <w:r>
        <w:rPr>
          <w:rFonts w:hint="eastAsia" w:ascii="宋体" w:hAnsi="宋体" w:cs="Dotum"/>
          <w:szCs w:val="24"/>
          <w:lang w:val="en-US" w:eastAsia="zh-CN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hint="eastAsia" w:ascii="宋体" w:hAnsi="宋体"/>
          <w:szCs w:val="24"/>
        </w:rPr>
        <w:t>（</w:t>
      </w:r>
      <w:r>
        <w:rPr>
          <w:rFonts w:hint="eastAsia" w:ascii="宋体" w:hAnsi="宋体"/>
          <w:szCs w:val="24"/>
          <w:lang w:val="en-US" w:eastAsia="zh-CN"/>
        </w:rPr>
        <w:t>采购</w:t>
      </w:r>
      <w:r>
        <w:rPr>
          <w:rFonts w:hint="eastAsia" w:ascii="宋体" w:hAnsi="宋体" w:cs="宋体"/>
          <w:szCs w:val="24"/>
        </w:rPr>
        <w:t>编号</w:t>
      </w:r>
      <w:r>
        <w:rPr>
          <w:rFonts w:hint="eastAsia" w:ascii="宋体" w:hAnsi="宋体" w:cs="Dotum"/>
          <w:szCs w:val="24"/>
        </w:rPr>
        <w:t>），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hint="eastAsia" w:ascii="宋体" w:hAnsi="宋体"/>
          <w:szCs w:val="24"/>
        </w:rPr>
        <w:t>（全名、</w:t>
      </w: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）</w:t>
      </w:r>
      <w:r>
        <w:rPr>
          <w:rFonts w:hint="eastAsia" w:ascii="宋体" w:hAnsi="宋体" w:cs="宋体"/>
          <w:szCs w:val="24"/>
        </w:rPr>
        <w:t>经</w:t>
      </w:r>
      <w:r>
        <w:rPr>
          <w:rFonts w:hint="eastAsia" w:ascii="宋体" w:hAnsi="宋体" w:cs="Dotum"/>
          <w:szCs w:val="24"/>
        </w:rPr>
        <w:t>正式授</w:t>
      </w:r>
      <w:r>
        <w:rPr>
          <w:rFonts w:hint="eastAsia" w:ascii="宋体" w:hAnsi="宋体" w:cs="宋体"/>
          <w:szCs w:val="24"/>
        </w:rPr>
        <w:t>权并</w:t>
      </w:r>
      <w:r>
        <w:rPr>
          <w:rFonts w:hint="eastAsia" w:ascii="宋体" w:hAnsi="宋体" w:cs="Dotum"/>
          <w:szCs w:val="24"/>
        </w:rPr>
        <w:t>代表投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、地址）提交下述文件正本一</w:t>
      </w:r>
      <w:r>
        <w:rPr>
          <w:rFonts w:hint="eastAsia" w:ascii="宋体" w:hAnsi="宋体" w:cs="宋体"/>
          <w:szCs w:val="24"/>
        </w:rPr>
        <w:t>份</w:t>
      </w:r>
      <w:r>
        <w:rPr>
          <w:rFonts w:hint="eastAsia" w:ascii="宋体" w:hAnsi="宋体" w:cs="Dotum"/>
          <w:szCs w:val="24"/>
        </w:rPr>
        <w:t>和副本</w:t>
      </w:r>
      <w:r>
        <w:rPr>
          <w:rFonts w:hint="eastAsia" w:ascii="宋体" w:hAnsi="宋体" w:cs="Dotum"/>
          <w:szCs w:val="24"/>
          <w:lang w:val="en-US" w:eastAsia="zh-CN"/>
        </w:rPr>
        <w:t>四</w:t>
      </w:r>
      <w:r>
        <w:rPr>
          <w:rFonts w:hint="eastAsia" w:ascii="宋体" w:hAnsi="宋体" w:cs="Dotum"/>
          <w:szCs w:val="24"/>
        </w:rPr>
        <w:t>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left="845" w:leftChars="0" w:right="0" w:rightChars="0" w:hanging="425" w:firstLine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Cs w:val="24"/>
          <w:lang w:val="en-US" w:eastAsia="zh-CN"/>
        </w:rPr>
        <w:t>报价</w:t>
      </w:r>
      <w:r>
        <w:rPr>
          <w:rFonts w:hint="eastAsia" w:ascii="宋体" w:hAnsi="宋体" w:cs="Dotum"/>
          <w:szCs w:val="24"/>
        </w:rPr>
        <w:t>一</w:t>
      </w:r>
      <w:r>
        <w:rPr>
          <w:rFonts w:hint="eastAsia" w:ascii="宋体" w:hAnsi="宋体" w:cs="宋体"/>
          <w:szCs w:val="24"/>
        </w:rPr>
        <w:t>览</w:t>
      </w:r>
      <w:r>
        <w:rPr>
          <w:rFonts w:hint="eastAsia" w:ascii="宋体" w:hAnsi="宋体" w:cs="Dotum"/>
          <w:szCs w:val="24"/>
        </w:rPr>
        <w:t>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left="845" w:leftChars="0" w:right="0" w:rightChars="0" w:hanging="425" w:firstLine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  <w:lang w:val="en-US" w:eastAsia="zh-CN"/>
        </w:rPr>
        <w:t xml:space="preserve">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价格表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left="845" w:leftChars="0" w:right="0" w:rightChars="0" w:hanging="425" w:firstLine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格</w:t>
      </w:r>
      <w:r>
        <w:rPr>
          <w:rFonts w:hint="eastAsia" w:ascii="宋体" w:hAnsi="宋体" w:cs="宋体"/>
          <w:szCs w:val="24"/>
        </w:rPr>
        <w:t>证</w:t>
      </w:r>
      <w:r>
        <w:rPr>
          <w:rFonts w:hint="eastAsia" w:ascii="宋体" w:hAnsi="宋体" w:cs="Dotum"/>
          <w:szCs w:val="24"/>
        </w:rPr>
        <w:t>明文件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left="845" w:leftChars="0" w:right="0" w:rightChars="0" w:hanging="425" w:firstLine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  <w:lang w:val="en-US" w:eastAsia="zh-CN"/>
        </w:rPr>
        <w:t xml:space="preserve"> 附件一询价响应文件</w:t>
      </w:r>
      <w:r>
        <w:rPr>
          <w:rFonts w:hint="eastAsia" w:ascii="宋体" w:hAnsi="宋体" w:cs="Dotum"/>
          <w:szCs w:val="24"/>
        </w:rPr>
        <w:t>要求提供的全部文件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据此函，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字代表宣布同意如下：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所附投</w:t>
      </w:r>
      <w:r>
        <w:rPr>
          <w:rFonts w:hint="eastAsia" w:ascii="宋体" w:hAnsi="宋体" w:cs="宋体"/>
          <w:szCs w:val="24"/>
        </w:rPr>
        <w:t>标报</w:t>
      </w:r>
      <w:r>
        <w:rPr>
          <w:rFonts w:hint="eastAsia" w:ascii="宋体" w:hAnsi="宋体" w:cs="Dotum"/>
          <w:szCs w:val="24"/>
        </w:rPr>
        <w:t>价表中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定的</w:t>
      </w:r>
      <w:r>
        <w:rPr>
          <w:rFonts w:hint="eastAsia" w:ascii="宋体" w:hAnsi="宋体" w:cs="宋体"/>
          <w:szCs w:val="24"/>
        </w:rPr>
        <w:t>应</w:t>
      </w:r>
      <w:r>
        <w:rPr>
          <w:rFonts w:hint="eastAsia" w:ascii="宋体" w:hAnsi="宋体" w:cs="Dotum"/>
          <w:szCs w:val="24"/>
        </w:rPr>
        <w:t>提供和交付的</w:t>
      </w:r>
      <w:r>
        <w:rPr>
          <w:rFonts w:hint="eastAsia" w:ascii="宋体" w:hAnsi="宋体" w:cs="Dotum"/>
          <w:szCs w:val="24"/>
          <w:lang w:val="en-US" w:eastAsia="zh-CN"/>
        </w:rPr>
        <w:t>工程项目</w:t>
      </w:r>
      <w:r>
        <w:rPr>
          <w:rFonts w:hint="eastAsia" w:ascii="宋体" w:hAnsi="宋体" w:cs="宋体"/>
          <w:szCs w:val="24"/>
        </w:rPr>
        <w:t>总</w:t>
      </w:r>
      <w:r>
        <w:rPr>
          <w:rFonts w:hint="eastAsia" w:ascii="宋体" w:hAnsi="宋体" w:cs="Dotum"/>
          <w:szCs w:val="24"/>
        </w:rPr>
        <w:t>价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hint="eastAsia" w:ascii="宋体" w:hAnsi="宋体"/>
          <w:szCs w:val="24"/>
        </w:rPr>
        <w:t>（</w:t>
      </w:r>
      <w:r>
        <w:rPr>
          <w:rFonts w:hint="eastAsia" w:ascii="宋体" w:hAnsi="宋体"/>
          <w:szCs w:val="24"/>
          <w:lang w:val="en-US" w:eastAsia="zh-CN"/>
        </w:rPr>
        <w:t>人民币</w:t>
      </w:r>
      <w:r>
        <w:rPr>
          <w:rFonts w:hint="eastAsia" w:ascii="宋体" w:hAnsi="宋体" w:cs="Dotum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（大</w:t>
      </w:r>
      <w:r>
        <w:rPr>
          <w:rFonts w:hint="eastAsia" w:ascii="宋体" w:hAnsi="宋体" w:cs="宋体"/>
          <w:szCs w:val="24"/>
        </w:rPr>
        <w:t>写</w:t>
      </w:r>
      <w:r>
        <w:rPr>
          <w:rFonts w:hint="eastAsia" w:ascii="宋体" w:hAnsi="宋体" w:cs="Dotum"/>
          <w:szCs w:val="24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hint="eastAsia" w:ascii="宋体" w:hAnsi="宋体"/>
          <w:szCs w:val="24"/>
          <w:lang w:val="en-US" w:eastAsia="zh-CN"/>
        </w:rPr>
        <w:t>报价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</w:rPr>
        <w:t>将</w:t>
      </w:r>
      <w:r>
        <w:rPr>
          <w:rFonts w:hint="eastAsia" w:ascii="宋体" w:hAnsi="宋体" w:cs="Dotum"/>
          <w:szCs w:val="24"/>
        </w:rPr>
        <w:t>按</w:t>
      </w:r>
      <w:r>
        <w:rPr>
          <w:rFonts w:hint="eastAsia" w:ascii="宋体" w:hAnsi="宋体" w:cs="Dotum"/>
          <w:szCs w:val="24"/>
          <w:lang w:val="en-US" w:eastAsia="zh-CN"/>
        </w:rPr>
        <w:t>询价</w:t>
      </w:r>
      <w:r>
        <w:rPr>
          <w:rFonts w:hint="eastAsia" w:ascii="宋体" w:hAnsi="宋体" w:cs="Dotum"/>
          <w:szCs w:val="24"/>
        </w:rPr>
        <w:t>文件的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定履行合同</w:t>
      </w:r>
      <w:r>
        <w:rPr>
          <w:rFonts w:hint="eastAsia" w:ascii="宋体" w:hAnsi="宋体" w:cs="宋体"/>
          <w:szCs w:val="24"/>
        </w:rPr>
        <w:t>责</w:t>
      </w:r>
      <w:r>
        <w:rPr>
          <w:rFonts w:hint="eastAsia" w:ascii="宋体" w:hAnsi="宋体" w:cs="Dotum"/>
          <w:szCs w:val="24"/>
        </w:rPr>
        <w:t>任和</w:t>
      </w:r>
      <w:r>
        <w:rPr>
          <w:rFonts w:hint="eastAsia" w:ascii="宋体" w:hAnsi="宋体" w:cs="宋体"/>
          <w:szCs w:val="24"/>
        </w:rPr>
        <w:t>义务</w:t>
      </w:r>
      <w:r>
        <w:rPr>
          <w:rFonts w:hint="eastAsia" w:ascii="宋体" w:hAnsi="宋体" w:cs="Dotum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hint="eastAsia" w:ascii="宋体" w:hAnsi="宋体"/>
          <w:szCs w:val="24"/>
          <w:lang w:val="en-US" w:eastAsia="zh-CN"/>
        </w:rPr>
        <w:t>报价</w:t>
      </w:r>
      <w:r>
        <w:rPr>
          <w:rFonts w:hint="eastAsia" w:ascii="宋体" w:hAnsi="宋体" w:cs="Dotum"/>
          <w:szCs w:val="24"/>
        </w:rPr>
        <w:t>方已</w:t>
      </w:r>
      <w:r>
        <w:rPr>
          <w:rFonts w:hint="eastAsia" w:ascii="宋体" w:hAnsi="宋体" w:cs="宋体"/>
          <w:szCs w:val="24"/>
        </w:rPr>
        <w:t>详细审查</w:t>
      </w:r>
      <w:r>
        <w:rPr>
          <w:rFonts w:hint="eastAsia" w:ascii="宋体" w:hAnsi="宋体" w:cs="Dotum"/>
          <w:szCs w:val="24"/>
        </w:rPr>
        <w:t>全部</w:t>
      </w:r>
      <w:r>
        <w:rPr>
          <w:rFonts w:hint="eastAsia" w:ascii="宋体" w:hAnsi="宋体" w:cs="Dotum"/>
          <w:szCs w:val="24"/>
          <w:lang w:val="en-US" w:eastAsia="zh-CN"/>
        </w:rPr>
        <w:t>询价</w:t>
      </w:r>
      <w:r>
        <w:rPr>
          <w:rFonts w:hint="eastAsia" w:ascii="宋体" w:hAnsi="宋体" w:cs="Dotum"/>
          <w:szCs w:val="24"/>
        </w:rPr>
        <w:t>文件，包括修改文件（如有的</w:t>
      </w:r>
      <w:r>
        <w:rPr>
          <w:rFonts w:hint="eastAsia" w:ascii="宋体" w:hAnsi="宋体" w:cs="宋体"/>
          <w:szCs w:val="24"/>
        </w:rPr>
        <w:t>话</w:t>
      </w:r>
      <w:r>
        <w:rPr>
          <w:rFonts w:hint="eastAsia" w:ascii="宋体" w:hAnsi="宋体" w:cs="Dotum"/>
          <w:szCs w:val="24"/>
        </w:rPr>
        <w:t>）以及全部</w:t>
      </w:r>
      <w:r>
        <w:rPr>
          <w:rFonts w:hint="eastAsia" w:ascii="宋体" w:hAnsi="宋体" w:cs="宋体"/>
          <w:szCs w:val="24"/>
        </w:rPr>
        <w:t>参</w:t>
      </w:r>
      <w:r>
        <w:rPr>
          <w:rFonts w:hint="eastAsia" w:ascii="宋体" w:hAnsi="宋体" w:cs="Dotum"/>
          <w:szCs w:val="24"/>
        </w:rPr>
        <w:t>考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料和有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附件。我</w:t>
      </w:r>
      <w:r>
        <w:rPr>
          <w:rFonts w:hint="eastAsia" w:ascii="宋体" w:hAnsi="宋体" w:cs="宋体"/>
          <w:szCs w:val="24"/>
        </w:rPr>
        <w:t>们</w:t>
      </w:r>
      <w:r>
        <w:rPr>
          <w:rFonts w:hint="eastAsia" w:ascii="宋体" w:hAnsi="宋体" w:cs="Dotum"/>
          <w:szCs w:val="24"/>
        </w:rPr>
        <w:t>完全理解</w:t>
      </w:r>
      <w:r>
        <w:rPr>
          <w:rFonts w:hint="eastAsia" w:ascii="宋体" w:hAnsi="宋体" w:cs="宋体"/>
          <w:szCs w:val="24"/>
        </w:rPr>
        <w:t>并</w:t>
      </w:r>
      <w:r>
        <w:rPr>
          <w:rFonts w:hint="eastAsia" w:ascii="宋体" w:hAnsi="宋体" w:cs="Dotum"/>
          <w:szCs w:val="24"/>
        </w:rPr>
        <w:t>同意放弃</w:t>
      </w:r>
      <w:r>
        <w:rPr>
          <w:rFonts w:hint="eastAsia" w:ascii="宋体" w:hAnsi="宋体" w:cs="宋体"/>
          <w:szCs w:val="24"/>
        </w:rPr>
        <w:t>对这</w:t>
      </w:r>
      <w:r>
        <w:rPr>
          <w:rFonts w:hint="eastAsia" w:ascii="宋体" w:hAnsi="宋体" w:cs="Dotum"/>
          <w:szCs w:val="24"/>
        </w:rPr>
        <w:t>方面有不明及</w:t>
      </w:r>
      <w:r>
        <w:rPr>
          <w:rFonts w:hint="eastAsia" w:ascii="宋体" w:hAnsi="宋体" w:cs="宋体"/>
          <w:szCs w:val="24"/>
        </w:rPr>
        <w:t>误</w:t>
      </w:r>
      <w:r>
        <w:rPr>
          <w:rFonts w:hint="eastAsia" w:ascii="宋体" w:hAnsi="宋体" w:cs="Dotum"/>
          <w:szCs w:val="24"/>
        </w:rPr>
        <w:t>解的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hint="eastAsia" w:ascii="宋体" w:hAnsi="宋体"/>
          <w:szCs w:val="24"/>
        </w:rPr>
        <w:t>其</w:t>
      </w:r>
      <w:r>
        <w:rPr>
          <w:rFonts w:hint="eastAsia" w:ascii="宋体" w:hAnsi="宋体"/>
          <w:szCs w:val="24"/>
          <w:lang w:val="en-US" w:eastAsia="zh-CN"/>
        </w:rPr>
        <w:t>报价</w:t>
      </w:r>
      <w:r>
        <w:rPr>
          <w:rFonts w:hint="eastAsia" w:ascii="宋体" w:hAnsi="宋体" w:cs="Dotum"/>
          <w:szCs w:val="24"/>
        </w:rPr>
        <w:t>自</w:t>
      </w:r>
      <w:r>
        <w:rPr>
          <w:rFonts w:hint="eastAsia" w:ascii="宋体" w:hAnsi="宋体" w:cs="宋体"/>
          <w:szCs w:val="24"/>
        </w:rPr>
        <w:t>开标</w:t>
      </w:r>
      <w:r>
        <w:rPr>
          <w:rFonts w:hint="eastAsia" w:ascii="宋体" w:hAnsi="宋体" w:cs="Dotum"/>
          <w:szCs w:val="24"/>
        </w:rPr>
        <w:t>日起有效期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 w:cs="宋体"/>
          <w:szCs w:val="24"/>
        </w:rPr>
        <w:t>个</w:t>
      </w:r>
      <w:r>
        <w:rPr>
          <w:rFonts w:hint="eastAsia" w:ascii="宋体" w:hAnsi="宋体" w:cs="Dotum"/>
          <w:szCs w:val="24"/>
        </w:rPr>
        <w:t>日</w:t>
      </w:r>
      <w:r>
        <w:rPr>
          <w:rFonts w:hint="eastAsia" w:ascii="宋体" w:hAnsi="宋体" w:cs="宋体"/>
          <w:szCs w:val="24"/>
        </w:rPr>
        <w:t>历</w:t>
      </w:r>
      <w:r>
        <w:rPr>
          <w:rFonts w:hint="eastAsia" w:ascii="宋体" w:hAnsi="宋体" w:cs="Dotum"/>
          <w:szCs w:val="24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  <w:lang w:val="en-US" w:eastAsia="zh-CN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/>
          <w:szCs w:val="24"/>
          <w:lang w:val="en-US" w:eastAsia="zh-CN"/>
        </w:rPr>
        <w:t>报价</w:t>
      </w:r>
      <w:r>
        <w:rPr>
          <w:rFonts w:hint="eastAsia" w:ascii="宋体" w:hAnsi="宋体" w:cs="Dotum"/>
          <w:szCs w:val="24"/>
        </w:rPr>
        <w:t>方同意提供按照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方可能要求的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其投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</w:t>
      </w:r>
      <w:r>
        <w:rPr>
          <w:rFonts w:hint="eastAsia" w:ascii="宋体" w:hAnsi="宋体" w:cs="宋体"/>
          <w:szCs w:val="24"/>
        </w:rPr>
        <w:t>数</w:t>
      </w:r>
      <w:r>
        <w:rPr>
          <w:rFonts w:hint="eastAsia" w:ascii="宋体" w:hAnsi="宋体" w:cs="Dotum"/>
          <w:szCs w:val="24"/>
        </w:rPr>
        <w:t>据或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料，完全理解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方不一定要接受最低价的投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或收到的任何投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  <w:lang w:val="en-US" w:eastAsia="zh-CN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本投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的一切正式往</w:t>
      </w:r>
      <w:r>
        <w:rPr>
          <w:rFonts w:hint="eastAsia" w:ascii="宋体" w:hAnsi="宋体" w:cs="宋体"/>
          <w:szCs w:val="24"/>
        </w:rPr>
        <w:t>来</w:t>
      </w:r>
      <w:r>
        <w:rPr>
          <w:rFonts w:hint="eastAsia" w:ascii="宋体" w:hAnsi="宋体" w:cs="Dotum"/>
          <w:szCs w:val="24"/>
        </w:rPr>
        <w:t>通</w:t>
      </w:r>
      <w:r>
        <w:rPr>
          <w:rFonts w:hint="eastAsia" w:ascii="宋体" w:hAnsi="宋体" w:cs="宋体"/>
          <w:szCs w:val="24"/>
        </w:rPr>
        <w:t>讯请</w:t>
      </w:r>
      <w:r>
        <w:rPr>
          <w:rFonts w:hint="eastAsia" w:ascii="宋体" w:hAnsi="宋体" w:cs="Dotum"/>
          <w:szCs w:val="24"/>
        </w:rPr>
        <w:t>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邮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编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 w:cs="宋体"/>
          <w:szCs w:val="24"/>
        </w:rPr>
        <w:t>电话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真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方代表姓名、</w:t>
      </w:r>
      <w:r>
        <w:rPr>
          <w:rFonts w:hint="eastAsia" w:ascii="宋体" w:hAnsi="宋体" w:cs="宋体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hint="eastAsia" w:ascii="宋体" w:hAnsi="宋体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hint="eastAsia" w:ascii="宋体" w:hAnsi="宋体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 w:firstLine="944" w:firstLineChars="400"/>
        <w:jc w:val="both"/>
        <w:textAlignment w:val="auto"/>
        <w:outlineLvl w:val="9"/>
        <w:rPr>
          <w:rFonts w:ascii="宋体" w:hAnsi="宋体"/>
          <w:b/>
          <w:szCs w:val="24"/>
        </w:rPr>
      </w:pPr>
      <w:r>
        <w:rPr>
          <w:rFonts w:hint="eastAsia" w:ascii="宋体" w:hAnsi="宋体"/>
          <w:szCs w:val="24"/>
        </w:rPr>
        <w:t>授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>
      <w:pPr>
        <w:spacing w:line="360" w:lineRule="atLeast"/>
        <w:rPr>
          <w:rFonts w:ascii="宋体" w:hAnsi="宋体"/>
          <w:b/>
          <w:szCs w:val="24"/>
        </w:rPr>
        <w:sectPr>
          <w:footerReference r:id="rId3" w:type="default"/>
          <w:pgSz w:w="11906" w:h="16838"/>
          <w:pgMar w:top="1418" w:right="1418" w:bottom="1418" w:left="1701" w:header="777" w:footer="992" w:gutter="0"/>
          <w:cols w:space="720" w:num="1"/>
          <w:docGrid w:linePitch="285" w:charSpace="0"/>
        </w:sectPr>
      </w:pP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 w:cs="宋体"/>
          <w:b/>
          <w:szCs w:val="24"/>
          <w:lang w:val="en-US" w:eastAsia="zh-CN"/>
        </w:rPr>
        <w:t>报价</w:t>
      </w:r>
      <w:r>
        <w:rPr>
          <w:rFonts w:hint="eastAsia" w:ascii="宋体" w:hAnsi="宋体" w:cs="Dotum"/>
          <w:b/>
          <w:szCs w:val="24"/>
        </w:rPr>
        <w:t>一</w:t>
      </w:r>
      <w:r>
        <w:rPr>
          <w:rFonts w:hint="eastAsia" w:ascii="宋体" w:hAnsi="宋体" w:cs="宋体"/>
          <w:b/>
          <w:szCs w:val="24"/>
        </w:rPr>
        <w:t>览</w:t>
      </w:r>
      <w:r>
        <w:rPr>
          <w:rFonts w:hint="eastAsia" w:ascii="宋体" w:hAnsi="宋体" w:cs="Dotum"/>
          <w:b/>
          <w:szCs w:val="24"/>
        </w:rPr>
        <w:t>表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华文细黑" w:hAnsi="华文细黑" w:eastAsia="华文细黑"/>
        </w:rPr>
      </w:pPr>
      <w:r>
        <w:rPr>
          <w:rFonts w:ascii="华文细黑" w:hAnsi="华文细黑" w:eastAsia="华文细黑"/>
        </w:rPr>
        <w:t xml:space="preserve">     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</w:p>
    <w:tbl>
      <w:tblPr>
        <w:tblStyle w:val="5"/>
        <w:tblW w:w="14180" w:type="dxa"/>
        <w:tblInd w:w="-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6"/>
        <w:gridCol w:w="4489"/>
        <w:gridCol w:w="29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</w:trPr>
        <w:tc>
          <w:tcPr>
            <w:tcW w:w="6756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spacing w:line="240" w:lineRule="auto"/>
              <w:ind w:left="0" w:right="0"/>
              <w:textAlignment w:val="bottom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设计费总价</w:t>
            </w:r>
          </w:p>
          <w:p>
            <w:pPr>
              <w:pStyle w:val="7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hint="eastAsia" w:ascii="Times New Roman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设计周期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675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上海海事大学图书馆“吾勉学屋”改造工程设计</w:t>
            </w:r>
          </w:p>
        </w:tc>
        <w:tc>
          <w:tcPr>
            <w:tcW w:w="44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</w:tr>
    </w:tbl>
    <w:p>
      <w:pPr>
        <w:spacing w:line="360" w:lineRule="atLeast"/>
        <w:rPr>
          <w:rFonts w:hint="eastAsia" w:ascii="宋体" w:hAnsi="宋体"/>
          <w:szCs w:val="24"/>
        </w:rPr>
      </w:pPr>
    </w:p>
    <w:p>
      <w:pPr>
        <w:spacing w:line="360" w:lineRule="atLeast"/>
        <w:rPr>
          <w:rFonts w:hint="eastAsia"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hint="eastAsia" w:ascii="宋体" w:hAnsi="宋体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>
      <w:pPr>
        <w:rPr>
          <w:rFonts w:hint="eastAsia" w:ascii="黑体" w:hAnsi="华文楷体" w:eastAsia="黑体"/>
          <w:b/>
          <w:sz w:val="36"/>
          <w:szCs w:val="36"/>
        </w:rPr>
      </w:pPr>
      <w:r>
        <w:rPr>
          <w:rFonts w:hint="eastAsia" w:ascii="宋体" w:hAnsi="宋体"/>
          <w:szCs w:val="24"/>
        </w:rPr>
        <w:t xml:space="preserve">注： </w:t>
      </w:r>
      <w:r>
        <w:rPr>
          <w:rFonts w:ascii="宋体" w:hAnsi="宋体"/>
          <w:szCs w:val="24"/>
        </w:rPr>
        <w:t xml:space="preserve">1. </w:t>
      </w:r>
      <w:r>
        <w:rPr>
          <w:rFonts w:hint="eastAsia" w:ascii="宋体" w:hAnsi="宋体"/>
          <w:szCs w:val="24"/>
        </w:rPr>
        <w:t>此表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投</w:t>
      </w:r>
      <w:r>
        <w:rPr>
          <w:rFonts w:hint="eastAsia" w:ascii="宋体" w:hAnsi="宋体" w:cs="宋体"/>
          <w:szCs w:val="24"/>
        </w:rPr>
        <w:t>标书</w:t>
      </w:r>
      <w:r>
        <w:rPr>
          <w:rFonts w:hint="eastAsia" w:ascii="宋体" w:hAnsi="宋体" w:cs="Dotum"/>
          <w:szCs w:val="24"/>
        </w:rPr>
        <w:t>正本一同装在一</w:t>
      </w:r>
      <w:r>
        <w:rPr>
          <w:rFonts w:hint="eastAsia" w:ascii="宋体" w:hAnsi="宋体" w:cs="宋体"/>
          <w:szCs w:val="24"/>
        </w:rPr>
        <w:t>单独</w:t>
      </w:r>
      <w:r>
        <w:rPr>
          <w:rFonts w:hint="eastAsia" w:ascii="宋体" w:hAnsi="宋体" w:cs="Dotum"/>
          <w:szCs w:val="24"/>
        </w:rPr>
        <w:t>的信封</w:t>
      </w:r>
      <w:r>
        <w:rPr>
          <w:rFonts w:hint="eastAsia" w:ascii="宋体" w:hAnsi="宋体" w:cs="宋体"/>
          <w:szCs w:val="24"/>
        </w:rPr>
        <w:t>内</w:t>
      </w:r>
      <w:r>
        <w:rPr>
          <w:rFonts w:hint="eastAsia" w:ascii="宋体" w:hAnsi="宋体" w:cs="Dotum"/>
          <w:szCs w:val="24"/>
        </w:rPr>
        <w:t>密封。</w:t>
      </w:r>
      <w:r>
        <w:rPr>
          <w:rFonts w:hint="eastAsia" w:ascii="黑体" w:hAnsi="华文楷体" w:eastAsia="黑体"/>
          <w:b/>
          <w:sz w:val="36"/>
          <w:szCs w:val="36"/>
        </w:rPr>
        <w:t xml:space="preserve">                     </w:t>
      </w:r>
    </w:p>
    <w:p>
      <w:pPr>
        <w:ind w:firstLine="6433" w:firstLineChars="1800"/>
        <w:rPr>
          <w:rFonts w:hint="eastAsia" w:ascii="黑体" w:hAnsi="华文楷体" w:eastAsia="黑体"/>
          <w:b/>
          <w:sz w:val="36"/>
          <w:szCs w:val="36"/>
          <w:lang w:val="en-US" w:eastAsia="zh-CN"/>
        </w:rPr>
      </w:pPr>
    </w:p>
    <w:p>
      <w:pPr>
        <w:ind w:firstLine="6433" w:firstLineChars="1800"/>
        <w:rPr>
          <w:rFonts w:hint="eastAsia" w:ascii="黑体" w:hAnsi="华文楷体" w:eastAsia="黑体"/>
          <w:b/>
          <w:sz w:val="36"/>
          <w:szCs w:val="36"/>
          <w:lang w:val="en-US" w:eastAsia="zh-CN"/>
        </w:rPr>
      </w:pPr>
    </w:p>
    <w:p>
      <w:pPr>
        <w:ind w:firstLine="6433" w:firstLineChars="1800"/>
        <w:rPr>
          <w:rFonts w:hint="eastAsia" w:ascii="黑体" w:hAnsi="华文楷体" w:eastAsia="黑体"/>
          <w:b/>
          <w:sz w:val="36"/>
          <w:szCs w:val="36"/>
          <w:lang w:val="en-US" w:eastAsia="zh-CN"/>
        </w:rPr>
      </w:pPr>
      <w:bookmarkStart w:id="0" w:name="_GoBack"/>
      <w:bookmarkEnd w:id="0"/>
    </w:p>
    <w:p>
      <w:pPr>
        <w:ind w:firstLine="6433" w:firstLineChars="1800"/>
        <w:rPr>
          <w:rFonts w:hint="eastAsia" w:ascii="黑体" w:hAnsi="华文楷体" w:eastAsia="黑体"/>
          <w:b/>
          <w:sz w:val="36"/>
          <w:szCs w:val="36"/>
          <w:lang w:val="en-US" w:eastAsia="zh-CN"/>
        </w:rPr>
      </w:pPr>
    </w:p>
    <w:p>
      <w:pPr>
        <w:ind w:firstLine="6433" w:firstLineChars="1800"/>
        <w:rPr>
          <w:rFonts w:hint="eastAsia" w:ascii="黑体" w:hAnsi="华文楷体" w:eastAsia="黑体"/>
          <w:b/>
          <w:sz w:val="36"/>
          <w:szCs w:val="36"/>
          <w:lang w:val="en-US" w:eastAsia="zh-CN"/>
        </w:rPr>
      </w:pPr>
    </w:p>
    <w:p/>
    <w:sectPr>
      <w:headerReference r:id="rId4" w:type="default"/>
      <w:footerReference r:id="rId5" w:type="default"/>
      <w:pgSz w:w="16838" w:h="11906" w:orient="landscape"/>
      <w:pgMar w:top="1077" w:right="1418" w:bottom="1077" w:left="1418" w:header="936" w:footer="1174" w:gutter="0"/>
      <w:cols w:space="720" w:num="1"/>
      <w:rtlGutter w:val="0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23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25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</w:rPr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17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18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20" w:beforeLines="50" w:after="120" w:afterLines="50"/>
      <w:jc w:val="right"/>
      <w:rPr>
        <w:rFonts w:hint="eastAsia"/>
        <w:lang w:val="en-US"/>
      </w:rPr>
    </w:pPr>
    <w:r>
      <w:rPr>
        <w:rFonts w:hint="eastAsia"/>
      </w:rPr>
      <w:t xml:space="preserve">  </w:t>
    </w:r>
    <w:r>
      <w:rPr>
        <w:rFonts w:hint="eastAsia" w:ascii="宋体" w:hAnsi="宋体"/>
        <w:snapToGrid/>
        <w:spacing w:val="0"/>
        <w:sz w:val="18"/>
        <w:szCs w:val="22"/>
        <w:lang w:val="en-US" w:eastAsia="zh-CN" w:bidi="ar-SA"/>
      </w:rPr>
      <w:t xml:space="preserve"> 上海海事大学图书馆“吾勉学屋”改造工程设计</w:t>
    </w:r>
    <w:r>
      <w:rPr>
        <w:rFonts w:hint="eastAsia" w:ascii="宋体" w:hAnsi="宋体"/>
        <w:snapToGrid/>
        <w:spacing w:val="0"/>
        <w:sz w:val="18"/>
        <w:szCs w:val="22"/>
        <w:lang w:val="en-US" w:eastAsia="zh-CN" w:bidi="ar-SA"/>
      </w:rPr>
      <w:t>报价表格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0"/>
    <w:multiLevelType w:val="multilevel"/>
    <w:tmpl w:val="00000030"/>
    <w:lvl w:ilvl="0" w:tentative="0">
      <w:start w:val="1"/>
      <w:numFmt w:val="decimal"/>
      <w:lvlText w:val="%1. "/>
      <w:lvlJc w:val="left"/>
      <w:pPr>
        <w:ind w:left="905" w:hanging="425"/>
      </w:pPr>
      <w:rPr>
        <w:rFonts w:hint="eastAsia" w:ascii="宋体" w:hAnsi="宋体" w:eastAsia="宋体"/>
        <w:b w:val="0"/>
        <w:i w:val="0"/>
        <w:sz w:val="24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88C8998"/>
    <w:multiLevelType w:val="singleLevel"/>
    <w:tmpl w:val="188C899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134F5"/>
    <w:rsid w:val="1BFF1AAA"/>
    <w:rsid w:val="261134F5"/>
    <w:rsid w:val="3044422E"/>
    <w:rsid w:val="328F44A0"/>
    <w:rsid w:val="53AF0340"/>
    <w:rsid w:val="5D7B1176"/>
    <w:rsid w:val="616C0881"/>
    <w:rsid w:val="6D633744"/>
    <w:rsid w:val="76FE51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spacing w:val="-2"/>
      <w:sz w:val="24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正文2"/>
    <w:basedOn w:val="1"/>
    <w:qFormat/>
    <w:uiPriority w:val="0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2018-04-20T07:21:00Z</dcterms:created>
  <dc:creator>键键鏮鏮</dc:creator>
  <cp:lastModifiedBy>缺月梧桐</cp:lastModifiedBy>
  <dcterms:modified xsi:type="dcterms:W3CDTF">2018-05-16T09:35:45Z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