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Times New Roman" w:hAnsi="Times New Roman" w:eastAsia="宋体"/>
          <w:b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sz w:val="28"/>
        </w:rPr>
        <w:t>《近代英美汉学翻译与中国形象建构</w:t>
      </w:r>
      <w:r>
        <w:rPr>
          <w:rFonts w:ascii="Times New Roman" w:hAnsi="Times New Roman" w:eastAsia="宋体"/>
          <w:b/>
          <w:sz w:val="28"/>
        </w:rPr>
        <w:t>》</w:t>
      </w:r>
      <w:r>
        <w:rPr>
          <w:rFonts w:hint="eastAsia" w:ascii="Times New Roman" w:hAnsi="Times New Roman" w:eastAsia="宋体"/>
          <w:b/>
          <w:sz w:val="28"/>
          <w:lang w:val="en-US" w:eastAsia="zh-CN"/>
        </w:rPr>
        <w:t>专著</w:t>
      </w:r>
      <w:r>
        <w:rPr>
          <w:rFonts w:ascii="Times New Roman" w:hAnsi="Times New Roman" w:eastAsia="宋体"/>
          <w:b/>
          <w:sz w:val="28"/>
        </w:rPr>
        <w:t>出版</w:t>
      </w:r>
      <w:r>
        <w:rPr>
          <w:rFonts w:hint="eastAsia" w:ascii="Times New Roman" w:hAnsi="Times New Roman" w:eastAsia="宋体"/>
          <w:b/>
          <w:sz w:val="28"/>
        </w:rPr>
        <w:t>服务</w:t>
      </w:r>
      <w:r>
        <w:rPr>
          <w:rFonts w:hint="eastAsia" w:ascii="Times New Roman" w:hAnsi="Times New Roman" w:eastAsia="宋体"/>
          <w:b/>
          <w:sz w:val="28"/>
          <w:lang w:val="en-US" w:eastAsia="zh-CN"/>
        </w:rPr>
        <w:t>需求</w:t>
      </w:r>
    </w:p>
    <w:p>
      <w:pPr>
        <w:spacing w:line="480" w:lineRule="auto"/>
        <w:ind w:left="0" w:leftChars="0" w:firstLine="0" w:firstLineChars="0"/>
        <w:outlineLvl w:val="0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一、供应商资格要求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（1）具有独立法人资格；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（2）</w:t>
      </w:r>
      <w:r>
        <w:rPr>
          <w:rFonts w:ascii="Times New Roman" w:hAnsi="Times New Roman" w:eastAsia="宋体"/>
          <w:sz w:val="24"/>
        </w:rPr>
        <w:t>属于</w:t>
      </w:r>
      <w:r>
        <w:rPr>
          <w:rFonts w:hint="eastAsia" w:ascii="Times New Roman" w:hAnsi="Times New Roman" w:eastAsia="宋体"/>
          <w:sz w:val="24"/>
        </w:rPr>
        <w:t>国家哲社基金认可的国家级</w:t>
      </w:r>
      <w:r>
        <w:rPr>
          <w:rFonts w:ascii="Times New Roman" w:hAnsi="Times New Roman" w:eastAsia="宋体"/>
          <w:sz w:val="24"/>
        </w:rPr>
        <w:t>图书</w:t>
      </w:r>
      <w:r>
        <w:rPr>
          <w:rFonts w:hint="eastAsia" w:ascii="Times New Roman" w:hAnsi="Times New Roman" w:eastAsia="宋体"/>
          <w:sz w:val="24"/>
        </w:rPr>
        <w:t>出</w:t>
      </w:r>
      <w:bookmarkStart w:id="0" w:name="_GoBack"/>
      <w:bookmarkEnd w:id="0"/>
      <w:r>
        <w:rPr>
          <w:rFonts w:hint="eastAsia" w:ascii="Times New Roman" w:hAnsi="Times New Roman" w:eastAsia="宋体"/>
          <w:sz w:val="24"/>
        </w:rPr>
        <w:t>版单位；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</w:t>
      </w:r>
      <w:r>
        <w:rPr>
          <w:rFonts w:ascii="Times New Roman" w:hAnsi="Times New Roman" w:eastAsia="宋体"/>
          <w:sz w:val="24"/>
        </w:rPr>
        <w:t>3</w:t>
      </w:r>
      <w:r>
        <w:rPr>
          <w:rFonts w:hint="eastAsia" w:ascii="Times New Roman" w:hAnsi="Times New Roman" w:eastAsia="宋体"/>
          <w:sz w:val="24"/>
        </w:rPr>
        <w:t>）在人文类</w:t>
      </w:r>
      <w:r>
        <w:rPr>
          <w:rFonts w:ascii="Times New Roman" w:hAnsi="Times New Roman" w:eastAsia="宋体"/>
          <w:sz w:val="24"/>
        </w:rPr>
        <w:t>图书出版方面，具有</w:t>
      </w:r>
      <w:r>
        <w:rPr>
          <w:rFonts w:hint="eastAsia" w:ascii="Times New Roman" w:hAnsi="Times New Roman" w:eastAsia="宋体"/>
          <w:sz w:val="24"/>
        </w:rPr>
        <w:t>丰富</w:t>
      </w:r>
      <w:r>
        <w:rPr>
          <w:rFonts w:ascii="Times New Roman" w:hAnsi="Times New Roman" w:eastAsia="宋体"/>
          <w:sz w:val="24"/>
        </w:rPr>
        <w:t>经验</w:t>
      </w:r>
      <w:r>
        <w:rPr>
          <w:rFonts w:hint="eastAsia" w:ascii="Times New Roman" w:hAnsi="Times New Roman" w:eastAsia="宋体"/>
          <w:sz w:val="24"/>
        </w:rPr>
        <w:t>和</w:t>
      </w:r>
      <w:r>
        <w:rPr>
          <w:rFonts w:ascii="Times New Roman" w:hAnsi="Times New Roman" w:eastAsia="宋体"/>
          <w:sz w:val="24"/>
        </w:rPr>
        <w:t>良好的行业</w:t>
      </w:r>
      <w:r>
        <w:rPr>
          <w:rFonts w:hint="eastAsia" w:ascii="Times New Roman" w:hAnsi="Times New Roman" w:eastAsia="宋体"/>
          <w:sz w:val="24"/>
        </w:rPr>
        <w:t>声誉</w:t>
      </w:r>
      <w:r>
        <w:rPr>
          <w:rFonts w:ascii="Times New Roman" w:hAnsi="Times New Roman" w:eastAsia="宋体"/>
          <w:sz w:val="24"/>
        </w:rPr>
        <w:t>。</w:t>
      </w:r>
    </w:p>
    <w:p>
      <w:pPr>
        <w:spacing w:line="480" w:lineRule="auto"/>
        <w:ind w:left="0" w:leftChars="0" w:firstLine="0" w:firstLineChars="0"/>
        <w:outlineLvl w:val="0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二</w:t>
      </w:r>
      <w:r>
        <w:rPr>
          <w:rFonts w:ascii="Times New Roman" w:hAnsi="Times New Roman" w:eastAsia="宋体"/>
          <w:b/>
          <w:sz w:val="24"/>
        </w:rPr>
        <w:t>、</w:t>
      </w:r>
      <w:r>
        <w:rPr>
          <w:rFonts w:hint="eastAsia" w:ascii="Times New Roman" w:hAnsi="Times New Roman" w:eastAsia="宋体"/>
          <w:b/>
          <w:sz w:val="24"/>
        </w:rPr>
        <w:t>技术</w:t>
      </w:r>
      <w:r>
        <w:rPr>
          <w:rFonts w:ascii="Times New Roman" w:hAnsi="Times New Roman" w:eastAsia="宋体"/>
          <w:b/>
          <w:sz w:val="24"/>
        </w:rPr>
        <w:t>要求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（1）拟</w:t>
      </w:r>
      <w:r>
        <w:rPr>
          <w:rFonts w:ascii="Times New Roman" w:hAnsi="Times New Roman" w:eastAsia="宋体"/>
          <w:sz w:val="24"/>
        </w:rPr>
        <w:t>出版</w:t>
      </w:r>
      <w:r>
        <w:rPr>
          <w:rFonts w:hint="eastAsia" w:ascii="Times New Roman" w:hAnsi="Times New Roman" w:eastAsia="宋体"/>
          <w:sz w:val="24"/>
        </w:rPr>
        <w:t>图书字数约</w:t>
      </w:r>
      <w:r>
        <w:rPr>
          <w:rFonts w:ascii="Times New Roman" w:hAnsi="Times New Roman" w:eastAsia="宋体"/>
          <w:sz w:val="24"/>
        </w:rPr>
        <w:t>24</w:t>
      </w:r>
      <w:r>
        <w:rPr>
          <w:rFonts w:hint="eastAsia" w:ascii="Times New Roman" w:hAnsi="Times New Roman" w:eastAsia="宋体"/>
          <w:sz w:val="24"/>
        </w:rPr>
        <w:t>万字。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（2）2</w:t>
      </w:r>
      <w:r>
        <w:rPr>
          <w:rFonts w:ascii="Times New Roman" w:hAnsi="Times New Roman" w:eastAsia="宋体"/>
          <w:sz w:val="24"/>
        </w:rPr>
        <w:t>024</w:t>
      </w:r>
      <w:r>
        <w:rPr>
          <w:rFonts w:hint="eastAsia" w:ascii="Times New Roman" w:hAnsi="Times New Roman" w:eastAsia="宋体"/>
          <w:sz w:val="24"/>
        </w:rPr>
        <w:t>年</w:t>
      </w:r>
      <w:r>
        <w:rPr>
          <w:rFonts w:ascii="Times New Roman" w:hAnsi="Times New Roman" w:eastAsia="宋体"/>
          <w:sz w:val="24"/>
        </w:rPr>
        <w:t>12</w:t>
      </w:r>
      <w:r>
        <w:rPr>
          <w:rFonts w:hint="eastAsia" w:ascii="Times New Roman" w:hAnsi="Times New Roman" w:eastAsia="宋体"/>
          <w:sz w:val="24"/>
        </w:rPr>
        <w:t>月底</w:t>
      </w:r>
      <w:r>
        <w:rPr>
          <w:rFonts w:ascii="Times New Roman" w:hAnsi="Times New Roman" w:eastAsia="宋体"/>
          <w:sz w:val="24"/>
        </w:rPr>
        <w:t>完成出版，</w:t>
      </w:r>
      <w:r>
        <w:rPr>
          <w:rFonts w:hint="eastAsia" w:ascii="Times New Roman" w:hAnsi="Times New Roman" w:eastAsia="宋体"/>
          <w:sz w:val="24"/>
        </w:rPr>
        <w:t>并提供</w:t>
      </w:r>
      <w:r>
        <w:rPr>
          <w:rFonts w:ascii="Times New Roman" w:hAnsi="Times New Roman" w:eastAsia="宋体"/>
          <w:sz w:val="24"/>
        </w:rPr>
        <w:t>样书</w:t>
      </w:r>
      <w:r>
        <w:rPr>
          <w:rFonts w:hint="eastAsia" w:ascii="Times New Roman" w:hAnsi="Times New Roman" w:eastAsia="宋体"/>
          <w:sz w:val="24"/>
        </w:rPr>
        <w:t>不少于</w:t>
      </w:r>
      <w:r>
        <w:rPr>
          <w:rFonts w:ascii="Times New Roman" w:hAnsi="Times New Roman" w:eastAsia="宋体"/>
          <w:sz w:val="24"/>
        </w:rPr>
        <w:t>30</w:t>
      </w:r>
      <w:r>
        <w:rPr>
          <w:rFonts w:hint="eastAsia" w:ascii="Times New Roman" w:hAnsi="Times New Roman" w:eastAsia="宋体"/>
          <w:sz w:val="24"/>
        </w:rPr>
        <w:t>册。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（3）图表要求：对上述图书内容进行审核编辑，保证文字正确、线条清晰，前后一致、规范统一、图面清晰。线条图要按照相应标准进行绘制，线条粗细正确、要素清晰、层次明显。</w:t>
      </w:r>
      <w:r>
        <w:rPr>
          <w:rFonts w:ascii="Times New Roman" w:hAnsi="Times New Roman" w:eastAsia="宋体"/>
          <w:sz w:val="24"/>
        </w:rPr>
        <w:t>表格设计科学、合理</w:t>
      </w:r>
      <w:r>
        <w:rPr>
          <w:rFonts w:hint="eastAsia" w:ascii="Times New Roman" w:hAnsi="Times New Roman" w:eastAsia="宋体"/>
          <w:sz w:val="24"/>
        </w:rPr>
        <w:t>。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（4）文字要求：对内容进行整理、编辑。标题层次分明，简练，体例结构合理，格式前后一致，内容精炼，文字通顺流畅，使用的标点符号、文字等符合国家有关标准。对书稿文字的改动须征得作者同意。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（5）封面设计：设计美观大方，能够体现历史研究类</w:t>
      </w:r>
      <w:r>
        <w:rPr>
          <w:rFonts w:ascii="Times New Roman" w:hAnsi="Times New Roman" w:eastAsia="宋体"/>
          <w:sz w:val="24"/>
        </w:rPr>
        <w:t>图书</w:t>
      </w:r>
      <w:r>
        <w:rPr>
          <w:rFonts w:hint="eastAsia" w:ascii="Times New Roman" w:hAnsi="Times New Roman" w:eastAsia="宋体"/>
          <w:sz w:val="24"/>
        </w:rPr>
        <w:t>的特色。封面设计须与作者</w:t>
      </w:r>
      <w:r>
        <w:rPr>
          <w:rFonts w:ascii="Times New Roman" w:hAnsi="Times New Roman" w:eastAsia="宋体"/>
          <w:sz w:val="24"/>
        </w:rPr>
        <w:t>事先</w:t>
      </w:r>
      <w:r>
        <w:rPr>
          <w:rFonts w:hint="eastAsia" w:ascii="Times New Roman" w:hAnsi="Times New Roman" w:eastAsia="宋体"/>
          <w:sz w:val="24"/>
        </w:rPr>
        <w:t>沟通，征得作者同意。</w:t>
      </w:r>
    </w:p>
    <w:p>
      <w:pPr>
        <w:spacing w:line="480" w:lineRule="auto"/>
        <w:ind w:left="0" w:leftChars="0" w:firstLine="0" w:firstLineChars="0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宋体"/>
          <w:sz w:val="24"/>
        </w:rPr>
        <w:t>（</w:t>
      </w:r>
      <w:r>
        <w:rPr>
          <w:rFonts w:ascii="Times New Roman" w:hAnsi="Times New Roman" w:eastAsia="宋体"/>
          <w:sz w:val="24"/>
        </w:rPr>
        <w:t>6</w:t>
      </w:r>
      <w:r>
        <w:rPr>
          <w:rFonts w:hint="eastAsia" w:ascii="Times New Roman" w:hAnsi="Times New Roman" w:eastAsia="宋体"/>
          <w:sz w:val="24"/>
        </w:rPr>
        <w:t>）图书</w:t>
      </w:r>
      <w:r>
        <w:rPr>
          <w:rFonts w:ascii="Times New Roman" w:hAnsi="Times New Roman" w:eastAsia="宋体"/>
          <w:sz w:val="24"/>
        </w:rPr>
        <w:t>成品符合《出版管理条例》、《图书质量管理规定》</w:t>
      </w:r>
      <w:r>
        <w:rPr>
          <w:rFonts w:hint="eastAsia" w:ascii="Times New Roman" w:hAnsi="Times New Roman" w:eastAsia="宋体"/>
          <w:sz w:val="24"/>
        </w:rPr>
        <w:t>等</w:t>
      </w:r>
      <w:r>
        <w:rPr>
          <w:rFonts w:ascii="Times New Roman" w:hAnsi="Times New Roman" w:eastAsia="宋体"/>
          <w:sz w:val="24"/>
        </w:rPr>
        <w:t>法律法规、</w:t>
      </w:r>
      <w:r>
        <w:rPr>
          <w:rFonts w:hint="eastAsia" w:ascii="Times New Roman" w:hAnsi="Times New Roman" w:eastAsia="宋体"/>
          <w:sz w:val="24"/>
        </w:rPr>
        <w:t>国家</w:t>
      </w:r>
      <w:r>
        <w:rPr>
          <w:rFonts w:ascii="Times New Roman" w:hAnsi="Times New Roman" w:eastAsia="宋体"/>
          <w:sz w:val="24"/>
        </w:rPr>
        <w:t>标准</w:t>
      </w:r>
      <w:r>
        <w:rPr>
          <w:rFonts w:hint="eastAsia" w:ascii="Times New Roman" w:hAnsi="Times New Roman" w:eastAsia="宋体"/>
          <w:sz w:val="24"/>
        </w:rPr>
        <w:t>和</w:t>
      </w:r>
      <w:r>
        <w:rPr>
          <w:rFonts w:ascii="Times New Roman" w:hAnsi="Times New Roman" w:eastAsia="宋体"/>
          <w:sz w:val="24"/>
        </w:rPr>
        <w:t>行业规范要求。</w:t>
      </w:r>
    </w:p>
    <w:p>
      <w:pPr>
        <w:spacing w:line="480" w:lineRule="auto"/>
        <w:ind w:left="0" w:leftChars="0" w:firstLine="0" w:firstLineChars="0"/>
        <w:outlineLvl w:val="0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三</w:t>
      </w:r>
      <w:r>
        <w:rPr>
          <w:rFonts w:ascii="Times New Roman" w:hAnsi="Times New Roman" w:eastAsia="宋体"/>
          <w:b/>
          <w:sz w:val="24"/>
        </w:rPr>
        <w:t>、费用预算</w:t>
      </w:r>
    </w:p>
    <w:p>
      <w:pPr>
        <w:ind w:left="0" w:leftChars="0" w:firstLine="0" w:firstLineChars="0"/>
      </w:pPr>
      <w:r>
        <w:rPr>
          <w:rFonts w:ascii="Times New Roman" w:hAnsi="Times New Roman" w:eastAsia="宋体"/>
          <w:sz w:val="24"/>
        </w:rPr>
        <w:t>预算费用不超过人民币9万元。</w:t>
      </w:r>
    </w:p>
    <w:sectPr>
      <w:pgSz w:w="12240" w:h="15840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7A4631"/>
    <w:rsid w:val="00035230"/>
    <w:rsid w:val="000B7541"/>
    <w:rsid w:val="000F47DB"/>
    <w:rsid w:val="004144D3"/>
    <w:rsid w:val="007A4631"/>
    <w:rsid w:val="008979A3"/>
    <w:rsid w:val="008E6D8A"/>
    <w:rsid w:val="00964E3A"/>
    <w:rsid w:val="009936FD"/>
    <w:rsid w:val="00A673FB"/>
    <w:rsid w:val="00C90F6E"/>
    <w:rsid w:val="00D44E11"/>
    <w:rsid w:val="750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5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5">
    <w:name w:val="文档结构图 字符"/>
    <w:basedOn w:val="4"/>
    <w:link w:val="2"/>
    <w:semiHidden/>
    <w:qFormat/>
    <w:uiPriority w:val="99"/>
    <w:rPr>
      <w:kern w:val="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450</Characters>
  <Lines>3</Lines>
  <Paragraphs>1</Paragraphs>
  <TotalTime>10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2023-03-30T02:44:00Z</dcterms:created>
  <dc:creator>Microsoft Office 用户</dc:creator>
  <cp:lastModifiedBy>仲杰</cp:lastModifiedBy>
  <dcterms:modified xsi:type="dcterms:W3CDTF">2023-07-12T18:32:26Z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55D4C8A011C24857BA1C04C66F15ADB3_12</vt:lpwstr>
  </property>
</Properties>
</file>