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88" w:rsidRPr="0044402C" w:rsidRDefault="00087681" w:rsidP="0044402C">
      <w:pPr>
        <w:jc w:val="center"/>
        <w:rPr>
          <w:rFonts w:ascii="微软雅黑" w:eastAsia="微软雅黑" w:hAnsi="微软雅黑"/>
          <w:sz w:val="24"/>
          <w:szCs w:val="24"/>
        </w:rPr>
      </w:pPr>
      <w:r w:rsidRPr="0044402C">
        <w:rPr>
          <w:rFonts w:ascii="微软雅黑" w:eastAsia="微软雅黑" w:hAnsi="微软雅黑" w:hint="eastAsia"/>
          <w:sz w:val="24"/>
          <w:szCs w:val="24"/>
        </w:rPr>
        <w:t>服务器</w:t>
      </w:r>
      <w:r w:rsidR="0044402C">
        <w:rPr>
          <w:rFonts w:ascii="微软雅黑" w:eastAsia="微软雅黑" w:hAnsi="微软雅黑" w:hint="eastAsia"/>
          <w:sz w:val="24"/>
          <w:szCs w:val="24"/>
        </w:rPr>
        <w:t>（1台）</w:t>
      </w:r>
      <w:r w:rsidRPr="0044402C">
        <w:rPr>
          <w:rFonts w:ascii="微软雅黑" w:eastAsia="微软雅黑" w:hAnsi="微软雅黑" w:hint="eastAsia"/>
          <w:sz w:val="24"/>
          <w:szCs w:val="24"/>
        </w:rPr>
        <w:t>配置参数</w:t>
      </w:r>
    </w:p>
    <w:tbl>
      <w:tblPr>
        <w:tblW w:w="512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1"/>
        <w:gridCol w:w="1654"/>
        <w:gridCol w:w="7364"/>
      </w:tblGrid>
      <w:tr w:rsidR="00FD332A" w:rsidRPr="0044402C" w:rsidTr="00CD0736">
        <w:trPr>
          <w:trHeight w:val="150"/>
        </w:trPr>
        <w:tc>
          <w:tcPr>
            <w:tcW w:w="408" w:type="pct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  <w:b/>
                <w:bCs/>
              </w:rPr>
            </w:pPr>
            <w:r w:rsidRPr="0044402C">
              <w:rPr>
                <w:rFonts w:ascii="微软雅黑" w:eastAsia="微软雅黑" w:hAnsi="微软雅黑" w:hint="eastAsia"/>
                <w:b/>
                <w:bCs/>
              </w:rPr>
              <w:t>序号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  <w:b/>
                <w:bCs/>
              </w:rPr>
            </w:pPr>
            <w:r w:rsidRPr="0044402C">
              <w:rPr>
                <w:rFonts w:ascii="微软雅黑" w:eastAsia="微软雅黑" w:hAnsi="微软雅黑"/>
                <w:b/>
                <w:bCs/>
              </w:rPr>
              <w:t>指标</w:t>
            </w:r>
          </w:p>
        </w:tc>
        <w:tc>
          <w:tcPr>
            <w:tcW w:w="3750" w:type="pct"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  <w:b/>
                <w:bCs/>
              </w:rPr>
            </w:pPr>
            <w:r w:rsidRPr="0044402C">
              <w:rPr>
                <w:rFonts w:ascii="微软雅黑" w:eastAsia="微软雅黑" w:hAnsi="微软雅黑" w:hint="eastAsia"/>
                <w:b/>
                <w:bCs/>
              </w:rPr>
              <w:t>指标</w:t>
            </w:r>
            <w:r w:rsidRPr="0044402C">
              <w:rPr>
                <w:rFonts w:ascii="微软雅黑" w:eastAsia="微软雅黑" w:hAnsi="微软雅黑"/>
                <w:b/>
                <w:bCs/>
              </w:rPr>
              <w:t>要求</w:t>
            </w:r>
          </w:p>
        </w:tc>
      </w:tr>
      <w:tr w:rsidR="00FD332A" w:rsidRPr="0044402C" w:rsidTr="00CD0736">
        <w:trPr>
          <w:trHeight w:val="150"/>
        </w:trPr>
        <w:tc>
          <w:tcPr>
            <w:tcW w:w="408" w:type="pct"/>
            <w:vMerge w:val="restart"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  <w:r w:rsidRPr="0044402C">
              <w:rPr>
                <w:rFonts w:ascii="微软雅黑" w:eastAsia="微软雅黑" w:hAnsi="微软雅黑" w:hint="eastAsia"/>
              </w:rPr>
              <w:t>1</w:t>
            </w:r>
          </w:p>
        </w:tc>
        <w:tc>
          <w:tcPr>
            <w:tcW w:w="842" w:type="pct"/>
            <w:vMerge w:val="restart"/>
            <w:shd w:val="clear" w:color="auto" w:fill="auto"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  <w:r w:rsidRPr="0044402C">
              <w:rPr>
                <w:rFonts w:ascii="微软雅黑" w:eastAsia="微软雅黑" w:hAnsi="微软雅黑" w:cs="宋体" w:hint="eastAsia"/>
                <w:color w:val="000000"/>
              </w:rPr>
              <w:t>★</w:t>
            </w:r>
            <w:r w:rsidRPr="0044402C">
              <w:rPr>
                <w:rFonts w:ascii="微软雅黑" w:eastAsia="微软雅黑" w:hAnsi="微软雅黑" w:hint="eastAsia"/>
              </w:rPr>
              <w:t>基本</w:t>
            </w:r>
            <w:r w:rsidRPr="0044402C">
              <w:rPr>
                <w:rFonts w:ascii="微软雅黑" w:eastAsia="微软雅黑" w:hAnsi="微软雅黑"/>
              </w:rPr>
              <w:t>要求</w:t>
            </w:r>
          </w:p>
        </w:tc>
        <w:tc>
          <w:tcPr>
            <w:tcW w:w="3750" w:type="pct"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  <w:r w:rsidRPr="0044402C">
              <w:rPr>
                <w:rFonts w:ascii="微软雅黑" w:eastAsia="微软雅黑" w:hAnsi="微软雅黑"/>
              </w:rPr>
              <w:t>2U机架式</w:t>
            </w:r>
          </w:p>
        </w:tc>
      </w:tr>
      <w:tr w:rsidR="00FD332A" w:rsidRPr="0044402C" w:rsidTr="00CD0736">
        <w:trPr>
          <w:trHeight w:val="150"/>
        </w:trPr>
        <w:tc>
          <w:tcPr>
            <w:tcW w:w="408" w:type="pct"/>
            <w:vMerge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750" w:type="pct"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  <w:r w:rsidRPr="0044402C">
              <w:rPr>
                <w:rFonts w:ascii="微软雅黑" w:eastAsia="微软雅黑" w:hAnsi="微软雅黑" w:hint="eastAsia"/>
              </w:rPr>
              <w:t>国内外</w:t>
            </w:r>
            <w:r w:rsidRPr="0044402C">
              <w:rPr>
                <w:rFonts w:ascii="微软雅黑" w:eastAsia="微软雅黑" w:hAnsi="微软雅黑"/>
              </w:rPr>
              <w:t>知名厂商，</w:t>
            </w:r>
            <w:r w:rsidRPr="0044402C">
              <w:rPr>
                <w:rFonts w:ascii="微软雅黑" w:eastAsia="微软雅黑" w:hAnsi="微软雅黑" w:hint="eastAsia"/>
              </w:rPr>
              <w:t>要求</w:t>
            </w:r>
            <w:r w:rsidRPr="0044402C">
              <w:rPr>
                <w:rFonts w:ascii="微软雅黑" w:eastAsia="微软雅黑" w:hAnsi="微软雅黑"/>
              </w:rPr>
              <w:t>提供</w:t>
            </w:r>
            <w:r w:rsidRPr="0044402C">
              <w:rPr>
                <w:rFonts w:ascii="微软雅黑" w:eastAsia="微软雅黑" w:hAnsi="微软雅黑" w:hint="eastAsia"/>
              </w:rPr>
              <w:t>2</w:t>
            </w:r>
            <w:r w:rsidRPr="0044402C">
              <w:rPr>
                <w:rFonts w:ascii="微软雅黑" w:eastAsia="微软雅黑" w:hAnsi="微软雅黑"/>
              </w:rPr>
              <w:t>017</w:t>
            </w:r>
            <w:r w:rsidRPr="0044402C">
              <w:rPr>
                <w:rFonts w:ascii="微软雅黑" w:eastAsia="微软雅黑" w:hAnsi="微软雅黑" w:hint="eastAsia"/>
              </w:rPr>
              <w:t>年IDC市场</w:t>
            </w:r>
            <w:r w:rsidRPr="0044402C">
              <w:rPr>
                <w:rFonts w:ascii="微软雅黑" w:eastAsia="微软雅黑" w:hAnsi="微软雅黑"/>
              </w:rPr>
              <w:t>排名</w:t>
            </w:r>
            <w:r w:rsidRPr="0044402C">
              <w:rPr>
                <w:rFonts w:ascii="微软雅黑" w:eastAsia="微软雅黑" w:hAnsi="微软雅黑" w:hint="eastAsia"/>
              </w:rPr>
              <w:t>报告</w:t>
            </w:r>
          </w:p>
        </w:tc>
      </w:tr>
      <w:tr w:rsidR="00FD332A" w:rsidRPr="0044402C" w:rsidTr="00CD0736">
        <w:trPr>
          <w:trHeight w:val="372"/>
        </w:trPr>
        <w:tc>
          <w:tcPr>
            <w:tcW w:w="408" w:type="pct"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  <w:r w:rsidRPr="0044402C">
              <w:rPr>
                <w:rFonts w:ascii="微软雅黑" w:eastAsia="微软雅黑" w:hAnsi="微软雅黑"/>
              </w:rPr>
              <w:t>2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  <w:r w:rsidRPr="0044402C">
              <w:rPr>
                <w:rFonts w:ascii="微软雅黑" w:eastAsia="微软雅黑" w:hAnsi="微软雅黑" w:hint="eastAsia"/>
              </w:rPr>
              <w:t>CPU</w:t>
            </w:r>
          </w:p>
        </w:tc>
        <w:tc>
          <w:tcPr>
            <w:tcW w:w="3750" w:type="pct"/>
            <w:shd w:val="clear" w:color="auto" w:fill="auto"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  <w:r w:rsidRPr="0044402C">
              <w:rPr>
                <w:rFonts w:ascii="微软雅黑" w:eastAsia="微软雅黑" w:hAnsi="微软雅黑" w:hint="eastAsia"/>
              </w:rPr>
              <w:t>配置2颗英特尔至强处理器，</w:t>
            </w:r>
            <w:r w:rsidRPr="0044402C">
              <w:rPr>
                <w:rFonts w:ascii="微软雅黑" w:eastAsia="微软雅黑" w:hAnsi="微软雅黑" w:cs="宋体" w:hint="eastAsia"/>
              </w:rPr>
              <w:t>主频≥2.</w:t>
            </w:r>
            <w:r w:rsidR="009B23DE" w:rsidRPr="0044402C">
              <w:rPr>
                <w:rFonts w:ascii="微软雅黑" w:eastAsia="微软雅黑" w:hAnsi="微软雅黑" w:cs="宋体"/>
              </w:rPr>
              <w:t>3</w:t>
            </w:r>
            <w:r w:rsidRPr="0044402C">
              <w:rPr>
                <w:rFonts w:ascii="微软雅黑" w:eastAsia="微软雅黑" w:hAnsi="微软雅黑" w:cs="宋体" w:hint="eastAsia"/>
              </w:rPr>
              <w:t>GHz, 核数≥1</w:t>
            </w:r>
            <w:r w:rsidR="009B23DE" w:rsidRPr="0044402C">
              <w:rPr>
                <w:rFonts w:ascii="微软雅黑" w:eastAsia="微软雅黑" w:hAnsi="微软雅黑" w:cs="宋体"/>
              </w:rPr>
              <w:t>2</w:t>
            </w:r>
            <w:r w:rsidRPr="0044402C">
              <w:rPr>
                <w:rFonts w:ascii="微软雅黑" w:eastAsia="微软雅黑" w:hAnsi="微软雅黑" w:cs="宋体" w:hint="eastAsia"/>
              </w:rPr>
              <w:t>核</w:t>
            </w:r>
          </w:p>
        </w:tc>
      </w:tr>
      <w:tr w:rsidR="00FD332A" w:rsidRPr="0044402C" w:rsidTr="00CD0736">
        <w:trPr>
          <w:trHeight w:val="156"/>
        </w:trPr>
        <w:tc>
          <w:tcPr>
            <w:tcW w:w="408" w:type="pct"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  <w:r w:rsidRPr="0044402C">
              <w:rPr>
                <w:rFonts w:ascii="微软雅黑" w:eastAsia="微软雅黑" w:hAnsi="微软雅黑"/>
              </w:rPr>
              <w:t>3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  <w:r w:rsidRPr="0044402C">
              <w:rPr>
                <w:rFonts w:ascii="微软雅黑" w:eastAsia="微软雅黑" w:hAnsi="微软雅黑" w:hint="eastAsia"/>
              </w:rPr>
              <w:t>内存</w:t>
            </w:r>
          </w:p>
        </w:tc>
        <w:tc>
          <w:tcPr>
            <w:tcW w:w="3750" w:type="pct"/>
            <w:shd w:val="clear" w:color="auto" w:fill="auto"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  <w:r w:rsidRPr="0044402C">
              <w:rPr>
                <w:rFonts w:ascii="微软雅黑" w:eastAsia="微软雅黑" w:hAnsi="微软雅黑" w:hint="eastAsia"/>
              </w:rPr>
              <w:t>本次配置</w:t>
            </w:r>
            <w:r w:rsidR="009151CD" w:rsidRPr="0044402C">
              <w:rPr>
                <w:rFonts w:ascii="微软雅黑" w:eastAsia="微软雅黑" w:hAnsi="微软雅黑"/>
              </w:rPr>
              <w:t>64</w:t>
            </w:r>
            <w:r w:rsidRPr="0044402C">
              <w:rPr>
                <w:rFonts w:ascii="微软雅黑" w:eastAsia="微软雅黑" w:hAnsi="微软雅黑" w:hint="eastAsia"/>
              </w:rPr>
              <w:t>G（</w:t>
            </w:r>
            <w:r w:rsidR="009151CD" w:rsidRPr="0044402C">
              <w:rPr>
                <w:rFonts w:ascii="微软雅黑" w:eastAsia="微软雅黑" w:hAnsi="微软雅黑"/>
              </w:rPr>
              <w:t>2</w:t>
            </w:r>
            <w:r w:rsidRPr="0044402C">
              <w:rPr>
                <w:rFonts w:ascii="微软雅黑" w:eastAsia="微软雅黑" w:hAnsi="微软雅黑" w:hint="eastAsia"/>
              </w:rPr>
              <w:t>*</w:t>
            </w:r>
            <w:r w:rsidRPr="0044402C">
              <w:rPr>
                <w:rFonts w:ascii="微软雅黑" w:eastAsia="微软雅黑" w:hAnsi="微软雅黑"/>
              </w:rPr>
              <w:t>32</w:t>
            </w:r>
            <w:r w:rsidRPr="0044402C">
              <w:rPr>
                <w:rFonts w:ascii="微软雅黑" w:eastAsia="微软雅黑" w:hAnsi="微软雅黑" w:hint="eastAsia"/>
              </w:rPr>
              <w:t>GB）内存，</w:t>
            </w:r>
            <w:r w:rsidRPr="0044402C">
              <w:rPr>
                <w:rFonts w:ascii="微软雅黑" w:eastAsia="微软雅黑" w:hAnsi="微软雅黑"/>
              </w:rPr>
              <w:t>2666MT/s RDIMMs</w:t>
            </w:r>
            <w:r w:rsidRPr="0044402C">
              <w:rPr>
                <w:rFonts w:ascii="微软雅黑" w:eastAsia="微软雅黑" w:hAnsi="微软雅黑" w:hint="eastAsia"/>
              </w:rPr>
              <w:t>，支持≥</w:t>
            </w:r>
            <w:r w:rsidR="00153676" w:rsidRPr="0044402C">
              <w:rPr>
                <w:rFonts w:ascii="微软雅黑" w:eastAsia="微软雅黑" w:hAnsi="微软雅黑" w:hint="eastAsia"/>
              </w:rPr>
              <w:t>1</w:t>
            </w:r>
            <w:r w:rsidR="00153676" w:rsidRPr="0044402C">
              <w:rPr>
                <w:rFonts w:ascii="微软雅黑" w:eastAsia="微软雅黑" w:hAnsi="微软雅黑"/>
              </w:rPr>
              <w:t>6</w:t>
            </w:r>
            <w:r w:rsidRPr="0044402C">
              <w:rPr>
                <w:rFonts w:ascii="微软雅黑" w:eastAsia="微软雅黑" w:hAnsi="微软雅黑" w:hint="eastAsia"/>
              </w:rPr>
              <w:t xml:space="preserve"> 个DIMM 插槽</w:t>
            </w:r>
          </w:p>
        </w:tc>
      </w:tr>
      <w:tr w:rsidR="00FD332A" w:rsidRPr="0044402C" w:rsidTr="00CD0736">
        <w:trPr>
          <w:trHeight w:val="144"/>
        </w:trPr>
        <w:tc>
          <w:tcPr>
            <w:tcW w:w="408" w:type="pct"/>
            <w:vMerge w:val="restart"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  <w:r w:rsidRPr="0044402C">
              <w:rPr>
                <w:rFonts w:ascii="微软雅黑" w:eastAsia="微软雅黑" w:hAnsi="微软雅黑"/>
              </w:rPr>
              <w:t>4</w:t>
            </w:r>
          </w:p>
        </w:tc>
        <w:tc>
          <w:tcPr>
            <w:tcW w:w="842" w:type="pct"/>
            <w:vMerge w:val="restart"/>
            <w:shd w:val="clear" w:color="auto" w:fill="auto"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  <w:r w:rsidRPr="0044402C">
              <w:rPr>
                <w:rFonts w:ascii="微软雅黑" w:eastAsia="微软雅黑" w:hAnsi="微软雅黑" w:hint="eastAsia"/>
              </w:rPr>
              <w:t>硬盘</w:t>
            </w:r>
          </w:p>
        </w:tc>
        <w:tc>
          <w:tcPr>
            <w:tcW w:w="3750" w:type="pct"/>
            <w:shd w:val="clear" w:color="auto" w:fill="auto"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  <w:r w:rsidRPr="0044402C">
              <w:rPr>
                <w:rFonts w:ascii="微软雅黑" w:eastAsia="微软雅黑" w:hAnsi="微软雅黑" w:hint="eastAsia"/>
              </w:rPr>
              <w:t>本次配置</w:t>
            </w:r>
            <w:r w:rsidR="009151CD" w:rsidRPr="0044402C">
              <w:rPr>
                <w:rFonts w:ascii="微软雅黑" w:eastAsia="微软雅黑" w:hAnsi="微软雅黑"/>
              </w:rPr>
              <w:t>4</w:t>
            </w:r>
            <w:r w:rsidRPr="0044402C">
              <w:rPr>
                <w:rFonts w:ascii="微软雅黑" w:eastAsia="微软雅黑" w:hAnsi="微软雅黑" w:hint="eastAsia"/>
              </w:rPr>
              <w:t>块</w:t>
            </w:r>
            <w:r w:rsidR="00087681" w:rsidRPr="0044402C">
              <w:rPr>
                <w:rFonts w:ascii="微软雅黑" w:eastAsia="微软雅黑" w:hAnsi="微软雅黑"/>
              </w:rPr>
              <w:t>2.4TB 10KRPM SAS</w:t>
            </w:r>
            <w:r w:rsidRPr="0044402C">
              <w:rPr>
                <w:rFonts w:ascii="微软雅黑" w:eastAsia="微软雅黑" w:hAnsi="微软雅黑"/>
              </w:rPr>
              <w:t xml:space="preserve"> </w:t>
            </w:r>
            <w:r w:rsidR="00087681" w:rsidRPr="0044402C">
              <w:rPr>
                <w:rFonts w:ascii="微软雅黑" w:eastAsia="微软雅黑" w:hAnsi="微软雅黑" w:hint="eastAsia"/>
              </w:rPr>
              <w:t>1</w:t>
            </w:r>
            <w:r w:rsidR="00087681" w:rsidRPr="0044402C">
              <w:rPr>
                <w:rFonts w:ascii="微软雅黑" w:eastAsia="微软雅黑" w:hAnsi="微软雅黑"/>
              </w:rPr>
              <w:t>2</w:t>
            </w:r>
            <w:r w:rsidRPr="0044402C">
              <w:rPr>
                <w:rFonts w:ascii="微软雅黑" w:eastAsia="微软雅黑" w:hAnsi="微软雅黑"/>
              </w:rPr>
              <w:t>Gbps 512 2.5</w:t>
            </w:r>
            <w:r w:rsidRPr="0044402C">
              <w:rPr>
                <w:rFonts w:ascii="微软雅黑" w:eastAsia="微软雅黑" w:hAnsi="微软雅黑" w:hint="eastAsia"/>
              </w:rPr>
              <w:t>英寸热插拔硬盘。</w:t>
            </w:r>
          </w:p>
        </w:tc>
      </w:tr>
      <w:tr w:rsidR="00FD332A" w:rsidRPr="0044402C" w:rsidTr="00CD0736">
        <w:trPr>
          <w:trHeight w:val="192"/>
        </w:trPr>
        <w:tc>
          <w:tcPr>
            <w:tcW w:w="408" w:type="pct"/>
            <w:vMerge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750" w:type="pct"/>
            <w:shd w:val="clear" w:color="auto" w:fill="auto"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  <w:r w:rsidRPr="0044402C">
              <w:rPr>
                <w:rFonts w:ascii="微软雅黑" w:eastAsia="微软雅黑" w:hAnsi="微软雅黑" w:hint="eastAsia"/>
              </w:rPr>
              <w:t>可支持≥</w:t>
            </w:r>
            <w:r w:rsidR="003369A9" w:rsidRPr="0044402C">
              <w:rPr>
                <w:rFonts w:ascii="微软雅黑" w:eastAsia="微软雅黑" w:hAnsi="微软雅黑"/>
              </w:rPr>
              <w:t>1</w:t>
            </w:r>
            <w:r w:rsidR="00153676" w:rsidRPr="0044402C">
              <w:rPr>
                <w:rFonts w:ascii="微软雅黑" w:eastAsia="微软雅黑" w:hAnsi="微软雅黑"/>
              </w:rPr>
              <w:t>4</w:t>
            </w:r>
            <w:r w:rsidRPr="0044402C">
              <w:rPr>
                <w:rFonts w:ascii="微软雅黑" w:eastAsia="微软雅黑" w:hAnsi="微软雅黑" w:hint="eastAsia"/>
              </w:rPr>
              <w:t>块</w:t>
            </w:r>
            <w:r w:rsidR="00153676" w:rsidRPr="0044402C">
              <w:rPr>
                <w:rFonts w:ascii="微软雅黑" w:eastAsia="微软雅黑" w:hAnsi="微软雅黑"/>
              </w:rPr>
              <w:t>3</w:t>
            </w:r>
            <w:r w:rsidRPr="0044402C">
              <w:rPr>
                <w:rFonts w:ascii="微软雅黑" w:eastAsia="微软雅黑" w:hAnsi="微软雅黑" w:hint="eastAsia"/>
              </w:rPr>
              <w:t>.5 英寸热插拔SAS/SATA硬盘</w:t>
            </w:r>
          </w:p>
        </w:tc>
      </w:tr>
      <w:tr w:rsidR="00FD332A" w:rsidRPr="0044402C" w:rsidTr="00CD0736">
        <w:trPr>
          <w:trHeight w:val="192"/>
        </w:trPr>
        <w:tc>
          <w:tcPr>
            <w:tcW w:w="408" w:type="pct"/>
            <w:vAlign w:val="center"/>
          </w:tcPr>
          <w:p w:rsidR="00FD332A" w:rsidRPr="0044402C" w:rsidRDefault="00087681" w:rsidP="0044402C">
            <w:pPr>
              <w:rPr>
                <w:rFonts w:ascii="微软雅黑" w:eastAsia="微软雅黑" w:hAnsi="微软雅黑"/>
              </w:rPr>
            </w:pPr>
            <w:r w:rsidRPr="0044402C">
              <w:rPr>
                <w:rFonts w:ascii="微软雅黑" w:eastAsia="微软雅黑" w:hAnsi="微软雅黑"/>
              </w:rPr>
              <w:t>5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  <w:r w:rsidRPr="0044402C">
              <w:rPr>
                <w:rFonts w:ascii="微软雅黑" w:eastAsia="微软雅黑" w:hAnsi="微软雅黑"/>
              </w:rPr>
              <w:t>双冗余SD卡</w:t>
            </w:r>
          </w:p>
        </w:tc>
        <w:tc>
          <w:tcPr>
            <w:tcW w:w="3750" w:type="pct"/>
            <w:shd w:val="clear" w:color="auto" w:fill="auto"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  <w:r w:rsidRPr="0044402C">
              <w:rPr>
                <w:rFonts w:ascii="微软雅黑" w:eastAsia="微软雅黑" w:hAnsi="微软雅黑" w:hint="eastAsia"/>
              </w:rPr>
              <w:t>支持</w:t>
            </w:r>
            <w:r w:rsidRPr="0044402C">
              <w:rPr>
                <w:rFonts w:ascii="微软雅黑" w:eastAsia="微软雅黑" w:hAnsi="微软雅黑"/>
              </w:rPr>
              <w:t>主板集成双冗余SD卡，可安装虚拟化</w:t>
            </w:r>
            <w:bookmarkStart w:id="0" w:name="_GoBack"/>
            <w:bookmarkEnd w:id="0"/>
            <w:r w:rsidRPr="0044402C">
              <w:rPr>
                <w:rFonts w:ascii="微软雅黑" w:eastAsia="微软雅黑" w:hAnsi="微软雅黑"/>
              </w:rPr>
              <w:t>软件提高整体性能</w:t>
            </w:r>
          </w:p>
        </w:tc>
      </w:tr>
      <w:tr w:rsidR="00FD332A" w:rsidRPr="0044402C" w:rsidTr="00CD0736">
        <w:trPr>
          <w:trHeight w:val="144"/>
        </w:trPr>
        <w:tc>
          <w:tcPr>
            <w:tcW w:w="408" w:type="pct"/>
            <w:vAlign w:val="center"/>
          </w:tcPr>
          <w:p w:rsidR="00FD332A" w:rsidRPr="0044402C" w:rsidRDefault="00087681" w:rsidP="0044402C">
            <w:pPr>
              <w:rPr>
                <w:rFonts w:ascii="微软雅黑" w:eastAsia="微软雅黑" w:hAnsi="微软雅黑"/>
              </w:rPr>
            </w:pPr>
            <w:r w:rsidRPr="0044402C">
              <w:rPr>
                <w:rFonts w:ascii="微软雅黑" w:eastAsia="微软雅黑" w:hAnsi="微软雅黑"/>
              </w:rPr>
              <w:t>6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  <w:r w:rsidRPr="0044402C">
              <w:rPr>
                <w:rFonts w:ascii="微软雅黑" w:eastAsia="微软雅黑" w:hAnsi="微软雅黑" w:hint="eastAsia"/>
              </w:rPr>
              <w:t>RAID卡</w:t>
            </w:r>
          </w:p>
        </w:tc>
        <w:tc>
          <w:tcPr>
            <w:tcW w:w="3750" w:type="pct"/>
            <w:shd w:val="clear" w:color="auto" w:fill="auto"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  <w:r w:rsidRPr="0044402C">
              <w:rPr>
                <w:rFonts w:ascii="微软雅黑" w:eastAsia="微软雅黑" w:hAnsi="微软雅黑" w:hint="eastAsia"/>
              </w:rPr>
              <w:t>配置</w:t>
            </w:r>
            <w:r w:rsidR="00087681" w:rsidRPr="0044402C">
              <w:rPr>
                <w:rFonts w:ascii="微软雅黑" w:eastAsia="微软雅黑" w:hAnsi="微软雅黑" w:hint="eastAsia"/>
              </w:rPr>
              <w:t>2</w:t>
            </w:r>
            <w:r w:rsidR="00087681" w:rsidRPr="0044402C">
              <w:rPr>
                <w:rFonts w:ascii="微软雅黑" w:eastAsia="微软雅黑" w:hAnsi="微软雅黑"/>
              </w:rPr>
              <w:t>G</w:t>
            </w:r>
            <w:r w:rsidRPr="0044402C">
              <w:rPr>
                <w:rFonts w:ascii="微软雅黑" w:eastAsia="微软雅黑" w:hAnsi="微软雅黑" w:hint="eastAsia"/>
              </w:rPr>
              <w:t>独立RAID</w:t>
            </w:r>
            <w:r w:rsidR="00136844" w:rsidRPr="0044402C">
              <w:rPr>
                <w:rFonts w:ascii="微软雅黑" w:eastAsia="微软雅黑" w:hAnsi="微软雅黑" w:hint="eastAsia"/>
              </w:rPr>
              <w:t>卡</w:t>
            </w:r>
            <w:r w:rsidR="00136844" w:rsidRPr="0044402C">
              <w:rPr>
                <w:rFonts w:ascii="微软雅黑" w:eastAsia="微软雅黑" w:hAnsi="微软雅黑"/>
              </w:rPr>
              <w:t xml:space="preserve"> </w:t>
            </w:r>
          </w:p>
        </w:tc>
      </w:tr>
      <w:tr w:rsidR="00FD332A" w:rsidRPr="0044402C" w:rsidTr="00CD0736">
        <w:trPr>
          <w:trHeight w:val="144"/>
        </w:trPr>
        <w:tc>
          <w:tcPr>
            <w:tcW w:w="408" w:type="pct"/>
            <w:vAlign w:val="center"/>
          </w:tcPr>
          <w:p w:rsidR="00FD332A" w:rsidRPr="0044402C" w:rsidRDefault="00087681" w:rsidP="0044402C">
            <w:pPr>
              <w:rPr>
                <w:rFonts w:ascii="微软雅黑" w:eastAsia="微软雅黑" w:hAnsi="微软雅黑"/>
              </w:rPr>
            </w:pPr>
            <w:r w:rsidRPr="0044402C">
              <w:rPr>
                <w:rFonts w:ascii="微软雅黑" w:eastAsia="微软雅黑" w:hAnsi="微软雅黑"/>
              </w:rPr>
              <w:t>7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  <w:r w:rsidRPr="0044402C">
              <w:rPr>
                <w:rFonts w:ascii="微软雅黑" w:eastAsia="微软雅黑" w:hAnsi="微软雅黑" w:hint="eastAsia"/>
              </w:rPr>
              <w:t>网卡</w:t>
            </w:r>
          </w:p>
        </w:tc>
        <w:tc>
          <w:tcPr>
            <w:tcW w:w="3750" w:type="pct"/>
            <w:shd w:val="clear" w:color="auto" w:fill="auto"/>
          </w:tcPr>
          <w:p w:rsidR="00FD332A" w:rsidRPr="0044402C" w:rsidRDefault="003369A9" w:rsidP="0044402C">
            <w:pPr>
              <w:rPr>
                <w:rFonts w:ascii="微软雅黑" w:eastAsia="微软雅黑" w:hAnsi="微软雅黑"/>
              </w:rPr>
            </w:pPr>
            <w:r w:rsidRPr="0044402C">
              <w:rPr>
                <w:rFonts w:ascii="微软雅黑" w:eastAsia="微软雅黑" w:hAnsi="微软雅黑" w:hint="eastAsia"/>
              </w:rPr>
              <w:t>配置</w:t>
            </w:r>
            <w:r w:rsidR="00136844" w:rsidRPr="0044402C">
              <w:rPr>
                <w:rFonts w:ascii="微软雅黑" w:eastAsia="微软雅黑" w:hAnsi="微软雅黑"/>
              </w:rPr>
              <w:t xml:space="preserve"> </w:t>
            </w:r>
            <w:r w:rsidRPr="0044402C">
              <w:rPr>
                <w:rFonts w:ascii="微软雅黑" w:eastAsia="微软雅黑" w:hAnsi="微软雅黑"/>
              </w:rPr>
              <w:t>2</w:t>
            </w:r>
            <w:r w:rsidRPr="0044402C">
              <w:rPr>
                <w:rFonts w:ascii="微软雅黑" w:eastAsia="微软雅黑" w:hAnsi="微软雅黑" w:hint="eastAsia"/>
              </w:rPr>
              <w:t>个G</w:t>
            </w:r>
            <w:r w:rsidRPr="0044402C">
              <w:rPr>
                <w:rFonts w:ascii="微软雅黑" w:eastAsia="微软雅黑" w:hAnsi="微软雅黑"/>
              </w:rPr>
              <w:t>E</w:t>
            </w:r>
            <w:r w:rsidRPr="0044402C">
              <w:rPr>
                <w:rFonts w:ascii="微软雅黑" w:eastAsia="微软雅黑" w:hAnsi="微软雅黑" w:hint="eastAsia"/>
              </w:rPr>
              <w:t>网口；</w:t>
            </w:r>
          </w:p>
        </w:tc>
      </w:tr>
      <w:tr w:rsidR="00FD332A" w:rsidRPr="0044402C" w:rsidTr="00CD0736">
        <w:trPr>
          <w:trHeight w:val="431"/>
        </w:trPr>
        <w:tc>
          <w:tcPr>
            <w:tcW w:w="408" w:type="pct"/>
            <w:vAlign w:val="center"/>
          </w:tcPr>
          <w:p w:rsidR="00FD332A" w:rsidRPr="0044402C" w:rsidRDefault="00087681" w:rsidP="0044402C">
            <w:pPr>
              <w:rPr>
                <w:rFonts w:ascii="微软雅黑" w:eastAsia="微软雅黑" w:hAnsi="微软雅黑"/>
              </w:rPr>
            </w:pPr>
            <w:r w:rsidRPr="0044402C">
              <w:rPr>
                <w:rFonts w:ascii="微软雅黑" w:eastAsia="微软雅黑" w:hAnsi="微软雅黑"/>
              </w:rPr>
              <w:t>8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  <w:r w:rsidRPr="0044402C">
              <w:rPr>
                <w:rFonts w:ascii="微软雅黑" w:eastAsia="微软雅黑" w:hAnsi="微软雅黑" w:hint="eastAsia"/>
              </w:rPr>
              <w:t>电源</w:t>
            </w:r>
          </w:p>
        </w:tc>
        <w:tc>
          <w:tcPr>
            <w:tcW w:w="3750" w:type="pct"/>
            <w:shd w:val="clear" w:color="auto" w:fill="auto"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  <w:r w:rsidRPr="0044402C">
              <w:rPr>
                <w:rFonts w:ascii="微软雅黑" w:eastAsia="微软雅黑" w:hAnsi="微软雅黑" w:hint="eastAsia"/>
              </w:rPr>
              <w:t>配置</w:t>
            </w:r>
            <w:r w:rsidR="003369A9" w:rsidRPr="0044402C">
              <w:rPr>
                <w:rFonts w:ascii="微软雅黑" w:eastAsia="微软雅黑" w:hAnsi="微软雅黑"/>
              </w:rPr>
              <w:t>1</w:t>
            </w:r>
            <w:r w:rsidRPr="0044402C">
              <w:rPr>
                <w:rFonts w:ascii="微软雅黑" w:eastAsia="微软雅黑" w:hAnsi="微软雅黑"/>
              </w:rPr>
              <w:t>+</w:t>
            </w:r>
            <w:r w:rsidR="003369A9" w:rsidRPr="0044402C">
              <w:rPr>
                <w:rFonts w:ascii="微软雅黑" w:eastAsia="微软雅黑" w:hAnsi="微软雅黑"/>
              </w:rPr>
              <w:t>1</w:t>
            </w:r>
            <w:r w:rsidRPr="0044402C">
              <w:rPr>
                <w:rFonts w:ascii="微软雅黑" w:eastAsia="微软雅黑" w:hAnsi="微软雅黑"/>
              </w:rPr>
              <w:t xml:space="preserve"> </w:t>
            </w:r>
            <w:r w:rsidR="00B81428" w:rsidRPr="0044402C">
              <w:rPr>
                <w:rFonts w:ascii="微软雅黑" w:eastAsia="微软雅黑" w:hAnsi="微软雅黑"/>
              </w:rPr>
              <w:t>750</w:t>
            </w:r>
            <w:r w:rsidRPr="0044402C">
              <w:rPr>
                <w:rFonts w:ascii="微软雅黑" w:eastAsia="微软雅黑" w:hAnsi="微软雅黑" w:hint="eastAsia"/>
              </w:rPr>
              <w:t>W冗余热插拔，可支持钛金级能效电源</w:t>
            </w:r>
          </w:p>
        </w:tc>
      </w:tr>
      <w:tr w:rsidR="00087681" w:rsidRPr="0044402C" w:rsidTr="00CD0736">
        <w:trPr>
          <w:trHeight w:val="431"/>
        </w:trPr>
        <w:tc>
          <w:tcPr>
            <w:tcW w:w="408" w:type="pct"/>
            <w:vAlign w:val="center"/>
          </w:tcPr>
          <w:p w:rsidR="00087681" w:rsidRPr="0044402C" w:rsidRDefault="00087681" w:rsidP="0044402C">
            <w:pPr>
              <w:rPr>
                <w:rFonts w:ascii="微软雅黑" w:eastAsia="微软雅黑" w:hAnsi="微软雅黑"/>
              </w:rPr>
            </w:pPr>
            <w:r w:rsidRPr="0044402C">
              <w:rPr>
                <w:rFonts w:ascii="微软雅黑" w:eastAsia="微软雅黑" w:hAnsi="微软雅黑" w:hint="eastAsia"/>
              </w:rPr>
              <w:t>9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087681" w:rsidRPr="0044402C" w:rsidRDefault="00B64FBE" w:rsidP="0044402C">
            <w:pPr>
              <w:rPr>
                <w:rFonts w:ascii="微软雅黑" w:eastAsia="微软雅黑" w:hAnsi="微软雅黑"/>
              </w:rPr>
            </w:pPr>
            <w:r w:rsidRPr="0044402C">
              <w:rPr>
                <w:rFonts w:ascii="微软雅黑" w:eastAsia="微软雅黑" w:hAnsi="微软雅黑" w:cs="宋体" w:hint="eastAsia"/>
                <w:color w:val="000000"/>
              </w:rPr>
              <w:t>★</w:t>
            </w:r>
            <w:r w:rsidR="00087681" w:rsidRPr="0044402C">
              <w:rPr>
                <w:rFonts w:ascii="微软雅黑" w:eastAsia="微软雅黑" w:hAnsi="微软雅黑" w:hint="eastAsia"/>
              </w:rPr>
              <w:t>操作系统</w:t>
            </w:r>
          </w:p>
        </w:tc>
        <w:tc>
          <w:tcPr>
            <w:tcW w:w="3750" w:type="pct"/>
            <w:shd w:val="clear" w:color="auto" w:fill="auto"/>
            <w:vAlign w:val="center"/>
          </w:tcPr>
          <w:p w:rsidR="00087681" w:rsidRPr="0044402C" w:rsidRDefault="00087681" w:rsidP="0044402C">
            <w:pPr>
              <w:rPr>
                <w:rFonts w:ascii="微软雅黑" w:eastAsia="微软雅黑" w:hAnsi="微软雅黑"/>
              </w:rPr>
            </w:pPr>
            <w:r w:rsidRPr="0044402C">
              <w:rPr>
                <w:rFonts w:ascii="微软雅黑" w:eastAsia="微软雅黑" w:hAnsi="微软雅黑" w:hint="eastAsia"/>
              </w:rPr>
              <w:t>W</w:t>
            </w:r>
            <w:r w:rsidRPr="0044402C">
              <w:rPr>
                <w:rFonts w:ascii="微软雅黑" w:eastAsia="微软雅黑" w:hAnsi="微软雅黑"/>
              </w:rPr>
              <w:t>INDOWS SERVER  2012R2</w:t>
            </w:r>
            <w:r w:rsidRPr="0044402C">
              <w:rPr>
                <w:rFonts w:ascii="微软雅黑" w:eastAsia="微软雅黑" w:hAnsi="微软雅黑" w:hint="eastAsia"/>
              </w:rPr>
              <w:t>企业版（提供正版介质）</w:t>
            </w:r>
          </w:p>
        </w:tc>
      </w:tr>
      <w:tr w:rsidR="00087681" w:rsidRPr="0044402C" w:rsidTr="00CD0736">
        <w:trPr>
          <w:trHeight w:val="431"/>
        </w:trPr>
        <w:tc>
          <w:tcPr>
            <w:tcW w:w="408" w:type="pct"/>
            <w:vAlign w:val="center"/>
          </w:tcPr>
          <w:p w:rsidR="00087681" w:rsidRPr="0044402C" w:rsidRDefault="00087681" w:rsidP="0044402C">
            <w:pPr>
              <w:rPr>
                <w:rFonts w:ascii="微软雅黑" w:eastAsia="微软雅黑" w:hAnsi="微软雅黑"/>
              </w:rPr>
            </w:pPr>
            <w:r w:rsidRPr="0044402C">
              <w:rPr>
                <w:rFonts w:ascii="微软雅黑" w:eastAsia="微软雅黑" w:hAnsi="微软雅黑" w:hint="eastAsia"/>
              </w:rPr>
              <w:t>1</w:t>
            </w:r>
            <w:r w:rsidRPr="0044402C">
              <w:rPr>
                <w:rFonts w:ascii="微软雅黑" w:eastAsia="微软雅黑" w:hAnsi="微软雅黑"/>
              </w:rPr>
              <w:t>0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087681" w:rsidRPr="0044402C" w:rsidRDefault="00B64FBE" w:rsidP="0044402C">
            <w:pPr>
              <w:rPr>
                <w:rFonts w:ascii="微软雅黑" w:eastAsia="微软雅黑" w:hAnsi="微软雅黑"/>
              </w:rPr>
            </w:pPr>
            <w:r w:rsidRPr="0044402C">
              <w:rPr>
                <w:rFonts w:ascii="微软雅黑" w:eastAsia="微软雅黑" w:hAnsi="微软雅黑" w:cs="宋体" w:hint="eastAsia"/>
                <w:color w:val="000000"/>
              </w:rPr>
              <w:t>★</w:t>
            </w:r>
            <w:r w:rsidR="00087681" w:rsidRPr="0044402C">
              <w:rPr>
                <w:rFonts w:ascii="微软雅黑" w:eastAsia="微软雅黑" w:hAnsi="微软雅黑" w:hint="eastAsia"/>
              </w:rPr>
              <w:t>数据安全软件</w:t>
            </w:r>
          </w:p>
        </w:tc>
        <w:tc>
          <w:tcPr>
            <w:tcW w:w="3750" w:type="pct"/>
            <w:shd w:val="clear" w:color="auto" w:fill="auto"/>
            <w:vAlign w:val="center"/>
          </w:tcPr>
          <w:p w:rsidR="00087681" w:rsidRPr="0044402C" w:rsidRDefault="00087681" w:rsidP="0044402C">
            <w:pPr>
              <w:rPr>
                <w:rFonts w:ascii="微软雅黑" w:eastAsia="微软雅黑" w:hAnsi="微软雅黑"/>
              </w:rPr>
            </w:pPr>
            <w:r w:rsidRPr="0044402C">
              <w:rPr>
                <w:rFonts w:ascii="微软雅黑" w:eastAsia="微软雅黑" w:hAnsi="微软雅黑" w:hint="eastAsia"/>
              </w:rPr>
              <w:t>数据备份恢复软件（提供正版介质）</w:t>
            </w:r>
          </w:p>
        </w:tc>
      </w:tr>
      <w:tr w:rsidR="00FD332A" w:rsidRPr="0044402C" w:rsidTr="00CD0736">
        <w:trPr>
          <w:trHeight w:val="310"/>
        </w:trPr>
        <w:tc>
          <w:tcPr>
            <w:tcW w:w="408" w:type="pct"/>
            <w:vAlign w:val="center"/>
          </w:tcPr>
          <w:p w:rsidR="00FD332A" w:rsidRPr="0044402C" w:rsidRDefault="00087681" w:rsidP="0044402C">
            <w:pPr>
              <w:rPr>
                <w:rFonts w:ascii="微软雅黑" w:eastAsia="微软雅黑" w:hAnsi="微软雅黑"/>
              </w:rPr>
            </w:pPr>
            <w:r w:rsidRPr="0044402C">
              <w:rPr>
                <w:rFonts w:ascii="微软雅黑" w:eastAsia="微软雅黑" w:hAnsi="微软雅黑"/>
              </w:rPr>
              <w:lastRenderedPageBreak/>
              <w:t>11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FD332A" w:rsidRPr="0044402C" w:rsidRDefault="00264A0E" w:rsidP="0044402C">
            <w:pPr>
              <w:rPr>
                <w:rFonts w:ascii="微软雅黑" w:eastAsia="微软雅黑" w:hAnsi="微软雅黑"/>
              </w:rPr>
            </w:pPr>
            <w:r w:rsidRPr="0044402C">
              <w:rPr>
                <w:rFonts w:ascii="微软雅黑" w:eastAsia="微软雅黑" w:hAnsi="微软雅黑" w:cs="宋体" w:hint="eastAsia"/>
                <w:color w:val="000000"/>
              </w:rPr>
              <w:t>★</w:t>
            </w:r>
            <w:r w:rsidR="00FD332A" w:rsidRPr="0044402C">
              <w:rPr>
                <w:rFonts w:ascii="微软雅黑" w:eastAsia="微软雅黑" w:hAnsi="微软雅黑" w:hint="eastAsia"/>
              </w:rPr>
              <w:t>安全</w:t>
            </w:r>
          </w:p>
        </w:tc>
        <w:tc>
          <w:tcPr>
            <w:tcW w:w="3750" w:type="pct"/>
            <w:shd w:val="clear" w:color="auto" w:fill="auto"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  <w:r w:rsidRPr="0044402C">
              <w:rPr>
                <w:rFonts w:ascii="微软雅黑" w:eastAsia="微软雅黑" w:hAnsi="微软雅黑" w:hint="eastAsia"/>
              </w:rPr>
              <w:t>加密签名固件，硬件根信任，安全启动，自动BIOS恢复，快速OS恢复，系统一键锁定，安全的缺省密码，配置和固件漂移检测，持久日志（包括用户形迹）</w:t>
            </w:r>
          </w:p>
        </w:tc>
      </w:tr>
      <w:tr w:rsidR="00FD332A" w:rsidRPr="0044402C" w:rsidTr="00CD0736">
        <w:trPr>
          <w:trHeight w:val="310"/>
        </w:trPr>
        <w:tc>
          <w:tcPr>
            <w:tcW w:w="408" w:type="pct"/>
            <w:vMerge w:val="restart"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  <w:r w:rsidRPr="0044402C">
              <w:rPr>
                <w:rFonts w:ascii="微软雅黑" w:eastAsia="微软雅黑" w:hAnsi="微软雅黑" w:hint="eastAsia"/>
              </w:rPr>
              <w:t>1</w:t>
            </w:r>
            <w:r w:rsidR="00087681" w:rsidRPr="0044402C">
              <w:rPr>
                <w:rFonts w:ascii="微软雅黑" w:eastAsia="微软雅黑" w:hAnsi="微软雅黑"/>
              </w:rPr>
              <w:t>2</w:t>
            </w:r>
          </w:p>
        </w:tc>
        <w:tc>
          <w:tcPr>
            <w:tcW w:w="842" w:type="pct"/>
            <w:vMerge w:val="restart"/>
            <w:shd w:val="clear" w:color="auto" w:fill="auto"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  <w:r w:rsidRPr="0044402C">
              <w:rPr>
                <w:rFonts w:ascii="微软雅黑" w:eastAsia="微软雅黑" w:hAnsi="微软雅黑" w:hint="eastAsia"/>
              </w:rPr>
              <w:t>管理</w:t>
            </w:r>
          </w:p>
        </w:tc>
        <w:tc>
          <w:tcPr>
            <w:tcW w:w="3750" w:type="pct"/>
            <w:shd w:val="clear" w:color="auto" w:fill="auto"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  <w:r w:rsidRPr="0044402C">
              <w:rPr>
                <w:rFonts w:ascii="微软雅黑" w:eastAsia="微软雅黑" w:hAnsi="微软雅黑" w:hint="eastAsia"/>
              </w:rPr>
              <w:t>前面板</w:t>
            </w:r>
            <w:r w:rsidR="00AC4336" w:rsidRPr="0044402C">
              <w:rPr>
                <w:rFonts w:ascii="微软雅黑" w:eastAsia="微软雅黑" w:hAnsi="微软雅黑" w:hint="eastAsia"/>
              </w:rPr>
              <w:t>支持</w:t>
            </w:r>
            <w:r w:rsidRPr="0044402C">
              <w:rPr>
                <w:rFonts w:ascii="微软雅黑" w:eastAsia="微软雅黑" w:hAnsi="微软雅黑" w:hint="eastAsia"/>
              </w:rPr>
              <w:t>液晶屏，可显示默认或定制信息，包括IP地址、服务器名称、支持服务编号等。如果系统发生故障，该液晶屏上将显示关于故障的具体信息</w:t>
            </w:r>
          </w:p>
        </w:tc>
      </w:tr>
      <w:tr w:rsidR="00FD332A" w:rsidRPr="0044402C" w:rsidTr="00CD0736">
        <w:trPr>
          <w:trHeight w:val="310"/>
        </w:trPr>
        <w:tc>
          <w:tcPr>
            <w:tcW w:w="408" w:type="pct"/>
            <w:vMerge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750" w:type="pct"/>
            <w:shd w:val="clear" w:color="auto" w:fill="auto"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  <w:r w:rsidRPr="0044402C">
              <w:rPr>
                <w:rFonts w:ascii="微软雅黑" w:eastAsia="微软雅黑" w:hAnsi="微软雅黑" w:hint="eastAsia"/>
              </w:rPr>
              <w:t>可监控、报告及控制处理器、内存及系统级的能耗，允许通过一体化管理控制台实现基于策略的功耗封顶。虚拟机功耗映射，可以根据功耗对于虚拟机进行负载平衡以及按虚拟机报告功能</w:t>
            </w:r>
          </w:p>
        </w:tc>
      </w:tr>
      <w:tr w:rsidR="00FD332A" w:rsidRPr="0044402C" w:rsidTr="00CD0736">
        <w:trPr>
          <w:trHeight w:val="310"/>
        </w:trPr>
        <w:tc>
          <w:tcPr>
            <w:tcW w:w="408" w:type="pct"/>
            <w:vMerge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750" w:type="pct"/>
            <w:shd w:val="clear" w:color="auto" w:fill="auto"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  <w:r w:rsidRPr="0044402C">
              <w:rPr>
                <w:rFonts w:ascii="微软雅黑" w:eastAsia="微软雅黑" w:hAnsi="微软雅黑" w:hint="eastAsia"/>
              </w:rPr>
              <w:t>提供主流管理平台如VMware vCenter，Microsoft System Center，BMC Software的插件集成；能够连接常见的管理平台如</w:t>
            </w:r>
            <w:proofErr w:type="spellStart"/>
            <w:r w:rsidRPr="0044402C">
              <w:rPr>
                <w:rFonts w:ascii="微软雅黑" w:eastAsia="微软雅黑" w:hAnsi="微软雅黑" w:hint="eastAsia"/>
              </w:rPr>
              <w:t>Nagios</w:t>
            </w:r>
            <w:proofErr w:type="spellEnd"/>
            <w:r w:rsidRPr="0044402C">
              <w:rPr>
                <w:rFonts w:ascii="微软雅黑" w:eastAsia="微软雅黑" w:hAnsi="微软雅黑" w:hint="eastAsia"/>
              </w:rPr>
              <w:t xml:space="preserve"> &amp; </w:t>
            </w:r>
            <w:proofErr w:type="spellStart"/>
            <w:r w:rsidRPr="0044402C">
              <w:rPr>
                <w:rFonts w:ascii="微软雅黑" w:eastAsia="微软雅黑" w:hAnsi="微软雅黑" w:hint="eastAsia"/>
              </w:rPr>
              <w:t>Nagios</w:t>
            </w:r>
            <w:proofErr w:type="spellEnd"/>
            <w:r w:rsidRPr="0044402C">
              <w:rPr>
                <w:rFonts w:ascii="微软雅黑" w:eastAsia="微软雅黑" w:hAnsi="微软雅黑" w:hint="eastAsia"/>
              </w:rPr>
              <w:t xml:space="preserve"> </w:t>
            </w:r>
            <w:proofErr w:type="spellStart"/>
            <w:r w:rsidRPr="0044402C">
              <w:rPr>
                <w:rFonts w:ascii="微软雅黑" w:eastAsia="微软雅黑" w:hAnsi="微软雅黑" w:hint="eastAsia"/>
              </w:rPr>
              <w:t>XI,Oracle</w:t>
            </w:r>
            <w:proofErr w:type="spellEnd"/>
            <w:r w:rsidRPr="0044402C">
              <w:rPr>
                <w:rFonts w:ascii="微软雅黑" w:eastAsia="微软雅黑" w:hAnsi="微软雅黑" w:hint="eastAsia"/>
              </w:rPr>
              <w:t xml:space="preserve"> Enterprise Manager, HP Operations Manager,</w:t>
            </w:r>
            <w:r w:rsidRPr="0044402C">
              <w:rPr>
                <w:rFonts w:ascii="微软雅黑" w:eastAsia="微软雅黑" w:hAnsi="微软雅黑" w:hint="eastAsia"/>
              </w:rPr>
              <w:br/>
              <w:t xml:space="preserve">IBM Tivoli </w:t>
            </w:r>
            <w:proofErr w:type="spellStart"/>
            <w:r w:rsidRPr="0044402C">
              <w:rPr>
                <w:rFonts w:ascii="微软雅黑" w:eastAsia="微软雅黑" w:hAnsi="微软雅黑" w:hint="eastAsia"/>
              </w:rPr>
              <w:t>Netcool</w:t>
            </w:r>
            <w:proofErr w:type="spellEnd"/>
            <w:r w:rsidRPr="0044402C">
              <w:rPr>
                <w:rFonts w:ascii="微软雅黑" w:eastAsia="微软雅黑" w:hAnsi="微软雅黑" w:hint="eastAsia"/>
              </w:rPr>
              <w:t>/</w:t>
            </w:r>
            <w:proofErr w:type="spellStart"/>
            <w:r w:rsidRPr="0044402C">
              <w:rPr>
                <w:rFonts w:ascii="微软雅黑" w:eastAsia="微软雅黑" w:hAnsi="微软雅黑" w:hint="eastAsia"/>
              </w:rPr>
              <w:t>OMNIbus</w:t>
            </w:r>
            <w:proofErr w:type="spellEnd"/>
            <w:r w:rsidRPr="0044402C">
              <w:rPr>
                <w:rFonts w:ascii="微软雅黑" w:eastAsia="微软雅黑" w:hAnsi="微软雅黑" w:hint="eastAsia"/>
              </w:rPr>
              <w:t>, IBM Tivoli® Network Manager, CA Network and Systems Management</w:t>
            </w:r>
          </w:p>
        </w:tc>
      </w:tr>
      <w:tr w:rsidR="00FD332A" w:rsidRPr="0044402C" w:rsidTr="00CD0736">
        <w:trPr>
          <w:trHeight w:val="310"/>
        </w:trPr>
        <w:tc>
          <w:tcPr>
            <w:tcW w:w="408" w:type="pct"/>
            <w:vMerge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750" w:type="pct"/>
            <w:shd w:val="clear" w:color="auto" w:fill="auto"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  <w:r w:rsidRPr="0044402C">
              <w:rPr>
                <w:rFonts w:ascii="微软雅黑" w:eastAsia="微软雅黑" w:hAnsi="微软雅黑" w:hint="eastAsia"/>
              </w:rPr>
              <w:t>配置远程管理卡，具有单独的管理网口，可不依赖主机操作系统进行远程操作。提供远程监控图形界面, 可实现与操作系统无关的远程对服务器的完全控制，包括远程的开关机、重启、更新Firmware, 虚拟KVM, 虚拟软驱, 虚拟光驱、虚拟介质重定向等操作；支持SNMP，IPMI和Redfish；支持IPv6。</w:t>
            </w:r>
          </w:p>
        </w:tc>
      </w:tr>
      <w:tr w:rsidR="00FD332A" w:rsidRPr="0044402C" w:rsidTr="00CD0736">
        <w:trPr>
          <w:trHeight w:val="310"/>
        </w:trPr>
        <w:tc>
          <w:tcPr>
            <w:tcW w:w="408" w:type="pct"/>
            <w:vMerge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750" w:type="pct"/>
            <w:shd w:val="clear" w:color="auto" w:fill="auto"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  <w:r w:rsidRPr="0044402C">
              <w:rPr>
                <w:rFonts w:ascii="微软雅黑" w:eastAsia="微软雅黑" w:hAnsi="微软雅黑" w:hint="eastAsia"/>
              </w:rPr>
              <w:t>前置专用USB管理口</w:t>
            </w:r>
          </w:p>
        </w:tc>
      </w:tr>
      <w:tr w:rsidR="00FD332A" w:rsidRPr="0044402C" w:rsidTr="00CD0736">
        <w:trPr>
          <w:trHeight w:val="310"/>
        </w:trPr>
        <w:tc>
          <w:tcPr>
            <w:tcW w:w="408" w:type="pct"/>
            <w:vMerge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750" w:type="pct"/>
            <w:shd w:val="clear" w:color="auto" w:fill="auto"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  <w:r w:rsidRPr="0044402C">
              <w:rPr>
                <w:rFonts w:ascii="微软雅黑" w:eastAsia="微软雅黑" w:hAnsi="微软雅黑" w:hint="eastAsia"/>
              </w:rPr>
              <w:t>能够利用SD卡保存操作系统安装镜像，从而实现一站式地完成操作系统的部署，包括内建驱动程序安装、固件更新、硬件配置和问题诊断。所涉及价格包含在设备价格中。</w:t>
            </w:r>
          </w:p>
        </w:tc>
      </w:tr>
      <w:tr w:rsidR="00FD332A" w:rsidRPr="0044402C" w:rsidTr="00CD0736">
        <w:trPr>
          <w:trHeight w:val="310"/>
        </w:trPr>
        <w:tc>
          <w:tcPr>
            <w:tcW w:w="408" w:type="pct"/>
            <w:vMerge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750" w:type="pct"/>
            <w:shd w:val="clear" w:color="auto" w:fill="auto"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  <w:r w:rsidRPr="0044402C">
              <w:rPr>
                <w:rFonts w:ascii="微软雅黑" w:eastAsia="微软雅黑" w:hAnsi="微软雅黑" w:hint="eastAsia"/>
              </w:rPr>
              <w:t>能够通过手机和平板电脑管理服务器，可以做现场的资产清点</w:t>
            </w:r>
          </w:p>
        </w:tc>
      </w:tr>
      <w:tr w:rsidR="00FD332A" w:rsidRPr="0044402C" w:rsidTr="00CD0736">
        <w:trPr>
          <w:trHeight w:val="310"/>
        </w:trPr>
        <w:tc>
          <w:tcPr>
            <w:tcW w:w="408" w:type="pct"/>
            <w:vMerge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750" w:type="pct"/>
            <w:shd w:val="clear" w:color="auto" w:fill="auto"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  <w:r w:rsidRPr="0044402C">
              <w:rPr>
                <w:rFonts w:ascii="微软雅黑" w:eastAsia="微软雅黑" w:hAnsi="微软雅黑" w:hint="eastAsia"/>
              </w:rPr>
              <w:t>从服务器出厂免光盘安装部署，到升级，监控，维护，直至报废涉及的方方面面提供全生命周期管理。</w:t>
            </w:r>
          </w:p>
        </w:tc>
      </w:tr>
      <w:tr w:rsidR="00FD332A" w:rsidRPr="0044402C" w:rsidTr="00CD0736">
        <w:trPr>
          <w:trHeight w:val="310"/>
        </w:trPr>
        <w:tc>
          <w:tcPr>
            <w:tcW w:w="408" w:type="pct"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  <w:r w:rsidRPr="0044402C">
              <w:rPr>
                <w:rFonts w:ascii="微软雅黑" w:eastAsia="微软雅黑" w:hAnsi="微软雅黑" w:hint="eastAsia"/>
              </w:rPr>
              <w:t>1</w:t>
            </w:r>
            <w:r w:rsidR="00087681" w:rsidRPr="0044402C">
              <w:rPr>
                <w:rFonts w:ascii="微软雅黑" w:eastAsia="微软雅黑" w:hAnsi="微软雅黑"/>
              </w:rPr>
              <w:t>3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  <w:r w:rsidRPr="0044402C">
              <w:rPr>
                <w:rFonts w:ascii="微软雅黑" w:eastAsia="微软雅黑" w:hAnsi="微软雅黑" w:cs="宋体" w:hint="eastAsia"/>
                <w:color w:val="000000"/>
              </w:rPr>
              <w:t>★售后服务</w:t>
            </w:r>
          </w:p>
        </w:tc>
        <w:tc>
          <w:tcPr>
            <w:tcW w:w="3750" w:type="pct"/>
            <w:shd w:val="clear" w:color="auto" w:fill="auto"/>
          </w:tcPr>
          <w:p w:rsidR="00FD332A" w:rsidRPr="0044402C" w:rsidRDefault="00FD332A" w:rsidP="0044402C">
            <w:pPr>
              <w:rPr>
                <w:rFonts w:ascii="微软雅黑" w:eastAsia="微软雅黑" w:hAnsi="微软雅黑"/>
              </w:rPr>
            </w:pPr>
            <w:r w:rsidRPr="0044402C">
              <w:rPr>
                <w:rFonts w:ascii="微软雅黑" w:eastAsia="微软雅黑" w:hAnsi="微软雅黑" w:cs="宋体" w:hint="eastAsia"/>
                <w:color w:val="000000"/>
              </w:rPr>
              <w:t>提供</w:t>
            </w:r>
            <w:r w:rsidR="00087681" w:rsidRPr="0044402C">
              <w:rPr>
                <w:rFonts w:ascii="微软雅黑" w:eastAsia="微软雅黑" w:hAnsi="微软雅黑" w:cs="宋体"/>
                <w:color w:val="000000"/>
              </w:rPr>
              <w:t>5</w:t>
            </w:r>
            <w:r w:rsidRPr="0044402C">
              <w:rPr>
                <w:rFonts w:ascii="微软雅黑" w:eastAsia="微软雅黑" w:hAnsi="微软雅黑" w:cs="宋体" w:hint="eastAsia"/>
                <w:color w:val="000000"/>
              </w:rPr>
              <w:t>年7x24</w:t>
            </w:r>
            <w:r w:rsidRPr="0044402C">
              <w:rPr>
                <w:rFonts w:ascii="微软雅黑" w:eastAsia="微软雅黑" w:hAnsi="微软雅黑" w:cs="宋体"/>
                <w:color w:val="000000"/>
              </w:rPr>
              <w:t>x4</w:t>
            </w:r>
            <w:r w:rsidRPr="0044402C">
              <w:rPr>
                <w:rFonts w:ascii="微软雅黑" w:eastAsia="微软雅黑" w:hAnsi="微软雅黑" w:cs="宋体" w:hint="eastAsia"/>
                <w:color w:val="000000"/>
              </w:rPr>
              <w:t>小时硬件原厂技术支持与售后服务。</w:t>
            </w:r>
            <w:r w:rsidR="00087681" w:rsidRPr="0044402C">
              <w:rPr>
                <w:rFonts w:ascii="微软雅黑" w:eastAsia="微软雅黑" w:hAnsi="微软雅黑" w:cs="宋体"/>
                <w:color w:val="000000"/>
              </w:rPr>
              <w:t>5</w:t>
            </w:r>
            <w:r w:rsidR="009437DA" w:rsidRPr="0044402C">
              <w:rPr>
                <w:rFonts w:ascii="微软雅黑" w:eastAsia="微软雅黑" w:hAnsi="微软雅黑" w:cs="宋体" w:hint="eastAsia"/>
                <w:color w:val="000000"/>
              </w:rPr>
              <w:t>年硬盘保留服务</w:t>
            </w:r>
            <w:r w:rsidR="00087681" w:rsidRPr="0044402C">
              <w:rPr>
                <w:rFonts w:ascii="微软雅黑" w:eastAsia="微软雅黑" w:hAnsi="微软雅黑" w:cs="宋体" w:hint="eastAsia"/>
                <w:color w:val="000000"/>
              </w:rPr>
              <w:t>,并提供原厂服务授权函</w:t>
            </w:r>
          </w:p>
        </w:tc>
      </w:tr>
    </w:tbl>
    <w:p w:rsidR="00FD332A" w:rsidRPr="0044402C" w:rsidRDefault="00B64FBE" w:rsidP="0044402C">
      <w:pPr>
        <w:rPr>
          <w:rFonts w:ascii="微软雅黑" w:eastAsia="微软雅黑" w:hAnsi="微软雅黑"/>
        </w:rPr>
      </w:pPr>
      <w:r w:rsidRPr="0044402C">
        <w:rPr>
          <w:rFonts w:ascii="微软雅黑" w:eastAsia="微软雅黑" w:hAnsi="微软雅黑" w:cs="宋体" w:hint="eastAsia"/>
          <w:color w:val="000000"/>
        </w:rPr>
        <w:t>★为必须满足项</w:t>
      </w:r>
    </w:p>
    <w:p w:rsidR="002D7DD2" w:rsidRPr="0044402C" w:rsidRDefault="002D7DD2" w:rsidP="0044402C">
      <w:pPr>
        <w:rPr>
          <w:rFonts w:ascii="微软雅黑" w:eastAsia="微软雅黑" w:hAnsi="微软雅黑"/>
        </w:rPr>
      </w:pPr>
    </w:p>
    <w:sectPr w:rsidR="002D7DD2" w:rsidRPr="0044402C" w:rsidSect="00114D91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972" w:rsidRDefault="00A25972" w:rsidP="00E251E3">
      <w:pPr>
        <w:spacing w:before="0"/>
      </w:pPr>
      <w:r>
        <w:separator/>
      </w:r>
    </w:p>
  </w:endnote>
  <w:endnote w:type="continuationSeparator" w:id="0">
    <w:p w:rsidR="00A25972" w:rsidRDefault="00A25972" w:rsidP="00E251E3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972" w:rsidRDefault="00A25972" w:rsidP="00E251E3">
      <w:pPr>
        <w:spacing w:before="0"/>
      </w:pPr>
      <w:r>
        <w:separator/>
      </w:r>
    </w:p>
  </w:footnote>
  <w:footnote w:type="continuationSeparator" w:id="0">
    <w:p w:rsidR="00A25972" w:rsidRDefault="00A25972" w:rsidP="00E251E3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6B11"/>
    <w:rsid w:val="00023088"/>
    <w:rsid w:val="00030DE8"/>
    <w:rsid w:val="00087681"/>
    <w:rsid w:val="000B60FB"/>
    <w:rsid w:val="000C681B"/>
    <w:rsid w:val="00114D91"/>
    <w:rsid w:val="00136844"/>
    <w:rsid w:val="00145185"/>
    <w:rsid w:val="00153676"/>
    <w:rsid w:val="00172F85"/>
    <w:rsid w:val="001962D9"/>
    <w:rsid w:val="001E3206"/>
    <w:rsid w:val="002173CD"/>
    <w:rsid w:val="00223E76"/>
    <w:rsid w:val="002441FE"/>
    <w:rsid w:val="00264A0E"/>
    <w:rsid w:val="00266F88"/>
    <w:rsid w:val="00285F1A"/>
    <w:rsid w:val="002A1369"/>
    <w:rsid w:val="002B172D"/>
    <w:rsid w:val="002D7DD2"/>
    <w:rsid w:val="003369A9"/>
    <w:rsid w:val="00352CE2"/>
    <w:rsid w:val="003B1361"/>
    <w:rsid w:val="003D4F1D"/>
    <w:rsid w:val="0044402C"/>
    <w:rsid w:val="004853F8"/>
    <w:rsid w:val="00580A51"/>
    <w:rsid w:val="00580D8E"/>
    <w:rsid w:val="00584445"/>
    <w:rsid w:val="0059255C"/>
    <w:rsid w:val="00592882"/>
    <w:rsid w:val="007202BE"/>
    <w:rsid w:val="00770953"/>
    <w:rsid w:val="007709A9"/>
    <w:rsid w:val="007C5E77"/>
    <w:rsid w:val="007E6B11"/>
    <w:rsid w:val="007F3928"/>
    <w:rsid w:val="00802BD6"/>
    <w:rsid w:val="008328F9"/>
    <w:rsid w:val="00836846"/>
    <w:rsid w:val="00862BCD"/>
    <w:rsid w:val="00864B80"/>
    <w:rsid w:val="008A35C5"/>
    <w:rsid w:val="008A612F"/>
    <w:rsid w:val="009151CD"/>
    <w:rsid w:val="00933807"/>
    <w:rsid w:val="009437DA"/>
    <w:rsid w:val="0095470B"/>
    <w:rsid w:val="009A3211"/>
    <w:rsid w:val="009B23DE"/>
    <w:rsid w:val="009C14E7"/>
    <w:rsid w:val="00A25972"/>
    <w:rsid w:val="00A44097"/>
    <w:rsid w:val="00A56E98"/>
    <w:rsid w:val="00A8389A"/>
    <w:rsid w:val="00AC4336"/>
    <w:rsid w:val="00AF65F3"/>
    <w:rsid w:val="00B64FBE"/>
    <w:rsid w:val="00B81428"/>
    <w:rsid w:val="00C15634"/>
    <w:rsid w:val="00C25462"/>
    <w:rsid w:val="00C655AC"/>
    <w:rsid w:val="00C76048"/>
    <w:rsid w:val="00C94DE5"/>
    <w:rsid w:val="00D016AE"/>
    <w:rsid w:val="00D13802"/>
    <w:rsid w:val="00D24795"/>
    <w:rsid w:val="00D367A3"/>
    <w:rsid w:val="00D379F6"/>
    <w:rsid w:val="00DB0078"/>
    <w:rsid w:val="00E11905"/>
    <w:rsid w:val="00E251E3"/>
    <w:rsid w:val="00EA1AD9"/>
    <w:rsid w:val="00ED7FEA"/>
    <w:rsid w:val="00F02CB7"/>
    <w:rsid w:val="00F0542E"/>
    <w:rsid w:val="00F55D23"/>
    <w:rsid w:val="00FC74A4"/>
    <w:rsid w:val="00FD332A"/>
    <w:rsid w:val="00FF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5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51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5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51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Fang, Eric</dc:creator>
  <cp:keywords/>
  <dc:description/>
  <cp:lastModifiedBy>PC</cp:lastModifiedBy>
  <cp:revision>3</cp:revision>
  <dcterms:created xsi:type="dcterms:W3CDTF">2019-05-22T07:06:00Z</dcterms:created>
  <dcterms:modified xsi:type="dcterms:W3CDTF">2019-08-12T05:22:00Z</dcterms:modified>
</cp:coreProperties>
</file>