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6A5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05F143F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C29A4C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5D3CC1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港湾校区课桌椅采购项目</w:t>
      </w:r>
    </w:p>
    <w:p w14:paraId="3A6F3C59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比选文件</w:t>
      </w:r>
    </w:p>
    <w:p w14:paraId="746E0DD5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7F5B1C2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0B84232F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val="en-US" w:eastAsia="zh-CN"/>
        </w:rPr>
        <w:t>HFBX2026034</w:t>
      </w:r>
    </w:p>
    <w:p w14:paraId="43E1A51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564BAA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CBECD8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77AEA8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AFBFE6C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8A2CE08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9F671C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0E2559B5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采购人：上海海事大学</w:t>
      </w:r>
    </w:p>
    <w:p w14:paraId="64BB972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二〇二六年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五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月</w:t>
      </w:r>
    </w:p>
    <w:p w14:paraId="4258C5C0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5637B82A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第一章 比选公告</w:t>
      </w:r>
    </w:p>
    <w:p w14:paraId="54E46ED1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5694D68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6ED9240D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HFBX2026034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；</w:t>
      </w:r>
    </w:p>
    <w:p w14:paraId="40680CD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港湾校区课桌椅采购项目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；</w:t>
      </w:r>
    </w:p>
    <w:p w14:paraId="49D3EF9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学校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比选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1D14FF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人民币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13.5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万元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92657F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本项目需采购一批课桌椅以满足教学需求。（具体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要求详见比选文件—第二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章节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采购需求）</w:t>
      </w:r>
    </w:p>
    <w:p w14:paraId="07A4D9A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交付地址：上海海事大学港湾校区（上海市浦东大道2600号）。</w:t>
      </w:r>
    </w:p>
    <w:p w14:paraId="78083A2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交付时间：合同签订后20天内交付并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zh-CN" w:eastAsia="zh-CN"/>
        </w:rPr>
        <w:t>完成安装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。</w:t>
      </w:r>
    </w:p>
    <w:p w14:paraId="7E482C9D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送样要求：于报价截止时间内，完成实样送达及现场搭样，逾期不再接受任何实样，实样上应注明投标人的名称，送货前联系王老师安排存放地点，联系方式：021-58711692。</w:t>
      </w:r>
    </w:p>
    <w:p w14:paraId="27BDE804">
      <w:pP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付款方式：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货到安装完毕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经甲方验收合格后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的30天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内，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甲方支付合同全款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。合同内全部款项均以“银行转账”方式予以支付。</w:t>
      </w:r>
    </w:p>
    <w:p w14:paraId="41BEA8D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二、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报价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人的资格要求</w:t>
      </w:r>
    </w:p>
    <w:p w14:paraId="022E876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1、符合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《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中华人民共和国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政府采购法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》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第二十二条之供应商资格规定。</w:t>
      </w:r>
    </w:p>
    <w:p w14:paraId="6441606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2、供应商未被列入“信用中国”网站（www.creditchina.gov.cn）失信执行人名单、重大税收违法案件当事人名单和中国政府采购网（www.ccgp.gov.cn）政府严重违法失信行为记录名单的供应商。</w:t>
      </w:r>
    </w:p>
    <w:p w14:paraId="3A3BF07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经营范围及拟投标货物（服务）符合本次比选要求，具有与本次投标货物（服务）相应的经营、代理（经销）资质，能全程参与并完成本项目，且具有较强的服务能力，以及畅通的问题响应机制和渠道等；</w:t>
      </w:r>
    </w:p>
    <w:p w14:paraId="3710B34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要求</w:t>
      </w:r>
    </w:p>
    <w:p w14:paraId="0491728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24CD6CD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5050A6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下方自行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下载</w:t>
      </w:r>
    </w:p>
    <w:p w14:paraId="4D745344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2C26225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不组织。</w:t>
      </w:r>
    </w:p>
    <w:p w14:paraId="213C813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六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、响应文件提交</w:t>
      </w:r>
    </w:p>
    <w:p w14:paraId="6E6EEE4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bookmarkStart w:id="1" w:name="_Toc35393795"/>
      <w:bookmarkEnd w:id="1"/>
      <w:bookmarkStart w:id="2" w:name="_Toc35393626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5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19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周二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上午11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00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分</w:t>
      </w:r>
    </w:p>
    <w:p w14:paraId="52EA2719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PDF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到指定邮箱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邮件名称：项目编号+公司名称</w:t>
      </w:r>
    </w:p>
    <w:p w14:paraId="45738F2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u w:val="none"/>
        </w:rPr>
        <w:t>quotation@shmtu.edu.cn</w:t>
      </w:r>
    </w:p>
    <w:p w14:paraId="7C16205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七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、其他补充事宜</w:t>
      </w:r>
    </w:p>
    <w:p w14:paraId="3C9CF2D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为1个工作日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，公示期内如对中标结果有异议可向校方提出书面质疑。</w:t>
      </w:r>
      <w:bookmarkStart w:id="3" w:name="_Toc35393627"/>
    </w:p>
    <w:p w14:paraId="17FB2B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3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：</w:t>
      </w:r>
    </w:p>
    <w:p w14:paraId="53930B0F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仲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老师021-3828470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7</w:t>
      </w:r>
      <w:bookmarkStart w:id="6" w:name="_GoBack"/>
      <w:bookmarkEnd w:id="6"/>
    </w:p>
    <w:p w14:paraId="1CEF1F38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王老师021-58711692</w:t>
      </w:r>
    </w:p>
    <w:p w14:paraId="52A47FAD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4B9C0EF3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第二章 采购需求</w:t>
      </w:r>
    </w:p>
    <w:p w14:paraId="7DE6D34A">
      <w:pPr>
        <w:spacing w:line="240" w:lineRule="auto"/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一、货物清单</w:t>
      </w:r>
    </w:p>
    <w:tbl>
      <w:tblPr>
        <w:tblStyle w:val="1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2502"/>
        <w:gridCol w:w="3532"/>
        <w:gridCol w:w="2769"/>
      </w:tblGrid>
      <w:tr w14:paraId="769CB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F70B82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序号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5C71C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产品名称</w:t>
            </w:r>
          </w:p>
        </w:tc>
        <w:tc>
          <w:tcPr>
            <w:tcW w:w="17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3AC45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规格</w:t>
            </w:r>
          </w:p>
        </w:tc>
        <w:tc>
          <w:tcPr>
            <w:tcW w:w="1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54553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数量</w:t>
            </w:r>
          </w:p>
        </w:tc>
      </w:tr>
      <w:tr w14:paraId="37AEB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8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50022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EDC19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课桌</w:t>
            </w:r>
          </w:p>
        </w:tc>
        <w:tc>
          <w:tcPr>
            <w:tcW w:w="17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D0DFDC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600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×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450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×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760</w:t>
            </w:r>
          </w:p>
        </w:tc>
        <w:tc>
          <w:tcPr>
            <w:tcW w:w="1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9AF2C4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185</w:t>
            </w:r>
          </w:p>
        </w:tc>
      </w:tr>
      <w:tr w14:paraId="6FA93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8AAA0B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12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46E883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课椅</w:t>
            </w:r>
          </w:p>
        </w:tc>
        <w:tc>
          <w:tcPr>
            <w:tcW w:w="17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3F3541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419×467×743-803</w:t>
            </w:r>
          </w:p>
        </w:tc>
        <w:tc>
          <w:tcPr>
            <w:tcW w:w="1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F5BB01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185</w:t>
            </w:r>
          </w:p>
        </w:tc>
      </w:tr>
    </w:tbl>
    <w:p w14:paraId="2C87C883">
      <w:pPr>
        <w:spacing w:line="360" w:lineRule="auto"/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</w:p>
    <w:p w14:paraId="56F121E9">
      <w:pPr>
        <w:spacing w:line="360" w:lineRule="auto"/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二、技术要求</w:t>
      </w:r>
    </w:p>
    <w:p w14:paraId="2D797BCB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（一）课桌</w:t>
      </w:r>
    </w:p>
    <w:p w14:paraId="73DD3CF7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1、规格：600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×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450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×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760</w:t>
      </w:r>
    </w:p>
    <w:p w14:paraId="72C7350E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2、产品要求</w:t>
      </w:r>
    </w:p>
    <w:p w14:paraId="18DCDCA2">
      <w:pPr>
        <w:numPr>
          <w:ilvl w:val="0"/>
          <w:numId w:val="0"/>
        </w:numPr>
        <w:spacing w:line="360" w:lineRule="auto"/>
        <w:ind w:left="425" w:leftChars="0" w:hanging="425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kern w:val="2"/>
          <w:sz w:val="22"/>
          <w:szCs w:val="22"/>
          <w:highlight w:val="none"/>
          <w:lang w:val="en-US" w:eastAsia="zh-CN" w:bidi="ar-SA"/>
        </w:rPr>
        <w:t>（1）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桌面材料：</w:t>
      </w:r>
    </w:p>
    <w:p w14:paraId="35E5E467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－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桌面采用25mm厚的优质密度板。</w:t>
      </w:r>
    </w:p>
    <w:p w14:paraId="2BFEDCB0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－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桌面四边经过油漆工艺处理，提高耐用性和美观性。</w:t>
      </w:r>
    </w:p>
    <w:p w14:paraId="5783CDB7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－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桌面中间设有笔槽，方便存放书写工具。</w:t>
      </w:r>
    </w:p>
    <w:p w14:paraId="3D60D1CA">
      <w:pPr>
        <w:numPr>
          <w:ilvl w:val="0"/>
          <w:numId w:val="0"/>
        </w:numPr>
        <w:spacing w:line="360" w:lineRule="auto"/>
        <w:ind w:left="425" w:leftChars="0" w:hanging="425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kern w:val="2"/>
          <w:sz w:val="22"/>
          <w:szCs w:val="22"/>
          <w:highlight w:val="none"/>
          <w:lang w:val="en-US" w:eastAsia="zh-CN" w:bidi="ar-SA"/>
        </w:rPr>
        <w:t>（2）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前挡板：</w:t>
      </w:r>
    </w:p>
    <w:p w14:paraId="2E642379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－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前挡板使用15mm厚的优质密度板。</w:t>
      </w:r>
    </w:p>
    <w:p w14:paraId="5A6E13C7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－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同样采用油漆工艺，确保与桌面的一致性和美观。</w:t>
      </w:r>
    </w:p>
    <w:p w14:paraId="617C7107">
      <w:pPr>
        <w:numPr>
          <w:ilvl w:val="0"/>
          <w:numId w:val="0"/>
        </w:numPr>
        <w:spacing w:line="360" w:lineRule="auto"/>
        <w:ind w:left="425" w:leftChars="0" w:hanging="425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kern w:val="2"/>
          <w:sz w:val="22"/>
          <w:szCs w:val="22"/>
          <w:highlight w:val="none"/>
          <w:lang w:val="en-US" w:eastAsia="zh-CN" w:bidi="ar-SA"/>
        </w:rPr>
        <w:t>（3）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立柱：</w:t>
      </w:r>
    </w:p>
    <w:p w14:paraId="6B2372D9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－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立柱采用80mmx35mmx1.2mm的椭圆管，为课桌提供稳固支撑。</w:t>
      </w:r>
    </w:p>
    <w:p w14:paraId="113A1C95">
      <w:pPr>
        <w:numPr>
          <w:ilvl w:val="0"/>
          <w:numId w:val="0"/>
        </w:numPr>
        <w:spacing w:line="360" w:lineRule="auto"/>
        <w:ind w:left="425" w:leftChars="0" w:hanging="425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kern w:val="2"/>
          <w:sz w:val="22"/>
          <w:szCs w:val="22"/>
          <w:highlight w:val="none"/>
          <w:lang w:val="en-US" w:eastAsia="zh-CN" w:bidi="ar-SA"/>
        </w:rPr>
        <w:t>（4）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桌面托板件：</w:t>
      </w:r>
    </w:p>
    <w:p w14:paraId="32A62340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－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桌面托板件使用3mm厚的冷轧钢板，通过折弯冲压成型，确保结构的稳定性。</w:t>
      </w:r>
    </w:p>
    <w:p w14:paraId="0F13208D">
      <w:pPr>
        <w:numPr>
          <w:ilvl w:val="0"/>
          <w:numId w:val="0"/>
        </w:numPr>
        <w:spacing w:line="360" w:lineRule="auto"/>
        <w:ind w:left="425" w:leftChars="0" w:hanging="425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kern w:val="2"/>
          <w:sz w:val="22"/>
          <w:szCs w:val="22"/>
          <w:highlight w:val="none"/>
          <w:lang w:val="en-US" w:eastAsia="zh-CN" w:bidi="ar-SA"/>
        </w:rPr>
        <w:t>（5）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拉档：</w:t>
      </w:r>
    </w:p>
    <w:p w14:paraId="5D762A04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－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拉档由50mmx25mmx1.2mm的方管焊接成型，增强课桌的承重能力和稳定性。</w:t>
      </w:r>
    </w:p>
    <w:p w14:paraId="34044341">
      <w:pPr>
        <w:numPr>
          <w:ilvl w:val="0"/>
          <w:numId w:val="0"/>
        </w:numPr>
        <w:spacing w:line="360" w:lineRule="auto"/>
        <w:ind w:left="425" w:leftChars="0" w:hanging="425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kern w:val="2"/>
          <w:sz w:val="22"/>
          <w:szCs w:val="22"/>
          <w:highlight w:val="none"/>
          <w:lang w:val="en-US" w:eastAsia="zh-CN" w:bidi="ar-SA"/>
        </w:rPr>
        <w:t>（6）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桌斗：</w:t>
      </w:r>
    </w:p>
    <w:p w14:paraId="5C2E285A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－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桌斗采用0.7mm厚的冷轧钢板，通过冲压拉伸成型，提供额外的储物空间。</w:t>
      </w:r>
    </w:p>
    <w:p w14:paraId="638E15E0">
      <w:pPr>
        <w:numPr>
          <w:ilvl w:val="0"/>
          <w:numId w:val="0"/>
        </w:numPr>
        <w:spacing w:line="360" w:lineRule="auto"/>
        <w:ind w:left="425" w:leftChars="0" w:hanging="425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kern w:val="2"/>
          <w:sz w:val="22"/>
          <w:szCs w:val="22"/>
          <w:highlight w:val="none"/>
          <w:lang w:val="en-US" w:eastAsia="zh-CN" w:bidi="ar-SA"/>
        </w:rPr>
        <w:t>（7）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铝合金地脚：</w:t>
      </w:r>
    </w:p>
    <w:p w14:paraId="006FB32E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－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地脚采用铝合金压铸成型工艺，具有轻质、高强度和耐腐蚀的特点。</w:t>
      </w:r>
    </w:p>
    <w:p w14:paraId="6DF208CA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－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地脚尺寸为430mmx55mmx90mm，配备升降螺丝，方便调整课桌高度，适应不同用户的需求。</w:t>
      </w:r>
    </w:p>
    <w:p w14:paraId="4E25D612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3、图样</w:t>
      </w:r>
    </w:p>
    <w:p w14:paraId="74127DE9">
      <w:pPr>
        <w:spacing w:line="360" w:lineRule="auto"/>
        <w:jc w:val="center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1398905</wp:posOffset>
            </wp:positionH>
            <wp:positionV relativeFrom="paragraph">
              <wp:posOffset>11430</wp:posOffset>
            </wp:positionV>
            <wp:extent cx="1680210" cy="2241550"/>
            <wp:effectExtent l="0" t="0" r="15240" b="6350"/>
            <wp:wrapTopAndBottom/>
            <wp:docPr id="2" name="图片 2" descr="b0708bcf480770373db87af8523b5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0708bcf480770373db87af8523b5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" cy="2241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E66F47B">
      <w:pP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（二）课椅</w:t>
      </w:r>
    </w:p>
    <w:p w14:paraId="2F4AC18A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1、规格：419×467×743-803</w:t>
      </w:r>
    </w:p>
    <w:p w14:paraId="0FD97622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2、产品要求</w:t>
      </w:r>
    </w:p>
    <w:p w14:paraId="5B435488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★椅面尺寸：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430*400mm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，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椅面带有多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条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透气孔，产品中部靠前微凸，符合人体生物学设计，坐姿舒适；</w:t>
      </w:r>
    </w:p>
    <w:p w14:paraId="66847783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靠背尺寸：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420*350mm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，提手孔长直径为95mm，短直径为：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27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mm。产品形状采用弧形设计，包裹背部，坐姿舒适，久坐不累；靠背带有多个透气孔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，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靠背背面带有铝压铸并且内部安装有扭簧，学生靠上靠背时可带有最大向后倾斜20°的缓冲空间，端正坐姿时扭簧自动回收20°就可调整为正常坐姿状态。此设计符合人体工学大大增加了学生学习时的舒适度。</w:t>
      </w:r>
    </w:p>
    <w:p w14:paraId="48CDF89E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椅下架要求</w:t>
      </w:r>
    </w:p>
    <w:p w14:paraId="10D87948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（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）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材质及形状：采用眼镜管组合焊接而成，结构得需牢固，长时间使用不得产生摇晃、松散的现象。焊接完成之桌架，焊接部位得需牢固，需无脱焊、虚焊、焊穿。</w:t>
      </w:r>
    </w:p>
    <w:p w14:paraId="1072109F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（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2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）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尺寸：椅脚贴地部管尺寸为33mm（±2mm）×66mm（±2mm）×厚1.2mm；椅脚上部固定立管尺寸为33mm（±2mm）×66mm（±2mm）×厚1.2mm；椅脚上部活动立管尺寸为26mm（±2mm）×59mm（±2mm）×厚1.2mm。</w:t>
      </w:r>
    </w:p>
    <w:p w14:paraId="2E858B10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靠背管尺寸为20*40*1.2mm的椭圆管。</w:t>
      </w:r>
    </w:p>
    <w:p w14:paraId="245C3189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（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）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表面涂装：焊接完成之椅架，表面经酸洗、脱脂、磷化处理，耐腐蚀、防锈。外表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采用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一级颗粒粉末，经高温粉体烤漆，附着力特强，不脱漆。涂层需无漏喷、锈蚀；涂层需光滑均匀，色泽一致，需无流挂、疙瘩、皱皮、飞漆。涂层需平</w:t>
      </w:r>
    </w:p>
    <w:p w14:paraId="59E46294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3、图样</w:t>
      </w:r>
    </w:p>
    <w:p w14:paraId="420E3C7A">
      <w:pPr>
        <w:rPr>
          <w:rFonts w:hint="eastAsia" w:eastAsia="宋体"/>
          <w:color w:val="auto"/>
          <w:highlight w:val="none"/>
          <w:lang w:eastAsia="zh-CN"/>
        </w:rPr>
      </w:pPr>
      <w:r>
        <w:rPr>
          <w:rFonts w:hint="eastAsia" w:eastAsia="宋体"/>
          <w:color w:val="auto"/>
          <w:highlight w:val="none"/>
          <w:lang w:eastAsia="zh-CN"/>
        </w:rPr>
        <w:drawing>
          <wp:inline distT="0" distB="0" distL="114300" distR="114300">
            <wp:extent cx="2002155" cy="2002155"/>
            <wp:effectExtent l="0" t="0" r="17145" b="17145"/>
            <wp:docPr id="3" name="图片 3" descr="64b6e122aa5562117da568a642611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4b6e122aa5562117da568a642611fd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02155" cy="200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color w:val="auto"/>
          <w:highlight w:val="none"/>
          <w:lang w:eastAsia="zh-CN"/>
        </w:rPr>
        <w:drawing>
          <wp:inline distT="0" distB="0" distL="114300" distR="114300">
            <wp:extent cx="1668145" cy="2003425"/>
            <wp:effectExtent l="0" t="0" r="8255" b="15875"/>
            <wp:docPr id="4" name="图片 4" descr="ff60c8f1adb7b567c35725cf61efe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f60c8f1adb7b567c35725cf61efe2c"/>
                    <pic:cNvPicPr>
                      <a:picLocks noChangeAspect="1"/>
                    </pic:cNvPicPr>
                  </pic:nvPicPr>
                  <pic:blipFill>
                    <a:blip r:embed="rId7"/>
                    <a:srcRect t="10110"/>
                    <a:stretch>
                      <a:fillRect/>
                    </a:stretch>
                  </pic:blipFill>
                  <pic:spPr>
                    <a:xfrm>
                      <a:off x="0" y="0"/>
                      <a:ext cx="1668145" cy="200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color w:val="auto"/>
          <w:highlight w:val="none"/>
          <w:lang w:eastAsia="zh-CN"/>
        </w:rPr>
        <w:drawing>
          <wp:inline distT="0" distB="0" distL="114300" distR="114300">
            <wp:extent cx="2018030" cy="2018030"/>
            <wp:effectExtent l="0" t="0" r="1270" b="1270"/>
            <wp:docPr id="5" name="图片 5" descr="6134ca53fffc6f2eebbfa9669972b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134ca53fffc6f2eebbfa9669972b3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18030" cy="2018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399106">
      <w:pPr>
        <w:spacing w:line="360" w:lineRule="auto"/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</w:p>
    <w:p w14:paraId="60E458EE">
      <w:pPr>
        <w:spacing w:line="360" w:lineRule="auto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三、送样要求</w:t>
      </w:r>
    </w:p>
    <w:p w14:paraId="13819CDA">
      <w:pPr>
        <w:spacing w:line="360" w:lineRule="auto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★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报价供应商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需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提供样品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。在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报价时间截止日前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，完成实样送达及现场搭样，逾期不再接受任何实样。实样上应注明投标人的名称。采购结束后投标实样处置：采购结果公告发布后一个月内可与采购人联系，约定时间取回投标实样，逾期不领的将由采购人统一处置。如项目发生质疑、投诉，取回投标实样时间将根据具体情况后延。</w:t>
      </w:r>
    </w:p>
    <w:p w14:paraId="34E97200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四</w:t>
      </w:r>
      <w:r>
        <w:rPr>
          <w:rFonts w:hint="default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、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其他要求</w:t>
      </w:r>
    </w:p>
    <w:p w14:paraId="26B00A6B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1、质保要求：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 w:eastAsia="zh-CN"/>
        </w:rPr>
        <w:t>质保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期不低于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 w:eastAsia="zh-CN"/>
        </w:rPr>
        <w:t>1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 w:eastAsia="zh-CN"/>
        </w:rPr>
        <w:t>年。</w:t>
      </w:r>
    </w:p>
    <w:p w14:paraId="034F0627">
      <w:pPr>
        <w:widowControl/>
        <w:shd w:val="clear" w:color="auto" w:fill="FFFFFF"/>
        <w:spacing w:line="240" w:lineRule="auto"/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2、售后服务：</w:t>
      </w:r>
      <w:bookmarkStart w:id="4" w:name="OLE_LINK20"/>
      <w:bookmarkStart w:id="5" w:name="OLE_LINK19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质保期内，设备出现故障，中标人需在接到报修电话后4小时内响应，8 小时内到达现场维修，24小时内修复； 质保期外，提供终身优惠维修服务，仅收取配件成本费，上门费、人工费全免。</w:t>
      </w:r>
      <w:bookmarkEnd w:id="4"/>
      <w:bookmarkEnd w:id="5"/>
    </w:p>
    <w:p w14:paraId="590EB7B8">
      <w:pPr>
        <w:widowControl/>
        <w:shd w:val="clear" w:color="auto" w:fill="FFFFFF"/>
        <w:spacing w:line="240" w:lineRule="auto"/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3、履约验收：所有桌椅均为全新正品，符合技术要求的尺寸。</w:t>
      </w:r>
    </w:p>
    <w:p w14:paraId="104324FB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6F08D74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第三章 评审办法</w:t>
      </w:r>
    </w:p>
    <w:p w14:paraId="69EFEE19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中标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人的依据。</w:t>
      </w:r>
    </w:p>
    <w:p w14:paraId="117C45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1、成立比选评审小组</w:t>
      </w:r>
    </w:p>
    <w:p w14:paraId="49C58FD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货物与服务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的特点，依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规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组建比选小组，比选小组由3人或以上的单数组成。</w:t>
      </w:r>
    </w:p>
    <w:p w14:paraId="123C9161">
      <w:pPr>
        <w:numPr>
          <w:ilvl w:val="0"/>
          <w:numId w:val="0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498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1734"/>
        <w:gridCol w:w="713"/>
        <w:gridCol w:w="6830"/>
      </w:tblGrid>
      <w:tr w14:paraId="64002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742FB5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873" w:type="pct"/>
            <w:noWrap w:val="0"/>
            <w:vAlign w:val="center"/>
          </w:tcPr>
          <w:p w14:paraId="5F54B6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评审因素</w:t>
            </w:r>
          </w:p>
        </w:tc>
        <w:tc>
          <w:tcPr>
            <w:tcW w:w="359" w:type="pct"/>
            <w:noWrap w:val="0"/>
            <w:vAlign w:val="center"/>
          </w:tcPr>
          <w:p w14:paraId="25FE16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3436" w:type="pct"/>
            <w:noWrap w:val="0"/>
            <w:vAlign w:val="center"/>
          </w:tcPr>
          <w:p w14:paraId="1A7374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评分说明</w:t>
            </w:r>
          </w:p>
        </w:tc>
      </w:tr>
      <w:tr w14:paraId="41C4C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3FFFCA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一、价格部分</w:t>
            </w:r>
          </w:p>
        </w:tc>
      </w:tr>
      <w:tr w14:paraId="7E29D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10CE29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873" w:type="pct"/>
            <w:noWrap w:val="0"/>
            <w:vAlign w:val="center"/>
          </w:tcPr>
          <w:p w14:paraId="69DFDD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价格得分</w:t>
            </w:r>
          </w:p>
          <w:p w14:paraId="5224EE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4CB6FE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30</w:t>
            </w:r>
          </w:p>
        </w:tc>
        <w:tc>
          <w:tcPr>
            <w:tcW w:w="3436" w:type="pct"/>
            <w:noWrap w:val="0"/>
            <w:vAlign w:val="center"/>
          </w:tcPr>
          <w:p w14:paraId="7EE17E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采用低价优先法计算，即满足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比选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文件要求且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最低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的报价为基准价，其价格分为满分30分。其他报价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单位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的报价得分计算公式如下：</w:t>
            </w:r>
          </w:p>
          <w:p w14:paraId="00A2DA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报价得分＝30×（评标基准价/投标报价）。</w:t>
            </w:r>
          </w:p>
        </w:tc>
      </w:tr>
      <w:tr w14:paraId="1CE67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14AC12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二、商务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技术部分</w:t>
            </w:r>
          </w:p>
        </w:tc>
      </w:tr>
      <w:tr w14:paraId="603C3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69B445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873" w:type="pct"/>
            <w:noWrap w:val="0"/>
            <w:vAlign w:val="center"/>
          </w:tcPr>
          <w:p w14:paraId="4BAF21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经验业绩</w:t>
            </w:r>
          </w:p>
          <w:p w14:paraId="654A2B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C2DAE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3436" w:type="pct"/>
            <w:noWrap w:val="0"/>
            <w:vAlign w:val="center"/>
          </w:tcPr>
          <w:p w14:paraId="4A5A33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提供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近3年（合同签订日期自202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年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月起至今）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业绩案例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。（每提供1个得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分；最高得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分）注：需提供相关业绩的合同复印件，否则将不予认可。</w:t>
            </w:r>
          </w:p>
        </w:tc>
      </w:tr>
      <w:tr w14:paraId="4674D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147D37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873" w:type="pct"/>
            <w:noWrap w:val="0"/>
            <w:vAlign w:val="center"/>
          </w:tcPr>
          <w:p w14:paraId="069DEA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技术响应程度</w:t>
            </w:r>
          </w:p>
          <w:p w14:paraId="1793C6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0332D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20</w:t>
            </w:r>
          </w:p>
        </w:tc>
        <w:tc>
          <w:tcPr>
            <w:tcW w:w="3436" w:type="pct"/>
            <w:shd w:val="clear" w:color="auto" w:fill="auto"/>
            <w:noWrap w:val="0"/>
            <w:vAlign w:val="center"/>
          </w:tcPr>
          <w:p w14:paraId="7461B0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针对第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二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章中的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采购需求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：不满足技术条款的，每项扣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分；扣完为止。核心参数</w:t>
            </w: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kern w:val="0"/>
                <w:sz w:val="22"/>
                <w:szCs w:val="22"/>
                <w:highlight w:val="none"/>
              </w:rPr>
              <w:t>★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负偏离的，直接无效投标。</w:t>
            </w:r>
          </w:p>
        </w:tc>
      </w:tr>
      <w:tr w14:paraId="42150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58833A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4、</w:t>
            </w:r>
          </w:p>
        </w:tc>
        <w:tc>
          <w:tcPr>
            <w:tcW w:w="873" w:type="pct"/>
            <w:noWrap w:val="0"/>
            <w:vAlign w:val="center"/>
          </w:tcPr>
          <w:p w14:paraId="0570B4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样品式样及质量</w:t>
            </w:r>
          </w:p>
          <w:p w14:paraId="4BF573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（主观分）</w:t>
            </w:r>
          </w:p>
        </w:tc>
        <w:tc>
          <w:tcPr>
            <w:tcW w:w="359" w:type="pct"/>
            <w:noWrap w:val="0"/>
            <w:vAlign w:val="center"/>
          </w:tcPr>
          <w:p w14:paraId="6810A2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20</w:t>
            </w:r>
          </w:p>
        </w:tc>
        <w:tc>
          <w:tcPr>
            <w:tcW w:w="3436" w:type="pct"/>
            <w:shd w:val="clear" w:color="auto" w:fill="auto"/>
            <w:noWrap w:val="0"/>
            <w:vAlign w:val="center"/>
          </w:tcPr>
          <w:p w14:paraId="6F8494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default" w:ascii="方正兰亭黑简体" w:hAnsi="方正兰亭黑简体" w:eastAsia="宋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综合样品的用料及材质、加工工艺、结构安全与稳定性、外观设计与舒适度等方面等给予综合评分，满分20分。</w:t>
            </w:r>
          </w:p>
        </w:tc>
      </w:tr>
      <w:tr w14:paraId="32155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678842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87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83A7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产品性能介绍</w:t>
            </w:r>
          </w:p>
          <w:p w14:paraId="1A5865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3662F0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3436" w:type="pct"/>
            <w:noWrap w:val="0"/>
            <w:vAlign w:val="center"/>
          </w:tcPr>
          <w:p w14:paraId="37F698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8～10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分）：详细介绍了产品的各项性能参数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。</w:t>
            </w:r>
          </w:p>
          <w:p w14:paraId="62A718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5～7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分）：较全面地介绍了产品的性能参数。</w:t>
            </w:r>
          </w:p>
          <w:p w14:paraId="70A493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2～4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分）：介绍了部分性能参数，但不够全面或详细。</w:t>
            </w:r>
          </w:p>
          <w:p w14:paraId="0BEE09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分）：性能参数介绍不完整或存在明显错误。</w:t>
            </w:r>
          </w:p>
        </w:tc>
      </w:tr>
      <w:tr w14:paraId="261A6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063649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873" w:type="pct"/>
            <w:noWrap w:val="0"/>
            <w:vAlign w:val="center"/>
          </w:tcPr>
          <w:p w14:paraId="555CFA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技术支持与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售后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</w:t>
            </w:r>
          </w:p>
          <w:p w14:paraId="1F53F634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firstLine="200" w:firstLineChars="100"/>
              <w:jc w:val="center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D7532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3436" w:type="pct"/>
            <w:noWrap w:val="0"/>
            <w:vAlign w:val="center"/>
          </w:tcPr>
          <w:p w14:paraId="566D5B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8～10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分）：提供了详尽的技术支持方案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以及售后服务方案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，包括快速响应机制、服务承诺等。</w:t>
            </w:r>
          </w:p>
          <w:p w14:paraId="1B6508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5～7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分）：提供了较为全面的技术支持方案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和售后服务方案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，但计划不够详细。</w:t>
            </w:r>
          </w:p>
          <w:p w14:paraId="2E6A02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2～4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分）：方案较为简单，缺乏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具体的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计划。</w:t>
            </w:r>
          </w:p>
          <w:p w14:paraId="4BA277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分）：未提供技术支持方案或售后服务承诺。</w:t>
            </w:r>
          </w:p>
        </w:tc>
      </w:tr>
    </w:tbl>
    <w:p w14:paraId="71E5B02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sectPr>
          <w:footerReference r:id="rId3" w:type="default"/>
          <w:type w:val="continuous"/>
          <w:pgSz w:w="11906" w:h="16838"/>
          <w:pgMar w:top="1440" w:right="1080" w:bottom="1440" w:left="1080" w:header="851" w:footer="992" w:gutter="0"/>
          <w:pgNumType w:fmt="decimal"/>
          <w:cols w:space="425" w:num="1"/>
          <w:docGrid w:type="lines" w:linePitch="312" w:charSpace="0"/>
        </w:sectPr>
      </w:pPr>
    </w:p>
    <w:p w14:paraId="3E74C2B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第四章 格式附件</w:t>
      </w:r>
    </w:p>
    <w:p w14:paraId="636BB61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附件1：报价单</w:t>
      </w:r>
    </w:p>
    <w:p w14:paraId="52D9A168">
      <w:pPr>
        <w:spacing w:line="440" w:lineRule="exact"/>
        <w:jc w:val="center"/>
        <w:rPr>
          <w:rFonts w:hint="default" w:ascii="宋体" w:hAnsi="宋体" w:eastAsia="宋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50E6B72B">
      <w:pPr>
        <w:spacing w:line="440" w:lineRule="exact"/>
        <w:jc w:val="left"/>
        <w:rPr>
          <w:rFonts w:hint="default" w:ascii="黑体" w:hAnsi="华文楷体" w:eastAsia="黑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项目编号：HFBX2026034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          </w:t>
      </w:r>
    </w:p>
    <w:p w14:paraId="192C9FAF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begin"/>
      </w:r>
      <w:r>
        <w:rPr>
          <w:rFonts w:ascii="黑体" w:hAnsi="华文楷体" w:eastAsia="黑体"/>
          <w:b/>
          <w:color w:val="auto"/>
          <w:sz w:val="24"/>
          <w:highlight w:val="none"/>
        </w:rPr>
        <w:instrText xml:space="preserve"> HYPERLINK "mailto:quotation@shmtu.edu.cn" </w:instrTex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1D25A65B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0416696A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96E10B9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p w14:paraId="35F2988C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tbl>
      <w:tblPr>
        <w:tblStyle w:val="14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2062"/>
        <w:gridCol w:w="971"/>
        <w:gridCol w:w="1463"/>
        <w:gridCol w:w="581"/>
        <w:gridCol w:w="876"/>
        <w:gridCol w:w="876"/>
        <w:gridCol w:w="1230"/>
        <w:gridCol w:w="1397"/>
      </w:tblGrid>
      <w:tr w14:paraId="48147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noWrap w:val="0"/>
            <w:vAlign w:val="center"/>
          </w:tcPr>
          <w:p w14:paraId="67E9217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1036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5FFC86E8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产品名称</w:t>
            </w:r>
          </w:p>
        </w:tc>
        <w:tc>
          <w:tcPr>
            <w:tcW w:w="488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5F8969CF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品牌</w:t>
            </w:r>
          </w:p>
        </w:tc>
        <w:tc>
          <w:tcPr>
            <w:tcW w:w="733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16AB36D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型号规格</w:t>
            </w:r>
          </w:p>
        </w:tc>
        <w:tc>
          <w:tcPr>
            <w:tcW w:w="292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7A41A9BF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数量</w:t>
            </w:r>
          </w:p>
        </w:tc>
        <w:tc>
          <w:tcPr>
            <w:tcW w:w="440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22044959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单价</w:t>
            </w:r>
          </w:p>
        </w:tc>
        <w:tc>
          <w:tcPr>
            <w:tcW w:w="440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61A1F83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金额</w:t>
            </w:r>
          </w:p>
        </w:tc>
        <w:tc>
          <w:tcPr>
            <w:tcW w:w="618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2F9A1E62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质保时间</w:t>
            </w:r>
          </w:p>
        </w:tc>
        <w:tc>
          <w:tcPr>
            <w:tcW w:w="700" w:type="pct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 w14:paraId="09E42E8D">
            <w:pPr>
              <w:spacing w:line="440" w:lineRule="exact"/>
              <w:jc w:val="center"/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  <w:t>最快供货</w:t>
            </w: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  <w:lang w:val="en-US" w:eastAsia="zh-CN"/>
              </w:rPr>
              <w:t>时间</w:t>
            </w:r>
          </w:p>
        </w:tc>
      </w:tr>
      <w:tr w14:paraId="6076E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top w:val="double" w:color="auto" w:sz="4" w:space="0"/>
              <w:left w:val="single" w:color="auto" w:sz="12" w:space="0"/>
            </w:tcBorders>
            <w:noWrap w:val="0"/>
            <w:vAlign w:val="top"/>
          </w:tcPr>
          <w:p w14:paraId="6904F50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1036" w:type="pct"/>
            <w:tcBorders>
              <w:top w:val="double" w:color="auto" w:sz="4" w:space="0"/>
            </w:tcBorders>
            <w:noWrap w:val="0"/>
            <w:vAlign w:val="center"/>
          </w:tcPr>
          <w:p w14:paraId="2716FB82">
            <w:pPr>
              <w:ind w:left="-63" w:leftChars="-30" w:right="-63" w:rightChars="-3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tcBorders>
              <w:top w:val="double" w:color="auto" w:sz="4" w:space="0"/>
            </w:tcBorders>
            <w:noWrap w:val="0"/>
            <w:vAlign w:val="top"/>
          </w:tcPr>
          <w:p w14:paraId="68C63CC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top w:val="double" w:color="auto" w:sz="4" w:space="0"/>
            </w:tcBorders>
            <w:noWrap w:val="0"/>
            <w:vAlign w:val="top"/>
          </w:tcPr>
          <w:p w14:paraId="2062DBE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top w:val="double" w:color="auto" w:sz="4" w:space="0"/>
            </w:tcBorders>
            <w:noWrap w:val="0"/>
            <w:vAlign w:val="top"/>
          </w:tcPr>
          <w:p w14:paraId="5576A53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top w:val="double" w:color="auto" w:sz="4" w:space="0"/>
            </w:tcBorders>
            <w:noWrap w:val="0"/>
            <w:vAlign w:val="top"/>
          </w:tcPr>
          <w:p w14:paraId="3366DAB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top w:val="double" w:color="auto" w:sz="4" w:space="0"/>
            </w:tcBorders>
            <w:noWrap w:val="0"/>
            <w:vAlign w:val="top"/>
          </w:tcPr>
          <w:p w14:paraId="45D03D7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top w:val="double" w:color="auto" w:sz="4" w:space="0"/>
            </w:tcBorders>
            <w:noWrap w:val="0"/>
            <w:vAlign w:val="top"/>
          </w:tcPr>
          <w:p w14:paraId="014679F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top w:val="double" w:color="auto" w:sz="4" w:space="0"/>
              <w:right w:val="single" w:color="auto" w:sz="12" w:space="0"/>
            </w:tcBorders>
            <w:noWrap w:val="0"/>
            <w:vAlign w:val="top"/>
          </w:tcPr>
          <w:p w14:paraId="605E89B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32388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</w:tcBorders>
            <w:noWrap w:val="0"/>
            <w:vAlign w:val="top"/>
          </w:tcPr>
          <w:p w14:paraId="29977C7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2</w:t>
            </w:r>
          </w:p>
        </w:tc>
        <w:tc>
          <w:tcPr>
            <w:tcW w:w="1036" w:type="pct"/>
            <w:noWrap w:val="0"/>
            <w:vAlign w:val="center"/>
          </w:tcPr>
          <w:p w14:paraId="2866E2D0">
            <w:pPr>
              <w:ind w:left="-63" w:leftChars="-30" w:right="-63" w:rightChars="-3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noWrap w:val="0"/>
            <w:vAlign w:val="top"/>
          </w:tcPr>
          <w:p w14:paraId="0669C2F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noWrap w:val="0"/>
            <w:vAlign w:val="top"/>
          </w:tcPr>
          <w:p w14:paraId="4D504156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noWrap w:val="0"/>
            <w:vAlign w:val="top"/>
          </w:tcPr>
          <w:p w14:paraId="74F4D8E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noWrap w:val="0"/>
            <w:vAlign w:val="top"/>
          </w:tcPr>
          <w:p w14:paraId="2757136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noWrap w:val="0"/>
            <w:vAlign w:val="top"/>
          </w:tcPr>
          <w:p w14:paraId="45E1288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noWrap w:val="0"/>
            <w:vAlign w:val="top"/>
          </w:tcPr>
          <w:p w14:paraId="5DDB1CC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right w:val="single" w:color="auto" w:sz="12" w:space="0"/>
            </w:tcBorders>
            <w:noWrap w:val="0"/>
            <w:vAlign w:val="top"/>
          </w:tcPr>
          <w:p w14:paraId="6BB70514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66928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5E49ACAD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3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center"/>
          </w:tcPr>
          <w:p w14:paraId="2D958EE1">
            <w:pPr>
              <w:ind w:left="-42" w:leftChars="-20" w:right="-42" w:rightChars="-2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6B0A81D6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58841A2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26802B6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2ECBBA3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747E5F9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5140F71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7F3F6EF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5A9D0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22131CE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4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top"/>
          </w:tcPr>
          <w:p w14:paraId="6938BE08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4CD1A54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337FC11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3C03B4F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47DA722A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76A33D3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751F0F0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0B4D1DA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72A11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6A9F333C">
            <w:pPr>
              <w:spacing w:line="440" w:lineRule="exact"/>
              <w:jc w:val="center"/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5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top"/>
          </w:tcPr>
          <w:p w14:paraId="5ED63A4B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49A78B8A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2EEE306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270F8717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2A4C7C0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6028EA0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7530FD9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1CF8882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512FF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7" w:type="pct"/>
            <w:gridSpan w:val="4"/>
            <w:tcBorders>
              <w:top w:val="double" w:color="auto" w:sz="4" w:space="0"/>
              <w:left w:val="single" w:color="auto" w:sz="12" w:space="0"/>
              <w:bottom w:val="single" w:color="auto" w:sz="12" w:space="0"/>
            </w:tcBorders>
            <w:noWrap w:val="0"/>
            <w:vAlign w:val="top"/>
          </w:tcPr>
          <w:p w14:paraId="57ECA68A">
            <w:pPr>
              <w:spacing w:line="440" w:lineRule="exact"/>
              <w:jc w:val="center"/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  <w:t>合计金额（人民币）</w:t>
            </w:r>
          </w:p>
        </w:tc>
        <w:tc>
          <w:tcPr>
            <w:tcW w:w="2492" w:type="pct"/>
            <w:gridSpan w:val="5"/>
            <w:tcBorders>
              <w:top w:val="doub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5C538379">
            <w:pPr>
              <w:spacing w:line="440" w:lineRule="exact"/>
              <w:jc w:val="center"/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  <w:t xml:space="preserve">￥           （大写）：                               </w:t>
            </w:r>
          </w:p>
        </w:tc>
      </w:tr>
    </w:tbl>
    <w:p w14:paraId="655247D5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2181F384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5E23D6EF">
      <w:pPr>
        <w:pStyle w:val="13"/>
        <w:ind w:left="0" w:leftChars="0" w:firstLine="0" w:firstLineChars="0"/>
        <w:rPr>
          <w:rFonts w:hint="eastAsia"/>
          <w:color w:val="auto"/>
          <w:highlight w:val="none"/>
        </w:rPr>
      </w:pPr>
    </w:p>
    <w:p w14:paraId="296AA70E">
      <w:pPr>
        <w:spacing w:line="440" w:lineRule="exact"/>
        <w:rPr>
          <w:rFonts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委托代理人（签字）：        报价日期：      年    月   日</w:t>
      </w:r>
    </w:p>
    <w:p w14:paraId="345567A0">
      <w:pPr>
        <w:rPr>
          <w:rFonts w:hint="eastAsia" w:ascii="黑体" w:hAnsi="华文楷体" w:eastAsia="黑体"/>
          <w:color w:val="auto"/>
          <w:szCs w:val="21"/>
          <w:highlight w:val="none"/>
        </w:rPr>
      </w:pPr>
    </w:p>
    <w:p w14:paraId="24F3C11F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6C546935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360E75B8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4A21681F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4403A77C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br w:type="page"/>
      </w:r>
    </w:p>
    <w:p w14:paraId="0D7FB27B">
      <w:pPr>
        <w:spacing w:after="120" w:afterLines="50" w:line="240" w:lineRule="auto"/>
        <w:ind w:left="0" w:leftChars="0" w:firstLine="0" w:firstLineChars="0"/>
        <w:jc w:val="center"/>
        <w:rPr>
          <w:rFonts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t>报价</w:t>
      </w: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承诺函</w:t>
      </w:r>
    </w:p>
    <w:p w14:paraId="154139ED">
      <w:pPr>
        <w:spacing w:after="120" w:afterLines="50" w:line="240" w:lineRule="auto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上海海事大学</w:t>
      </w:r>
    </w:p>
    <w:p w14:paraId="37C42137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比选采购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作出如下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承诺：</w:t>
      </w:r>
    </w:p>
    <w:p w14:paraId="46C0BB39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一、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具备独立法人资格，能够独立承担民事责任。</w:t>
      </w:r>
    </w:p>
    <w:p w14:paraId="50EE2300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二、我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财务状况良好，具备履行合同所需资金实力。</w:t>
      </w:r>
    </w:p>
    <w:p w14:paraId="3F8FCAE5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三、我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拥有履行项目所需的专业技术人员和先进的生产设备。</w:t>
      </w:r>
    </w:p>
    <w:p w14:paraId="45943AA8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四、我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依法纳税，并按时缴纳社会保险费。</w:t>
      </w:r>
    </w:p>
    <w:p w14:paraId="0F0C6E90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五、我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在最近三年内无任何违法违规行为，信誉良好。</w:t>
      </w:r>
    </w:p>
    <w:p w14:paraId="3EF4200C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六、我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完全符合政府采购法及其他相关法律法规的规定。</w:t>
      </w:r>
    </w:p>
    <w:p w14:paraId="072F3ABB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七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公司提供的相关文件均真实、有效。</w:t>
      </w:r>
    </w:p>
    <w:p w14:paraId="1E86BCEA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八、我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公司未挂靠、借用资质进行投标等违法违规行为。</w:t>
      </w:r>
    </w:p>
    <w:p w14:paraId="1961C25F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九、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损害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校方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报价单位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利益的行为。</w:t>
      </w:r>
    </w:p>
    <w:p w14:paraId="1B3C8AA7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十、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离职或退休3年以内的人员。</w:t>
      </w:r>
    </w:p>
    <w:p w14:paraId="3FE2B1FA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我公司保证上述声明真实无误，如有不实，愿承担相应法律责任。</w:t>
      </w:r>
    </w:p>
    <w:p w14:paraId="2C38F8B9">
      <w:pPr>
        <w:spacing w:after="120" w:afterLines="50" w:line="240" w:lineRule="auto"/>
        <w:ind w:left="0" w:leftChars="0" w:firstLine="0" w:firstLineChars="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</w:p>
    <w:p w14:paraId="4A13A388">
      <w:pPr>
        <w:spacing w:after="120" w:afterLines="50" w:line="240" w:lineRule="auto"/>
        <w:ind w:left="0" w:leftChars="0" w:firstLine="0" w:firstLineChars="0"/>
        <w:rPr>
          <w:rFonts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szCs w:val="24"/>
          <w:highlight w:val="none"/>
        </w:rPr>
        <w:t>公司名称（盖章）：                              委托代理人（签字）：</w:t>
      </w:r>
    </w:p>
    <w:p w14:paraId="476D3484">
      <w:pPr>
        <w:pStyle w:val="7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3F5F1DB4">
      <w:pPr>
        <w:pStyle w:val="7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086B01F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sectPr>
          <w:pgSz w:w="11906" w:h="16838"/>
          <w:pgMar w:top="1440" w:right="1083" w:bottom="1440" w:left="1083" w:header="851" w:footer="992" w:gutter="0"/>
          <w:pgNumType w:fmt="decimal"/>
          <w:cols w:space="0" w:num="1"/>
          <w:rtlGutter w:val="0"/>
          <w:docGrid w:type="lines" w:linePitch="314" w:charSpace="0"/>
        </w:sectPr>
      </w:pPr>
    </w:p>
    <w:p w14:paraId="7CDE4BA2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附件2：其他材料</w:t>
      </w:r>
    </w:p>
    <w:p w14:paraId="7D103AD2">
      <w:pPr>
        <w:pStyle w:val="6"/>
        <w:ind w:left="0" w:leftChars="0" w:firstLine="0" w:firstLineChars="0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包括但不限于：</w:t>
      </w:r>
    </w:p>
    <w:p w14:paraId="6163A2E2">
      <w:pPr>
        <w:pStyle w:val="6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营业执照扫描件</w:t>
      </w:r>
    </w:p>
    <w:p w14:paraId="75BA9CDB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产品资料（产品参数及性能）</w:t>
      </w:r>
    </w:p>
    <w:p w14:paraId="1BB2A8EF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实施计划</w:t>
      </w:r>
    </w:p>
    <w:p w14:paraId="32423874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4、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售后方案</w:t>
      </w:r>
    </w:p>
    <w:p w14:paraId="47143B82">
      <w:pPr>
        <w:pStyle w:val="6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5、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业绩案例</w:t>
      </w:r>
    </w:p>
    <w:p w14:paraId="3644FF0B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pgNumType w:fmt="decimal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0B6E2C6-BA5A-4972-8F4C-8408C86E5B6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Times NR MT Pro Medium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144E1470-1859-42F3-A656-12ADD6055530}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  <w:embedRegular r:id="rId3" w:fontKey="{11F749A2-6A3D-4B3F-A610-2934F90869A7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C968A3C9-4242-4B82-848C-C62317771BF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DA484EE5-4145-479C-8128-29577FF3FBE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004925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62FB9A">
                          <w:pPr>
                            <w:pStyle w:val="8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62FB9A">
                    <w:pPr>
                      <w:pStyle w:val="8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722401"/>
    <w:multiLevelType w:val="multilevel"/>
    <w:tmpl w:val="17722401"/>
    <w:lvl w:ilvl="0" w:tentative="0">
      <w:start w:val="1"/>
      <w:numFmt w:val="japaneseCounting"/>
      <w:pStyle w:val="2"/>
      <w:lvlText w:val="%1、"/>
      <w:lvlJc w:val="left"/>
      <w:pPr>
        <w:ind w:left="464" w:hanging="720"/>
      </w:pPr>
      <w:rPr>
        <w:rFonts w:hint="default"/>
      </w:rPr>
    </w:lvl>
    <w:lvl w:ilvl="1" w:tentative="0">
      <w:start w:val="1"/>
      <w:numFmt w:val="decimalEnclosedCircle"/>
      <w:lvlText w:val="%2"/>
      <w:lvlJc w:val="left"/>
      <w:pPr>
        <w:ind w:left="544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064" w:hanging="440"/>
      </w:pPr>
    </w:lvl>
    <w:lvl w:ilvl="3" w:tentative="0">
      <w:start w:val="1"/>
      <w:numFmt w:val="decimal"/>
      <w:lvlText w:val="%4."/>
      <w:lvlJc w:val="left"/>
      <w:pPr>
        <w:ind w:left="1504" w:hanging="440"/>
      </w:pPr>
    </w:lvl>
    <w:lvl w:ilvl="4" w:tentative="0">
      <w:start w:val="1"/>
      <w:numFmt w:val="lowerLetter"/>
      <w:lvlText w:val="%5)"/>
      <w:lvlJc w:val="left"/>
      <w:pPr>
        <w:ind w:left="1944" w:hanging="440"/>
      </w:pPr>
    </w:lvl>
    <w:lvl w:ilvl="5" w:tentative="0">
      <w:start w:val="1"/>
      <w:numFmt w:val="lowerRoman"/>
      <w:lvlText w:val="%6."/>
      <w:lvlJc w:val="right"/>
      <w:pPr>
        <w:ind w:left="2384" w:hanging="440"/>
      </w:pPr>
    </w:lvl>
    <w:lvl w:ilvl="6" w:tentative="0">
      <w:start w:val="1"/>
      <w:numFmt w:val="decimal"/>
      <w:lvlText w:val="%7."/>
      <w:lvlJc w:val="left"/>
      <w:pPr>
        <w:ind w:left="2824" w:hanging="440"/>
      </w:pPr>
    </w:lvl>
    <w:lvl w:ilvl="7" w:tentative="0">
      <w:start w:val="1"/>
      <w:numFmt w:val="lowerLetter"/>
      <w:lvlText w:val="%8)"/>
      <w:lvlJc w:val="left"/>
      <w:pPr>
        <w:ind w:left="3264" w:hanging="440"/>
      </w:pPr>
    </w:lvl>
    <w:lvl w:ilvl="8" w:tentative="0">
      <w:start w:val="1"/>
      <w:numFmt w:val="lowerRoman"/>
      <w:lvlText w:val="%9."/>
      <w:lvlJc w:val="right"/>
      <w:pPr>
        <w:ind w:left="3704" w:hanging="440"/>
      </w:pPr>
    </w:lvl>
  </w:abstractNum>
  <w:abstractNum w:abstractNumId="1">
    <w:nsid w:val="6EE46474"/>
    <w:multiLevelType w:val="multilevel"/>
    <w:tmpl w:val="6EE46474"/>
    <w:lvl w:ilvl="0" w:tentative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75436"/>
    <w:rsid w:val="029C08D4"/>
    <w:rsid w:val="035A42B0"/>
    <w:rsid w:val="07F4620F"/>
    <w:rsid w:val="0875321F"/>
    <w:rsid w:val="09642E33"/>
    <w:rsid w:val="0B7B6E53"/>
    <w:rsid w:val="146C6B60"/>
    <w:rsid w:val="15285D7F"/>
    <w:rsid w:val="157E6317"/>
    <w:rsid w:val="15D04D45"/>
    <w:rsid w:val="163B70D3"/>
    <w:rsid w:val="1B307278"/>
    <w:rsid w:val="1DF9272E"/>
    <w:rsid w:val="22AA0589"/>
    <w:rsid w:val="23ED4A8D"/>
    <w:rsid w:val="24050543"/>
    <w:rsid w:val="26C52776"/>
    <w:rsid w:val="29F67DF6"/>
    <w:rsid w:val="2DAA3F84"/>
    <w:rsid w:val="2E691D1D"/>
    <w:rsid w:val="2FB07FD7"/>
    <w:rsid w:val="3A774F92"/>
    <w:rsid w:val="3CFB52B6"/>
    <w:rsid w:val="3D6469F5"/>
    <w:rsid w:val="3DBA1AA2"/>
    <w:rsid w:val="3E5C4869"/>
    <w:rsid w:val="3FCC680A"/>
    <w:rsid w:val="41007DAA"/>
    <w:rsid w:val="45DB0FAA"/>
    <w:rsid w:val="480A63EB"/>
    <w:rsid w:val="4A2362AE"/>
    <w:rsid w:val="4AFC4A60"/>
    <w:rsid w:val="4CC21E26"/>
    <w:rsid w:val="4EFD134C"/>
    <w:rsid w:val="51D535C6"/>
    <w:rsid w:val="55CF5109"/>
    <w:rsid w:val="57117CB6"/>
    <w:rsid w:val="573107A3"/>
    <w:rsid w:val="592830A4"/>
    <w:rsid w:val="5AEA704B"/>
    <w:rsid w:val="5CB31D19"/>
    <w:rsid w:val="5D66061F"/>
    <w:rsid w:val="5E8720EC"/>
    <w:rsid w:val="5EE9209B"/>
    <w:rsid w:val="62DD78C6"/>
    <w:rsid w:val="63DF4A20"/>
    <w:rsid w:val="684F045C"/>
    <w:rsid w:val="699E1F48"/>
    <w:rsid w:val="6C3138A4"/>
    <w:rsid w:val="6E3767B2"/>
    <w:rsid w:val="6FC06751"/>
    <w:rsid w:val="721C7797"/>
    <w:rsid w:val="769D2894"/>
    <w:rsid w:val="794117F3"/>
    <w:rsid w:val="7C2C4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numPr>
        <w:ilvl w:val="0"/>
        <w:numId w:val="1"/>
      </w:numPr>
      <w:spacing w:before="120" w:after="80"/>
      <w:ind w:firstLineChars="0"/>
      <w:outlineLvl w:val="0"/>
    </w:pPr>
    <w:rPr>
      <w:rFonts w:cs="Times NR MT Pro Medium" w:asciiTheme="majorHAnsi" w:hAnsiTheme="majorHAnsi"/>
      <w:b/>
      <w:bCs/>
      <w:sz w:val="28"/>
      <w:szCs w:val="48"/>
    </w:rPr>
  </w:style>
  <w:style w:type="paragraph" w:styleId="3">
    <w:name w:val="heading 2"/>
    <w:basedOn w:val="1"/>
    <w:next w:val="1"/>
    <w:unhideWhenUsed/>
    <w:qFormat/>
    <w:uiPriority w:val="9"/>
    <w:pPr>
      <w:numPr>
        <w:ilvl w:val="1"/>
        <w:numId w:val="2"/>
      </w:numPr>
      <w:spacing w:before="80" w:after="80"/>
      <w:ind w:firstLineChars="0"/>
      <w:outlineLvl w:val="1"/>
    </w:pPr>
    <w:rPr>
      <w:rFonts w:cs="Times NR MT Pro Medium" w:asciiTheme="majorHAnsi" w:hAnsiTheme="majorHAnsi"/>
      <w:b/>
      <w:bCs/>
      <w:color w:val="000000" w:themeColor="text1"/>
      <w:sz w:val="24"/>
      <w:szCs w:val="40"/>
      <w14:textFill>
        <w14:solidFill>
          <w14:schemeClr w14:val="tx1"/>
        </w14:solidFill>
      </w14:textFill>
    </w:rPr>
  </w:style>
  <w:style w:type="paragraph" w:styleId="4">
    <w:name w:val="heading 3"/>
    <w:basedOn w:val="1"/>
    <w:next w:val="1"/>
    <w:unhideWhenUsed/>
    <w:qFormat/>
    <w:uiPriority w:val="9"/>
    <w:pPr>
      <w:spacing w:before="160" w:after="80"/>
      <w:ind w:left="737" w:firstLine="0" w:firstLineChars="0"/>
      <w:outlineLvl w:val="2"/>
    </w:pPr>
    <w:rPr>
      <w:rFonts w:cs="Times NR MT Pro Medium" w:asciiTheme="majorHAnsi" w:hAnsiTheme="majorHAnsi"/>
      <w:sz w:val="24"/>
      <w:szCs w:val="32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Body Text Indent"/>
    <w:basedOn w:val="1"/>
    <w:qFormat/>
    <w:uiPriority w:val="0"/>
    <w:pPr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1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Body Text First Indent"/>
    <w:basedOn w:val="5"/>
    <w:qFormat/>
    <w:uiPriority w:val="0"/>
    <w:pPr>
      <w:widowControl/>
      <w:spacing w:after="120"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character" w:customStyle="1" w:styleId="23">
    <w:name w:val="楷体 (中文) 楷体"/>
    <w:qFormat/>
    <w:uiPriority w:val="0"/>
    <w:rPr>
      <w:rFonts w:ascii="楷体" w:hAnsi="楷体" w:eastAsia="楷体"/>
      <w:kern w:val="1"/>
      <w:sz w:val="28"/>
    </w:rPr>
  </w:style>
  <w:style w:type="paragraph" w:customStyle="1" w:styleId="24">
    <w:name w:val="正文11"/>
    <w:basedOn w:val="1"/>
    <w:qFormat/>
    <w:uiPriority w:val="0"/>
    <w:pPr>
      <w:ind w:firstLine="560" w:firstLineChars="200"/>
    </w:pPr>
    <w:rPr>
      <w:rFonts w:ascii="宋体" w:hAnsi="宋体" w:eastAsia="宋体" w:cs="Times New Roman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f50c0519-47a6-4ee7-a6cd-d201bce5740d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22E8766</paraID>
      <start>0</start>
      <end>2</end>
      <status>unmodified</status>
      <modifiedWord/>
      <trackRevisions>false</trackRevisions>
    </reviewItem>
    <reviewItem>
      <errorID>e262852a-d483-42df-a4ba-c3fdbff4a217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6441606B</paraID>
      <start>0</start>
      <end>2</end>
      <status>unmodified</status>
      <modifiedWord/>
      <trackRevisions>false</trackRevisions>
    </reviewItem>
    <reviewItem>
      <errorID>2bb99f9f-2782-43a1-9416-5010da4e0fe2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3A3BF07A</paraID>
      <start>0</start>
      <end>2</end>
      <status>unmodified</status>
      <modifiedWord/>
      <trackRevisions>false</trackRevisions>
    </reviewItem>
    <reviewItem>
      <errorID>a55735d6-fae0-4644-a62f-f66998a2c0ae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72C7350E</paraID>
      <start>0</start>
      <end>2</end>
      <status>unmodified</status>
      <modifiedWord/>
      <trackRevisions>false</trackRevisions>
    </reviewItem>
    <reviewItem>
      <errorID>b1aa750e-9a9b-4fe8-bd70-7f59248f7645</errorID>
      <errorWord>(1)</errorWord>
      <group>L1_Format</group>
      <groupName>格式问题</groupName>
      <ability>L2_Ordinal</ability>
      <abilityName>序号格式</abilityName>
      <candidateList>
        <item>（1）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18DCDCA2</paraID>
      <start>0</start>
      <end>3</end>
      <status>modified</status>
      <modifiedWord>（1）</modifiedWord>
      <trackRevisions>false</trackRevisions>
    </reviewItem>
    <reviewItem>
      <errorID>928a11ff-e757-427a-a45b-cbb8c9abf70b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35E5E467</paraID>
      <start>0</start>
      <end>1</end>
      <status>modified</status>
      <modifiedWord>－</modifiedWord>
      <trackRevisions>false</trackRevisions>
    </reviewItem>
    <reviewItem>
      <errorID>fafd5dc3-8421-448f-9a72-0c1aa9255ab9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2BFEDCB0</paraID>
      <start>0</start>
      <end>1</end>
      <status>modified</status>
      <modifiedWord>－</modifiedWord>
      <trackRevisions>false</trackRevisions>
    </reviewItem>
    <reviewItem>
      <errorID>10bc6dde-be5b-48cf-8885-30722bf74513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5783CDB7</paraID>
      <start>0</start>
      <end>1</end>
      <status>modified</status>
      <modifiedWord>－</modifiedWord>
      <trackRevisions>false</trackRevisions>
    </reviewItem>
    <reviewItem>
      <errorID>612b2f50-c66c-4985-88d5-6c22b411d4e4</errorID>
      <errorWord>(2)</errorWord>
      <group>L1_Format</group>
      <groupName>格式问题</groupName>
      <ability>L2_Ordinal</ability>
      <abilityName>序号格式</abilityName>
      <candidateList>
        <item>（2）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3D60D1CA</paraID>
      <start>0</start>
      <end>3</end>
      <status>modified</status>
      <modifiedWord>（2）</modifiedWord>
      <trackRevisions>false</trackRevisions>
    </reviewItem>
    <reviewItem>
      <errorID>b68a2b31-a789-4c75-ac5e-f78a7d9730ff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2E642379</paraID>
      <start>0</start>
      <end>1</end>
      <status>modified</status>
      <modifiedWord>－</modifiedWord>
      <trackRevisions>false</trackRevisions>
    </reviewItem>
    <reviewItem>
      <errorID>9e32fc03-d5e4-4328-bdbb-66884966cee7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5A6E13C7</paraID>
      <start>0</start>
      <end>1</end>
      <status>modified</status>
      <modifiedWord>－</modifiedWord>
      <trackRevisions>false</trackRevisions>
    </reviewItem>
    <reviewItem>
      <errorID>5bdb1499-8acd-43b9-b3fe-c09ff64f9571</errorID>
      <errorWord>(3)</errorWord>
      <group>L1_Format</group>
      <groupName>格式问题</groupName>
      <ability>L2_Ordinal</ability>
      <abilityName>序号格式</abilityName>
      <candidateList>
        <item>（3）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617C7107</paraID>
      <start>0</start>
      <end>3</end>
      <status>modified</status>
      <modifiedWord>（3）</modifiedWord>
      <trackRevisions>false</trackRevisions>
    </reviewItem>
    <reviewItem>
      <errorID>8098a4b8-14d0-4624-ba83-ffee9749472f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6B2372D9</paraID>
      <start>0</start>
      <end>1</end>
      <status>modified</status>
      <modifiedWord>－</modifiedWord>
      <trackRevisions>false</trackRevisions>
    </reviewItem>
    <reviewItem>
      <errorID>6120ad49-fcaa-4b17-957f-705289307e60</errorID>
      <errorWord>(4)</errorWord>
      <group>L1_Format</group>
      <groupName>格式问题</groupName>
      <ability>L2_Ordinal</ability>
      <abilityName>序号格式</abilityName>
      <candidateList>
        <item>（4）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113A1C95</paraID>
      <start>0</start>
      <end>3</end>
      <status>modified</status>
      <modifiedWord>（4）</modifiedWord>
      <trackRevisions>false</trackRevisions>
    </reviewItem>
    <reviewItem>
      <errorID>ac52d5a7-05d3-4432-b1c6-ce9475cf16cd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32A62340</paraID>
      <start>0</start>
      <end>1</end>
      <status>modified</status>
      <modifiedWord>－</modifiedWord>
      <trackRevisions>false</trackRevisions>
    </reviewItem>
    <reviewItem>
      <errorID>55fe35da-50ed-45df-ab21-dbb48145d76e</errorID>
      <errorWord>(5)</errorWord>
      <group>L1_Format</group>
      <groupName>格式问题</groupName>
      <ability>L2_Ordinal</ability>
      <abilityName>序号格式</abilityName>
      <candidateList>
        <item>（5）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F13208D</paraID>
      <start>0</start>
      <end>3</end>
      <status>modified</status>
      <modifiedWord>（5）</modifiedWord>
      <trackRevisions>false</trackRevisions>
    </reviewItem>
    <reviewItem>
      <errorID>3dbfec33-324c-43ae-941e-4cbcd672f23a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5D762A04</paraID>
      <start>0</start>
      <end>1</end>
      <status>modified</status>
      <modifiedWord>－</modifiedWord>
      <trackRevisions>false</trackRevisions>
    </reviewItem>
    <reviewItem>
      <errorID>9569b830-a172-46b3-87a9-bcc2d096d95c</errorID>
      <errorWord>(6)</errorWord>
      <group>L1_Format</group>
      <groupName>格式问题</groupName>
      <ability>L2_Ordinal</ability>
      <abilityName>序号格式</abilityName>
      <candidateList>
        <item>（6）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34044341</paraID>
      <start>0</start>
      <end>3</end>
      <status>modified</status>
      <modifiedWord>（6）</modifiedWord>
      <trackRevisions>false</trackRevisions>
    </reviewItem>
    <reviewItem>
      <errorID>48d5a67f-e218-4ffa-89f5-e67b9d090ff5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5C2E285A</paraID>
      <start>0</start>
      <end>1</end>
      <status>modified</status>
      <modifiedWord>－</modifiedWord>
      <trackRevisions>false</trackRevisions>
    </reviewItem>
    <reviewItem>
      <errorID>6f7affac-4a20-48a8-a796-f01fe30f37fb</errorID>
      <errorWord>(7)</errorWord>
      <group>L1_Format</group>
      <groupName>格式问题</groupName>
      <ability>L2_Ordinal</ability>
      <abilityName>序号格式</abilityName>
      <candidateList>
        <item>（7）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638E15E0</paraID>
      <start>0</start>
      <end>3</end>
      <status>modified</status>
      <modifiedWord>（7）</modifiedWord>
      <trackRevisions>false</trackRevisions>
    </reviewItem>
    <reviewItem>
      <errorID>3b019cc9-5b71-49ec-995d-17c7b0b3f5d5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  6FB32E</paraID>
      <start>0</start>
      <end>1</end>
      <status>modified</status>
      <modifiedWord>－</modifiedWord>
      <trackRevisions>false</trackRevisions>
    </reviewItem>
    <reviewItem>
      <errorID>1b25baf7-8b1a-472e-ac5d-6c6e92ab9fd9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6DF208CA</paraID>
      <start>0</start>
      <end>1</end>
      <status>modified</status>
      <modifiedWord>－</modifiedWord>
      <trackRevisions>false</trackRevisions>
    </reviewItem>
    <reviewItem>
      <errorID>fb41e4cf-79c5-4a05-b310-a3308c02d3af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4E25D612</paraID>
      <start>0</start>
      <end>2</end>
      <status>unmodified</status>
      <modifiedWord/>
      <trackRevisions>false</trackRevisions>
    </reviewItem>
    <reviewItem>
      <errorID>e016bbf1-8f25-4e2c-9ac6-3c8831580ca1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FD97622</paraID>
      <start>0</start>
      <end>2</end>
      <status>unmodified</status>
      <modifiedWord/>
      <trackRevisions>false</trackRevisions>
    </reviewItem>
    <reviewItem>
      <errorID>f4a94f6d-0be3-46a9-8c54-c2dd42e5f530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5B435488</paraID>
      <start>15</start>
      <end>16</end>
      <status>modified</status>
      <modifiedWord>，</modifiedWord>
      <trackRevisions>false</trackRevisions>
    </reviewItem>
    <reviewItem>
      <errorID>da2d6947-d19d-449e-b436-4ef43d2dbe14</errorID>
      <errorWord>得需</errorWord>
      <group>L1_Grammar</group>
      <groupName>语法问题</groupName>
      <ability>L2_Order</ability>
      <abilityName>语序不当</abilityName>
      <candidateList>
        <item>得</item>
      </candidateList>
      <explain>句子可能没有遵循时空、逻辑顺序，或者介词、关联词等位置不当。</explain>
      <paraID>10D87948</paraID>
      <start>23</start>
      <end>25</end>
      <status>unmodified</status>
      <modifiedWord/>
      <trackRevisions>false</trackRevisions>
    </reviewItem>
    <reviewItem>
      <errorID>a71d867b-a25b-4b73-8085-37f839dc5dff</errorID>
      <errorWord>需</errorWord>
      <group>L1_Word</group>
      <groupName>字词问题</groupName>
      <ability>L2_Typo</ability>
      <abilityName>字词错误</abilityName>
      <candidateList>
        <item>须</item>
      </candidateList>
      <explain>存在发音相同字词的误用。</explain>
      <paraID>10D87948</paraID>
      <start>59</start>
      <end>60</end>
      <status>unmodified</status>
      <modifiedWord/>
      <trackRevisions>false</trackRevisions>
    </reviewItem>
    <reviewItem>
      <errorID>94be98f8-7cbd-4466-8407-daa29525bbd6</errorID>
      <errorWord>采</errorWord>
      <group>L1_Word</group>
      <groupName>字词问题</groupName>
      <ability>L2_Typo</ability>
      <abilityName>字词错误</abilityName>
      <candidateList>
        <item>采用</item>
      </candidateList>
      <explain>〈动〉认为合适而使用：～新工艺｜～举手表决方式｜那篇稿子已被编辑部～。</explain>
      <paraID>245C3189</paraID>
      <start>39</start>
      <end>41</end>
      <status>modified</status>
      <modifiedWord>采用</modifiedWord>
      <trackRevisions>false</trackRevisions>
    </reviewItem>
    <reviewItem>
      <errorID>58837fcb-0018-4c6a-a03b-36c9dcb5e471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59E46294</paraID>
      <start>0</start>
      <end>2</end>
      <status>unmodified</status>
      <modifiedWord/>
      <trackRevisions>false</trackRevisions>
    </reviewItem>
    <reviewItem>
      <errorID>65122810-ac6a-4f8c-b0fc-569e54335b8d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26B00A6B</paraID>
      <start>0</start>
      <end>2</end>
      <status>unmodified</status>
      <modifiedWord/>
      <trackRevisions>false</trackRevisions>
    </reviewItem>
    <reviewItem>
      <errorID>e4907d35-021d-4f3e-adf6-9e2265befd2f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34F0627</paraID>
      <start>0</start>
      <end>2</end>
      <status>unmodified</status>
      <modifiedWord/>
      <trackRevisions>false</trackRevisions>
    </reviewItem>
    <reviewItem>
      <errorID>566139a3-beb1-494c-8617-159fe7b97d9f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590EB7B8</paraID>
      <start>0</start>
      <end>2</end>
      <status>unmodified</status>
      <modifiedWord/>
      <trackRevisions>false</trackRevisions>
    </reviewItem>
    <reviewItem>
      <errorID>aab41a54-a434-4a24-9334-7f3fdfd8d92e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117C4525</paraID>
      <start>0</start>
      <end>2</end>
      <status>unmodified</status>
      <modifiedWord/>
      <trackRevisions>false</trackRevisions>
    </reviewItem>
    <reviewItem>
      <errorID>6dba5863-d37c-420b-8eb8-6201057f4801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123C9161</paraID>
      <start>0</start>
      <end>2</end>
      <status>unmodified</status>
      <modifiedWord/>
      <trackRevisions>false</trackRevisions>
    </reviewItem>
    <reviewItem>
      <errorID>7fe9ae68-2e7e-4ad3-b2fd-36042cbec541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6163A2E2</paraID>
      <start>0</start>
      <end>2</end>
      <status>unmodified</status>
      <modifiedWord/>
      <trackRevisions>false</trackRevisions>
    </reviewItem>
    <reviewItem>
      <errorID>97470fe5-f251-4a6d-9bfd-5296871aec29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75BA9CDB</paraID>
      <start>0</start>
      <end>2</end>
      <status>unmodified</status>
      <modifiedWord/>
      <trackRevisions>false</trackRevisions>
    </reviewItem>
    <reviewItem>
      <errorID>61aa0193-db7c-4c2a-b772-b61b93910f29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1BB2A8EF</paraID>
      <start>0</start>
      <end>2</end>
      <status>unmodified</status>
      <modifiedWord/>
      <trackRevisions>false</trackRevisions>
    </reviewItem>
    <reviewItem>
      <errorID>02896ad5-2d90-4910-aa2c-82d169dd0a43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32423874</paraID>
      <start>0</start>
      <end>2</end>
      <status>unmodified</status>
      <modifiedWord/>
      <trackRevisions>false</trackRevisions>
    </reviewItem>
    <reviewItem>
      <errorID>a905ef30-174d-4f9c-b92d-ed9f88a55e87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47143B82</paraID>
      <start>0</start>
      <end>2</end>
      <status>unmodified</status>
      <modifiedWord/>
      <trackRevisions>false</trackRevisions>
    </reviewItem>
    <reviewItem>
      <errorID>5ef9fe72-b181-4f34-a090-24b762ef9aa2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3644FF0B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4a82b1-7b4f-44f7-896d-12bee8ad8a7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2902</Words>
  <Characters>3251</Characters>
  <Lines>0</Lines>
  <Paragraphs>0</Paragraphs>
  <TotalTime>1</TotalTime>
  <ScaleCrop>false</ScaleCrop>
  <LinksUpToDate>false</LinksUpToDate>
  <CharactersWithSpaces>3314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2025-04-03T05:09:00Z</dcterms:created>
  <dc:creator>HP</dc:creator>
  <cp:lastModifiedBy>仲杰</cp:lastModifiedBy>
  <dcterms:modified xsi:type="dcterms:W3CDTF">2026-05-13T01:27:35Z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eyJoZGlkIjoiMjQzMjJjYTEzYzEzMjVjOGIxYWQwMTc0ZTUwZGE2YjIiLCJ1c2VySWQiOiIyOTgyOTgyOTEifQ==</vt:lpwstr>
  </property>
  <property fmtid="{D5CDD505-2E9C-101B-9397-08002B2CF9AE}" pid="4" name="ICV">
    <vt:lpwstr>2BFD31D5F3FB4B709DBC969892577809_12</vt:lpwstr>
  </property>
</Properties>
</file>