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防爆型港区船舶大气排放分析仪采购项目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HFBX2026010</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三</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HFBX2026010</w:t>
      </w:r>
      <w:r>
        <w:rPr>
          <w:rFonts w:hint="eastAsia" w:ascii="方正兰亭黑简体" w:hAnsi="方正兰亭黑简体" w:eastAsia="方正兰亭黑简体" w:cs="方正兰亭黑简体"/>
          <w:color w:val="auto"/>
          <w:sz w:val="22"/>
          <w:szCs w:val="28"/>
          <w:highlight w:val="none"/>
          <w:lang w:val="en-US" w:eastAsia="zh-CN"/>
        </w:rPr>
        <w:t>；</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防爆型港区船舶大气排放分析仪采购项目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24</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规划区域船舶排放监测系统，主要通过与关键区域设置防爆型港区船舶大气排放分析仪，用于监测区域船舶排放的自动在线监测，加强港口生态环境监测网络建设，精确分析船舶燃油硫含量，船舶排放因子以及码头船舶排放清单，提高精准化管理水平。因此，需要采购防爆型港区船舶大气排放分析仪进行原型整机系统开发。</w:t>
      </w:r>
      <w:r>
        <w:rPr>
          <w:rFonts w:hint="eastAsia" w:ascii="方正兰亭黑简体" w:hAnsi="方正兰亭黑简体" w:eastAsia="方正兰亭黑简体" w:cs="方正兰亭黑简体"/>
          <w:color w:val="auto"/>
          <w:sz w:val="22"/>
          <w:szCs w:val="28"/>
          <w:highlight w:val="none"/>
          <w:lang w:val="en-US" w:eastAsia="zh-CN"/>
        </w:rPr>
        <w:t>（具体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交付地址：上海市海港大道1550号。</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交付时间：合同签订后30天内交付。</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付款方式：合同内全部</w:t>
      </w:r>
      <w:r>
        <w:rPr>
          <w:rFonts w:hint="eastAsia" w:ascii="方正兰亭黑简体" w:hAnsi="方正兰亭黑简体" w:eastAsia="方正兰亭黑简体" w:cs="方正兰亭黑简体"/>
          <w:color w:val="auto"/>
          <w:sz w:val="22"/>
          <w:szCs w:val="28"/>
          <w:highlight w:val="none"/>
          <w:lang w:val="en-US" w:eastAsia="zh-CN"/>
        </w:rPr>
        <w:t>产品到货</w:t>
      </w:r>
      <w:r>
        <w:rPr>
          <w:rFonts w:hint="eastAsia" w:ascii="方正兰亭黑简体" w:hAnsi="方正兰亭黑简体" w:eastAsia="方正兰亭黑简体" w:cs="方正兰亭黑简体"/>
          <w:color w:val="auto"/>
          <w:sz w:val="22"/>
          <w:szCs w:val="28"/>
          <w:highlight w:val="none"/>
        </w:rPr>
        <w:t>，经甲方验收合格后的一个月内，甲方应向乙方一次性支付全部合同款项。合同内全部款项均以“银行转账”方式予以支付。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周五</w:t>
      </w:r>
      <w:bookmarkStart w:id="4" w:name="_GoBack"/>
      <w:bookmarkEnd w:id="4"/>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潘老师021-38282867</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7DE6D34A">
      <w:pPr>
        <w:spacing w:line="24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一、货物清单及规格参数</w:t>
      </w:r>
    </w:p>
    <w:tbl>
      <w:tblPr>
        <w:tblStyle w:val="1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1178"/>
        <w:gridCol w:w="785"/>
        <w:gridCol w:w="1215"/>
        <w:gridCol w:w="4425"/>
        <w:gridCol w:w="1357"/>
      </w:tblGrid>
      <w:tr w14:paraId="3F88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00" w:type="pct"/>
            <w:vAlign w:val="center"/>
          </w:tcPr>
          <w:p w14:paraId="7D900C02">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591" w:type="pct"/>
            <w:vAlign w:val="center"/>
          </w:tcPr>
          <w:p w14:paraId="3E4654E1">
            <w:pPr>
              <w:widowControl/>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名称</w:t>
            </w:r>
          </w:p>
        </w:tc>
        <w:tc>
          <w:tcPr>
            <w:tcW w:w="394" w:type="pct"/>
            <w:vAlign w:val="center"/>
          </w:tcPr>
          <w:p w14:paraId="18C0592B">
            <w:pPr>
              <w:widowControl/>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单位</w:t>
            </w:r>
          </w:p>
        </w:tc>
        <w:tc>
          <w:tcPr>
            <w:tcW w:w="610" w:type="pct"/>
            <w:vAlign w:val="center"/>
          </w:tcPr>
          <w:p w14:paraId="14DCCB81">
            <w:pPr>
              <w:widowControl/>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数量</w:t>
            </w:r>
          </w:p>
        </w:tc>
        <w:tc>
          <w:tcPr>
            <w:tcW w:w="2221" w:type="pct"/>
            <w:vAlign w:val="center"/>
          </w:tcPr>
          <w:p w14:paraId="5375C4DA">
            <w:pPr>
              <w:widowControl/>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主要规格</w:t>
            </w:r>
          </w:p>
        </w:tc>
        <w:tc>
          <w:tcPr>
            <w:tcW w:w="681" w:type="pct"/>
            <w:vAlign w:val="center"/>
          </w:tcPr>
          <w:p w14:paraId="10D98381">
            <w:pPr>
              <w:widowControl/>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交货期</w:t>
            </w:r>
          </w:p>
        </w:tc>
      </w:tr>
      <w:tr w14:paraId="49DAE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00" w:type="pct"/>
            <w:vAlign w:val="center"/>
          </w:tcPr>
          <w:p w14:paraId="7DEF8C0B">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591" w:type="pct"/>
            <w:vAlign w:val="center"/>
          </w:tcPr>
          <w:p w14:paraId="27DFD86A">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防爆型港区船舶大气排放分析仪</w:t>
            </w:r>
          </w:p>
        </w:tc>
        <w:tc>
          <w:tcPr>
            <w:tcW w:w="394" w:type="pct"/>
            <w:vAlign w:val="center"/>
          </w:tcPr>
          <w:p w14:paraId="5A208F7B">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台</w:t>
            </w:r>
          </w:p>
        </w:tc>
        <w:tc>
          <w:tcPr>
            <w:tcW w:w="610" w:type="pct"/>
            <w:vAlign w:val="center"/>
          </w:tcPr>
          <w:p w14:paraId="59847C04">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2221" w:type="pct"/>
          </w:tcPr>
          <w:p w14:paraId="653ED931">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防爆等级 ExdⅡBT6，监测 SO₂/CO₂/NOₓ/PM2.5/PM10 及气象五参数，泵吸式采样，全网通，支持户外大屏显示，具备硫含量分析等功能，提供代码支持二次开发。</w:t>
            </w:r>
          </w:p>
        </w:tc>
        <w:tc>
          <w:tcPr>
            <w:tcW w:w="681" w:type="pct"/>
          </w:tcPr>
          <w:p w14:paraId="79D741BF">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30天</w:t>
            </w:r>
          </w:p>
        </w:tc>
      </w:tr>
    </w:tbl>
    <w:p w14:paraId="31EA364B">
      <w:pPr>
        <w:spacing w:line="24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24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二、技术要求</w:t>
      </w:r>
    </w:p>
    <w:p w14:paraId="4638DCA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eastAsia="zh-CN"/>
        </w:rPr>
      </w:pPr>
      <w:r>
        <w:rPr>
          <w:rFonts w:hint="eastAsia" w:ascii="方正兰亭黑简体" w:hAnsi="方正兰亭黑简体" w:eastAsia="方正兰亭黑简体" w:cs="方正兰亭黑简体"/>
          <w:color w:val="auto"/>
          <w:kern w:val="0"/>
          <w:sz w:val="22"/>
          <w:szCs w:val="22"/>
          <w:highlight w:val="none"/>
        </w:rPr>
        <w:t>1.功能要求</w:t>
      </w:r>
    </w:p>
    <w:p w14:paraId="47D79F3C">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eastAsia="zh-CN"/>
        </w:rPr>
      </w:pPr>
      <w:r>
        <w:rPr>
          <w:rFonts w:hint="eastAsia" w:ascii="方正兰亭黑简体" w:hAnsi="方正兰亭黑简体" w:eastAsia="方正兰亭黑简体" w:cs="方正兰亭黑简体"/>
          <w:color w:val="auto"/>
          <w:sz w:val="22"/>
          <w:szCs w:val="22"/>
          <w:highlight w:val="none"/>
          <w:u w:val="none"/>
        </w:rPr>
        <w:t>本设备为港区船舶大气排放监测专用防爆型分析仪，服务于港口绿色航运建设及“双碳”目标达成，实现船舶排放控制区关键水域排放自动在线监测。设备可一体化采集船舶尾气多污染物及气象五参数数据，完成数据实时处理、精准传输与稳定存储，支持多端远程访问、控制及协议适配，能自动分析船舶排放因子，形成船舶排放相关数据支撑，同时满足港口爆炸危险环境的安全运行要求，助力港口生态环境监测网络完善与船舶排放精准化管理。</w:t>
      </w:r>
    </w:p>
    <w:p w14:paraId="48072463">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2.应遵循的相关国家标准、行业标准、地方标准等标准、规范</w:t>
      </w:r>
    </w:p>
    <w:p w14:paraId="332A698B">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rPr>
      </w:pPr>
      <w:r>
        <w:rPr>
          <w:rFonts w:hint="eastAsia" w:ascii="方正兰亭黑简体" w:hAnsi="方正兰亭黑简体" w:eastAsia="方正兰亭黑简体" w:cs="方正兰亭黑简体"/>
          <w:color w:val="auto"/>
          <w:sz w:val="22"/>
          <w:szCs w:val="22"/>
          <w:highlight w:val="none"/>
          <w:u w:val="none"/>
        </w:rPr>
        <w:t>(1)、JT/T1360—2020《船舶大气污染物排放监测通用要求》：行业核心标准，2021年4月1日实施，适用于中国管辖水域内海船大气硫排放现场监测，明确监测方法和技术要求。</w:t>
      </w:r>
    </w:p>
    <w:p w14:paraId="7D1FC8B1">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rPr>
      </w:pPr>
      <w:r>
        <w:rPr>
          <w:rFonts w:hint="eastAsia" w:ascii="方正兰亭黑简体" w:hAnsi="方正兰亭黑简体" w:eastAsia="方正兰亭黑简体" w:cs="方正兰亭黑简体"/>
          <w:color w:val="auto"/>
          <w:sz w:val="22"/>
          <w:szCs w:val="22"/>
          <w:highlight w:val="none"/>
          <w:u w:val="none"/>
        </w:rPr>
        <w:t>(2)、《内河船舶尾气在线监测装置应用规范》（T/CIN018—2023）：中国航海学会团体标准，2024年1月30日实施，规范内河船舶尾气在线监测装置应用。</w:t>
      </w:r>
    </w:p>
    <w:p w14:paraId="03C5E9D9">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rPr>
      </w:pPr>
      <w:r>
        <w:rPr>
          <w:rFonts w:hint="eastAsia" w:ascii="方正兰亭黑简体" w:hAnsi="方正兰亭黑简体" w:eastAsia="方正兰亭黑简体" w:cs="方正兰亭黑简体"/>
          <w:color w:val="auto"/>
          <w:sz w:val="22"/>
          <w:szCs w:val="22"/>
          <w:highlight w:val="none"/>
          <w:u w:val="none"/>
        </w:rPr>
        <w:t>(3)、GB3836.1-2010《爆炸性环境第1部分:设备通用要求》</w:t>
      </w:r>
    </w:p>
    <w:p w14:paraId="234D7EFB">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rPr>
      </w:pPr>
      <w:r>
        <w:rPr>
          <w:rFonts w:hint="eastAsia" w:ascii="方正兰亭黑简体" w:hAnsi="方正兰亭黑简体" w:eastAsia="方正兰亭黑简体" w:cs="方正兰亭黑简体"/>
          <w:color w:val="auto"/>
          <w:sz w:val="22"/>
          <w:szCs w:val="22"/>
          <w:highlight w:val="none"/>
          <w:u w:val="none"/>
        </w:rPr>
        <w:t>(4)、GB3836.4-2010《爆炸性环境</w:t>
      </w:r>
      <w:r>
        <w:rPr>
          <w:rFonts w:hint="eastAsia" w:ascii="方正兰亭黑简体" w:hAnsi="方正兰亭黑简体" w:eastAsia="方正兰亭黑简体" w:cs="方正兰亭黑简体"/>
          <w:color w:val="auto"/>
          <w:sz w:val="22"/>
          <w:szCs w:val="22"/>
          <w:highlight w:val="none"/>
          <w:u w:val="none"/>
          <w:lang w:eastAsia="zh-CN"/>
        </w:rPr>
        <w:t>第</w:t>
      </w:r>
      <w:r>
        <w:rPr>
          <w:rFonts w:hint="eastAsia" w:ascii="方正兰亭黑简体" w:hAnsi="方正兰亭黑简体" w:eastAsia="方正兰亭黑简体" w:cs="方正兰亭黑简体"/>
          <w:color w:val="auto"/>
          <w:sz w:val="22"/>
          <w:szCs w:val="22"/>
          <w:highlight w:val="none"/>
          <w:u w:val="none"/>
        </w:rPr>
        <w:t>4部分:由本质安全型“i”保护的设备》</w:t>
      </w:r>
    </w:p>
    <w:p w14:paraId="27BDC4E6">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rPr>
      </w:pPr>
      <w:r>
        <w:rPr>
          <w:rFonts w:hint="eastAsia" w:ascii="方正兰亭黑简体" w:hAnsi="方正兰亭黑简体" w:eastAsia="方正兰亭黑简体" w:cs="方正兰亭黑简体"/>
          <w:color w:val="auto"/>
          <w:sz w:val="22"/>
          <w:szCs w:val="22"/>
          <w:highlight w:val="none"/>
          <w:u w:val="none"/>
        </w:rPr>
        <w:t>(5)、GB3836.2-2010《爆炸性环境</w:t>
      </w:r>
      <w:r>
        <w:rPr>
          <w:rFonts w:hint="eastAsia" w:ascii="方正兰亭黑简体" w:hAnsi="方正兰亭黑简体" w:eastAsia="方正兰亭黑简体" w:cs="方正兰亭黑简体"/>
          <w:color w:val="auto"/>
          <w:sz w:val="22"/>
          <w:szCs w:val="22"/>
          <w:highlight w:val="none"/>
          <w:u w:val="none"/>
          <w:lang w:eastAsia="zh-CN"/>
        </w:rPr>
        <w:t>第</w:t>
      </w:r>
      <w:r>
        <w:rPr>
          <w:rFonts w:hint="eastAsia" w:ascii="方正兰亭黑简体" w:hAnsi="方正兰亭黑简体" w:eastAsia="方正兰亭黑简体" w:cs="方正兰亭黑简体"/>
          <w:color w:val="auto"/>
          <w:sz w:val="22"/>
          <w:szCs w:val="22"/>
          <w:highlight w:val="none"/>
          <w:u w:val="none"/>
        </w:rPr>
        <w:t>2部分</w:t>
      </w:r>
      <w:r>
        <w:rPr>
          <w:rFonts w:hint="eastAsia" w:ascii="方正兰亭黑简体" w:hAnsi="方正兰亭黑简体" w:eastAsia="方正兰亭黑简体" w:cs="方正兰亭黑简体"/>
          <w:color w:val="auto"/>
          <w:sz w:val="22"/>
          <w:szCs w:val="22"/>
          <w:highlight w:val="none"/>
          <w:u w:val="none"/>
          <w:lang w:eastAsia="zh-CN"/>
        </w:rPr>
        <w:t>：</w:t>
      </w:r>
      <w:r>
        <w:rPr>
          <w:rFonts w:hint="eastAsia" w:ascii="方正兰亭黑简体" w:hAnsi="方正兰亭黑简体" w:eastAsia="方正兰亭黑简体" w:cs="方正兰亭黑简体"/>
          <w:color w:val="auto"/>
          <w:sz w:val="22"/>
          <w:szCs w:val="22"/>
          <w:highlight w:val="none"/>
          <w:u w:val="none"/>
        </w:rPr>
        <w:t>由隔爆外壳“d”保护的设备》</w:t>
      </w:r>
    </w:p>
    <w:p w14:paraId="40B3739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rPr>
      </w:pPr>
      <w:r>
        <w:rPr>
          <w:rFonts w:hint="eastAsia" w:ascii="方正兰亭黑简体" w:hAnsi="方正兰亭黑简体" w:eastAsia="方正兰亭黑简体" w:cs="方正兰亭黑简体"/>
          <w:color w:val="auto"/>
          <w:kern w:val="0"/>
          <w:sz w:val="22"/>
          <w:szCs w:val="22"/>
          <w:highlight w:val="none"/>
        </w:rPr>
        <w:t>3.后续运营维护、升级更新、备品备件等要求</w:t>
      </w:r>
    </w:p>
    <w:p w14:paraId="67132C76">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rPr>
      </w:pPr>
      <w:r>
        <w:rPr>
          <w:rFonts w:hint="eastAsia" w:ascii="方正兰亭黑简体" w:hAnsi="方正兰亭黑简体" w:eastAsia="方正兰亭黑简体" w:cs="方正兰亭黑简体"/>
          <w:color w:val="auto"/>
          <w:sz w:val="22"/>
          <w:szCs w:val="22"/>
          <w:highlight w:val="none"/>
          <w:u w:val="none"/>
        </w:rPr>
        <w:t>运营维护：质保期内供方提供全周期运维服务</w:t>
      </w:r>
      <w:r>
        <w:rPr>
          <w:rFonts w:hint="eastAsia" w:ascii="方正兰亭黑简体" w:hAnsi="方正兰亭黑简体" w:eastAsia="方正兰亭黑简体" w:cs="方正兰亭黑简体"/>
          <w:color w:val="auto"/>
          <w:sz w:val="22"/>
          <w:szCs w:val="22"/>
          <w:highlight w:val="none"/>
          <w:u w:val="none"/>
          <w:lang w:eastAsia="zh-CN"/>
        </w:rPr>
        <w:t>，包</w:t>
      </w:r>
      <w:r>
        <w:rPr>
          <w:rFonts w:hint="eastAsia" w:ascii="方正兰亭黑简体" w:hAnsi="方正兰亭黑简体" w:eastAsia="方正兰亭黑简体" w:cs="方正兰亭黑简体"/>
          <w:color w:val="auto"/>
          <w:sz w:val="22"/>
          <w:szCs w:val="22"/>
          <w:highlight w:val="none"/>
          <w:u w:val="none"/>
        </w:rPr>
        <w:t>含定期巡检、故障快速响应及现场维修，保障设备全年稳定运行；升级更新：免费提供固件/软件迭代升级，配合用户协议、平台调整完成系统优化；备品备件：5年内按需提供原厂正品备件，建立备件库存，确保应急更换时效，提供备件优惠采购渠道。</w:t>
      </w:r>
    </w:p>
    <w:p w14:paraId="71CB667E">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4.各项指标要求</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443"/>
        <w:gridCol w:w="1339"/>
        <w:gridCol w:w="4368"/>
        <w:gridCol w:w="1975"/>
      </w:tblGrid>
      <w:tr w14:paraId="179EE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2B5C73D7">
            <w:pPr>
              <w:spacing w:line="360" w:lineRule="auto"/>
              <w:jc w:val="center"/>
              <w:rPr>
                <w:rFonts w:hint="eastAsia" w:ascii="方正兰亭黑简体" w:hAnsi="方正兰亭黑简体" w:eastAsia="方正兰亭黑简体" w:cs="方正兰亭黑简体"/>
                <w:b/>
                <w:color w:val="auto"/>
                <w:sz w:val="20"/>
                <w:szCs w:val="20"/>
                <w:highlight w:val="none"/>
              </w:rPr>
            </w:pPr>
            <w:r>
              <w:rPr>
                <w:rFonts w:hint="eastAsia" w:ascii="方正兰亭黑简体" w:hAnsi="方正兰亭黑简体" w:eastAsia="方正兰亭黑简体" w:cs="方正兰亭黑简体"/>
                <w:b/>
                <w:color w:val="auto"/>
                <w:sz w:val="20"/>
                <w:szCs w:val="20"/>
                <w:highlight w:val="none"/>
              </w:rPr>
              <w:t>序号</w:t>
            </w:r>
          </w:p>
        </w:tc>
        <w:tc>
          <w:tcPr>
            <w:tcW w:w="724" w:type="pct"/>
            <w:vAlign w:val="center"/>
          </w:tcPr>
          <w:p w14:paraId="0E908CA0">
            <w:pPr>
              <w:widowControl/>
              <w:spacing w:line="360" w:lineRule="auto"/>
              <w:jc w:val="center"/>
              <w:rPr>
                <w:rFonts w:hint="eastAsia" w:ascii="方正兰亭黑简体" w:hAnsi="方正兰亭黑简体" w:eastAsia="方正兰亭黑简体" w:cs="方正兰亭黑简体"/>
                <w:b/>
                <w:color w:val="auto"/>
                <w:sz w:val="20"/>
                <w:szCs w:val="20"/>
                <w:highlight w:val="none"/>
              </w:rPr>
            </w:pPr>
            <w:r>
              <w:rPr>
                <w:rFonts w:hint="eastAsia" w:ascii="方正兰亭黑简体" w:hAnsi="方正兰亭黑简体" w:eastAsia="方正兰亭黑简体" w:cs="方正兰亭黑简体"/>
                <w:b/>
                <w:color w:val="auto"/>
                <w:sz w:val="20"/>
                <w:szCs w:val="20"/>
                <w:highlight w:val="none"/>
              </w:rPr>
              <w:t>指标名称</w:t>
            </w:r>
          </w:p>
        </w:tc>
        <w:tc>
          <w:tcPr>
            <w:tcW w:w="672" w:type="pct"/>
            <w:vAlign w:val="center"/>
          </w:tcPr>
          <w:p w14:paraId="5FA6EEDC">
            <w:pPr>
              <w:widowControl/>
              <w:spacing w:line="360" w:lineRule="auto"/>
              <w:jc w:val="center"/>
              <w:rPr>
                <w:rFonts w:hint="eastAsia" w:ascii="方正兰亭黑简体" w:hAnsi="方正兰亭黑简体" w:eastAsia="方正兰亭黑简体" w:cs="方正兰亭黑简体"/>
                <w:b/>
                <w:color w:val="auto"/>
                <w:sz w:val="20"/>
                <w:szCs w:val="20"/>
                <w:highlight w:val="none"/>
              </w:rPr>
            </w:pPr>
            <w:r>
              <w:rPr>
                <w:rFonts w:hint="eastAsia" w:ascii="方正兰亭黑简体" w:hAnsi="方正兰亭黑简体" w:eastAsia="方正兰亭黑简体" w:cs="方正兰亭黑简体"/>
                <w:b/>
                <w:color w:val="auto"/>
                <w:sz w:val="20"/>
                <w:szCs w:val="20"/>
                <w:highlight w:val="none"/>
              </w:rPr>
              <w:t>是否核心指标</w:t>
            </w:r>
          </w:p>
        </w:tc>
        <w:tc>
          <w:tcPr>
            <w:tcW w:w="2192" w:type="pct"/>
            <w:vAlign w:val="center"/>
          </w:tcPr>
          <w:p w14:paraId="09F2B872">
            <w:pPr>
              <w:widowControl/>
              <w:spacing w:line="360" w:lineRule="auto"/>
              <w:jc w:val="center"/>
              <w:rPr>
                <w:rFonts w:hint="eastAsia" w:ascii="方正兰亭黑简体" w:hAnsi="方正兰亭黑简体" w:eastAsia="方正兰亭黑简体" w:cs="方正兰亭黑简体"/>
                <w:b/>
                <w:color w:val="auto"/>
                <w:sz w:val="20"/>
                <w:szCs w:val="20"/>
                <w:highlight w:val="none"/>
              </w:rPr>
            </w:pPr>
            <w:r>
              <w:rPr>
                <w:rFonts w:hint="eastAsia" w:ascii="方正兰亭黑简体" w:hAnsi="方正兰亭黑简体" w:eastAsia="方正兰亭黑简体" w:cs="方正兰亭黑简体"/>
                <w:b/>
                <w:color w:val="auto"/>
                <w:sz w:val="20"/>
                <w:szCs w:val="20"/>
                <w:highlight w:val="none"/>
              </w:rPr>
              <w:t>指标要求</w:t>
            </w:r>
          </w:p>
        </w:tc>
        <w:tc>
          <w:tcPr>
            <w:tcW w:w="991" w:type="pct"/>
            <w:vAlign w:val="center"/>
          </w:tcPr>
          <w:p w14:paraId="4F22AFF1">
            <w:pPr>
              <w:widowControl/>
              <w:spacing w:line="360" w:lineRule="auto"/>
              <w:jc w:val="center"/>
              <w:rPr>
                <w:rFonts w:hint="eastAsia" w:ascii="方正兰亭黑简体" w:hAnsi="方正兰亭黑简体" w:eastAsia="方正兰亭黑简体" w:cs="方正兰亭黑简体"/>
                <w:b/>
                <w:color w:val="auto"/>
                <w:sz w:val="20"/>
                <w:szCs w:val="20"/>
                <w:highlight w:val="none"/>
              </w:rPr>
            </w:pPr>
            <w:r>
              <w:rPr>
                <w:rFonts w:hint="eastAsia" w:ascii="方正兰亭黑简体" w:hAnsi="方正兰亭黑简体" w:eastAsia="方正兰亭黑简体" w:cs="方正兰亭黑简体"/>
                <w:b/>
                <w:color w:val="auto"/>
                <w:sz w:val="20"/>
                <w:szCs w:val="20"/>
                <w:highlight w:val="none"/>
              </w:rPr>
              <w:t>是否需要</w:t>
            </w:r>
          </w:p>
          <w:p w14:paraId="479F88E3">
            <w:pPr>
              <w:widowControl/>
              <w:spacing w:line="360" w:lineRule="auto"/>
              <w:jc w:val="center"/>
              <w:rPr>
                <w:rFonts w:hint="eastAsia" w:ascii="方正兰亭黑简体" w:hAnsi="方正兰亭黑简体" w:eastAsia="方正兰亭黑简体" w:cs="方正兰亭黑简体"/>
                <w:b/>
                <w:color w:val="auto"/>
                <w:sz w:val="20"/>
                <w:szCs w:val="20"/>
                <w:highlight w:val="none"/>
              </w:rPr>
            </w:pPr>
            <w:r>
              <w:rPr>
                <w:rFonts w:hint="eastAsia" w:ascii="方正兰亭黑简体" w:hAnsi="方正兰亭黑简体" w:eastAsia="方正兰亭黑简体" w:cs="方正兰亭黑简体"/>
                <w:b/>
                <w:color w:val="auto"/>
                <w:sz w:val="20"/>
                <w:szCs w:val="20"/>
                <w:highlight w:val="none"/>
              </w:rPr>
              <w:t>证明材料</w:t>
            </w:r>
          </w:p>
        </w:tc>
      </w:tr>
      <w:tr w14:paraId="5E15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365BB77F">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724" w:type="pct"/>
            <w:vAlign w:val="center"/>
          </w:tcPr>
          <w:p w14:paraId="041B6D96">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气体传感器类型及精度</w:t>
            </w:r>
          </w:p>
        </w:tc>
        <w:tc>
          <w:tcPr>
            <w:tcW w:w="672" w:type="pct"/>
            <w:vAlign w:val="center"/>
          </w:tcPr>
          <w:p w14:paraId="4D233694">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是</w:t>
            </w:r>
          </w:p>
        </w:tc>
        <w:tc>
          <w:tcPr>
            <w:tcW w:w="2192" w:type="pct"/>
            <w:vAlign w:val="center"/>
          </w:tcPr>
          <w:p w14:paraId="7432BE88">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(1) SO2：原理：电化学方法；测量范围：0 - 2 PPM；精度：±4% FS；</w:t>
            </w:r>
          </w:p>
          <w:p w14:paraId="59C44BE2">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(2) CO2：原理：NDIR方法；测量范围：0 - 5000 PPM；精度： ±2%FS；</w:t>
            </w:r>
          </w:p>
          <w:p w14:paraId="5AE52B57">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(3) NO/NO2/NOX：原理：电化学方法；测量范围：0 - 2 PPM；精度： ±4%FS；</w:t>
            </w:r>
          </w:p>
          <w:p w14:paraId="323C8B7D">
            <w:pPr>
              <w:widowControl/>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(4)能提供第三方检测报告的优先</w:t>
            </w:r>
          </w:p>
        </w:tc>
        <w:tc>
          <w:tcPr>
            <w:tcW w:w="991" w:type="pct"/>
            <w:vAlign w:val="center"/>
          </w:tcPr>
          <w:p w14:paraId="1E23BD49">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是</w:t>
            </w:r>
          </w:p>
        </w:tc>
      </w:tr>
      <w:tr w14:paraId="3C46A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14F450F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724" w:type="pct"/>
            <w:vAlign w:val="center"/>
          </w:tcPr>
          <w:p w14:paraId="7BD1D675">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气象五参数传感器防爆等级</w:t>
            </w:r>
          </w:p>
        </w:tc>
        <w:tc>
          <w:tcPr>
            <w:tcW w:w="672" w:type="pct"/>
            <w:vAlign w:val="center"/>
          </w:tcPr>
          <w:p w14:paraId="3C1D4D73">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是</w:t>
            </w:r>
          </w:p>
        </w:tc>
        <w:tc>
          <w:tcPr>
            <w:tcW w:w="2192" w:type="pct"/>
            <w:vAlign w:val="center"/>
          </w:tcPr>
          <w:p w14:paraId="620A14D8">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(1)防爆等级：Exd Ⅱ BT6及以上；</w:t>
            </w:r>
          </w:p>
          <w:p w14:paraId="429ADBE3">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(2)防护等级：IP65及以上</w:t>
            </w:r>
          </w:p>
          <w:p w14:paraId="4B3113DC">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(3)能提供第三方检测报告的优先</w:t>
            </w:r>
          </w:p>
        </w:tc>
        <w:tc>
          <w:tcPr>
            <w:tcW w:w="991" w:type="pct"/>
            <w:vAlign w:val="center"/>
          </w:tcPr>
          <w:p w14:paraId="34D3CC05">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是</w:t>
            </w:r>
          </w:p>
        </w:tc>
      </w:tr>
      <w:tr w14:paraId="047AE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4CDE8B7D">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724" w:type="pct"/>
            <w:vAlign w:val="center"/>
          </w:tcPr>
          <w:p w14:paraId="47A590F6">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气象五参数传感器类型及精度</w:t>
            </w:r>
          </w:p>
        </w:tc>
        <w:tc>
          <w:tcPr>
            <w:tcW w:w="672" w:type="pct"/>
            <w:vAlign w:val="center"/>
          </w:tcPr>
          <w:p w14:paraId="342535E3">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否</w:t>
            </w:r>
          </w:p>
        </w:tc>
        <w:tc>
          <w:tcPr>
            <w:tcW w:w="2192" w:type="pct"/>
            <w:vAlign w:val="center"/>
          </w:tcPr>
          <w:p w14:paraId="222B05D5">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(1)大气温度：原理： NTC；测量范围： -50℃ —+80℃；精度± 0.3℃；</w:t>
            </w:r>
          </w:p>
          <w:p w14:paraId="678B721A">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(2)相对湿度：原理： 电容式；测量范围： 0</w:t>
            </w:r>
            <w:r>
              <w:rPr>
                <w:rFonts w:hint="eastAsia" w:ascii="方正兰亭黑简体" w:hAnsi="方正兰亭黑简体" w:eastAsia="方正兰亭黑简体" w:cs="方正兰亭黑简体"/>
                <w:bCs/>
                <w:color w:val="auto"/>
                <w:sz w:val="20"/>
                <w:szCs w:val="20"/>
                <w:highlight w:val="none"/>
                <w:lang w:eastAsia="zh-CN"/>
              </w:rPr>
              <w:t>～</w:t>
            </w:r>
            <w:r>
              <w:rPr>
                <w:rFonts w:hint="eastAsia" w:ascii="方正兰亭黑简体" w:hAnsi="方正兰亭黑简体" w:eastAsia="方正兰亭黑简体" w:cs="方正兰亭黑简体"/>
                <w:bCs/>
                <w:color w:val="auto"/>
                <w:sz w:val="20"/>
                <w:szCs w:val="20"/>
                <w:highlight w:val="none"/>
              </w:rPr>
              <w:t xml:space="preserve">100% RH；精度：± 8% RH </w:t>
            </w:r>
          </w:p>
          <w:p w14:paraId="2BB397D6">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(3)风向：测量范围：0~360°；精度：≤±2°； 风速：测量范围：0~45m/s；精度：≤±(0.2+0.03V)m/s；</w:t>
            </w:r>
          </w:p>
          <w:p w14:paraId="43CE72DE">
            <w:pPr>
              <w:widowControl/>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(4)气压：原理： MEMS传感器－电容式；测量范围： 10</w:t>
            </w:r>
            <w:r>
              <w:rPr>
                <w:rFonts w:hint="eastAsia" w:ascii="方正兰亭黑简体" w:hAnsi="方正兰亭黑简体" w:eastAsia="方正兰亭黑简体" w:cs="方正兰亭黑简体"/>
                <w:bCs/>
                <w:color w:val="auto"/>
                <w:sz w:val="20"/>
                <w:szCs w:val="20"/>
                <w:highlight w:val="none"/>
                <w:lang w:eastAsia="zh-CN"/>
              </w:rPr>
              <w:t>～</w:t>
            </w:r>
            <w:r>
              <w:rPr>
                <w:rFonts w:hint="eastAsia" w:ascii="方正兰亭黑简体" w:hAnsi="方正兰亭黑简体" w:eastAsia="方正兰亭黑简体" w:cs="方正兰亭黑简体"/>
                <w:bCs/>
                <w:color w:val="auto"/>
                <w:sz w:val="20"/>
                <w:szCs w:val="20"/>
                <w:highlight w:val="none"/>
              </w:rPr>
              <w:t>1300hPa；精度： ±1.0hPa</w:t>
            </w:r>
          </w:p>
        </w:tc>
        <w:tc>
          <w:tcPr>
            <w:tcW w:w="991" w:type="pct"/>
            <w:vAlign w:val="center"/>
          </w:tcPr>
          <w:p w14:paraId="7DD62902">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否</w:t>
            </w:r>
          </w:p>
        </w:tc>
      </w:tr>
      <w:tr w14:paraId="634B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1F70F2B9">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724" w:type="pct"/>
            <w:vAlign w:val="center"/>
          </w:tcPr>
          <w:p w14:paraId="697DC5AE">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颗粒物传感器精度</w:t>
            </w:r>
          </w:p>
        </w:tc>
        <w:tc>
          <w:tcPr>
            <w:tcW w:w="672" w:type="pct"/>
            <w:vAlign w:val="center"/>
          </w:tcPr>
          <w:p w14:paraId="11134B17">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否</w:t>
            </w:r>
          </w:p>
        </w:tc>
        <w:tc>
          <w:tcPr>
            <w:tcW w:w="2192" w:type="pct"/>
            <w:vAlign w:val="center"/>
          </w:tcPr>
          <w:p w14:paraId="343A2BCA">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(1) PM2.5：原理：激光散射法；测量范围：0-1.0mg/m3；精度： ±15% FS；</w:t>
            </w:r>
          </w:p>
          <w:p w14:paraId="111C3798">
            <w:pPr>
              <w:widowControl/>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(2) PM10：原理：激光散射法；测量范围：0-1.0mg/m3；精度： ±15% FS；</w:t>
            </w:r>
          </w:p>
        </w:tc>
        <w:tc>
          <w:tcPr>
            <w:tcW w:w="991" w:type="pct"/>
            <w:vAlign w:val="center"/>
          </w:tcPr>
          <w:p w14:paraId="72E4528A">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否</w:t>
            </w:r>
          </w:p>
        </w:tc>
      </w:tr>
      <w:tr w14:paraId="6A9E9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64D8BB41">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724" w:type="pct"/>
            <w:vAlign w:val="center"/>
          </w:tcPr>
          <w:p w14:paraId="69949343">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主机尺寸、重量及防护要求</w:t>
            </w:r>
          </w:p>
        </w:tc>
        <w:tc>
          <w:tcPr>
            <w:tcW w:w="672" w:type="pct"/>
            <w:vAlign w:val="center"/>
          </w:tcPr>
          <w:p w14:paraId="03E26BB4">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否</w:t>
            </w:r>
          </w:p>
        </w:tc>
        <w:tc>
          <w:tcPr>
            <w:tcW w:w="2192" w:type="pct"/>
            <w:vAlign w:val="center"/>
          </w:tcPr>
          <w:p w14:paraId="0AF4491D">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lang w:eastAsia="zh-CN"/>
              </w:rPr>
              <w:t>（</w:t>
            </w:r>
            <w:r>
              <w:rPr>
                <w:rFonts w:hint="eastAsia" w:ascii="方正兰亭黑简体" w:hAnsi="方正兰亭黑简体" w:eastAsia="方正兰亭黑简体" w:cs="方正兰亭黑简体"/>
                <w:bCs/>
                <w:color w:val="auto"/>
                <w:sz w:val="20"/>
                <w:szCs w:val="20"/>
                <w:highlight w:val="none"/>
              </w:rPr>
              <w:t>1</w:t>
            </w:r>
            <w:r>
              <w:rPr>
                <w:rFonts w:hint="eastAsia" w:ascii="方正兰亭黑简体" w:hAnsi="方正兰亭黑简体" w:eastAsia="方正兰亭黑简体" w:cs="方正兰亭黑简体"/>
                <w:bCs/>
                <w:color w:val="auto"/>
                <w:sz w:val="20"/>
                <w:szCs w:val="20"/>
                <w:highlight w:val="none"/>
                <w:lang w:eastAsia="zh-CN"/>
              </w:rPr>
              <w:t>）</w:t>
            </w:r>
            <w:r>
              <w:rPr>
                <w:rFonts w:hint="eastAsia" w:ascii="方正兰亭黑简体" w:hAnsi="方正兰亭黑简体" w:eastAsia="方正兰亭黑简体" w:cs="方正兰亭黑简体"/>
                <w:bCs/>
                <w:color w:val="auto"/>
                <w:sz w:val="20"/>
                <w:szCs w:val="20"/>
                <w:highlight w:val="none"/>
              </w:rPr>
              <w:t xml:space="preserve">主机尺寸：小于450 * 550 * 200mm  </w:t>
            </w:r>
          </w:p>
          <w:p w14:paraId="2AC79002">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(2)重量：小于17.5Kg</w:t>
            </w:r>
          </w:p>
          <w:p w14:paraId="5614DA9B">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(1)防爆等级：Exd Ⅱ BT6及以上</w:t>
            </w:r>
            <w:r>
              <w:rPr>
                <w:rFonts w:hint="eastAsia" w:ascii="方正兰亭黑简体" w:hAnsi="方正兰亭黑简体" w:eastAsia="方正兰亭黑简体" w:cs="方正兰亭黑简体"/>
                <w:bCs/>
                <w:color w:val="auto"/>
                <w:sz w:val="20"/>
                <w:szCs w:val="20"/>
                <w:highlight w:val="none"/>
                <w:lang w:eastAsia="zh-CN"/>
              </w:rPr>
              <w:t>）</w:t>
            </w:r>
            <w:r>
              <w:rPr>
                <w:rFonts w:hint="eastAsia" w:ascii="方正兰亭黑简体" w:hAnsi="方正兰亭黑简体" w:eastAsia="方正兰亭黑简体" w:cs="方正兰亭黑简体"/>
                <w:bCs/>
                <w:color w:val="auto"/>
                <w:sz w:val="20"/>
                <w:szCs w:val="20"/>
                <w:highlight w:val="none"/>
              </w:rPr>
              <w:t xml:space="preserve"> ；</w:t>
            </w:r>
          </w:p>
          <w:p w14:paraId="79135EA6">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(2)防护等级：IP65及以上</w:t>
            </w:r>
          </w:p>
          <w:p w14:paraId="204A7D42">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(3)能提供第三方检测报告的优先</w:t>
            </w:r>
          </w:p>
        </w:tc>
        <w:tc>
          <w:tcPr>
            <w:tcW w:w="991" w:type="pct"/>
            <w:vAlign w:val="center"/>
          </w:tcPr>
          <w:p w14:paraId="64B40E89">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否</w:t>
            </w:r>
          </w:p>
        </w:tc>
      </w:tr>
      <w:tr w14:paraId="58D3D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165B0078">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6</w:t>
            </w:r>
          </w:p>
        </w:tc>
        <w:tc>
          <w:tcPr>
            <w:tcW w:w="724" w:type="pct"/>
            <w:vAlign w:val="center"/>
          </w:tcPr>
          <w:p w14:paraId="3C2DAF5F">
            <w:pPr>
              <w:widowControl/>
              <w:spacing w:line="360" w:lineRule="auto"/>
              <w:jc w:val="center"/>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设备电气功能</w:t>
            </w:r>
          </w:p>
        </w:tc>
        <w:tc>
          <w:tcPr>
            <w:tcW w:w="672" w:type="pct"/>
            <w:vAlign w:val="center"/>
          </w:tcPr>
          <w:p w14:paraId="3FAD96B2">
            <w:pPr>
              <w:widowControl/>
              <w:spacing w:line="360" w:lineRule="auto"/>
              <w:jc w:val="center"/>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否</w:t>
            </w:r>
          </w:p>
        </w:tc>
        <w:tc>
          <w:tcPr>
            <w:tcW w:w="2192" w:type="pct"/>
            <w:vAlign w:val="center"/>
          </w:tcPr>
          <w:p w14:paraId="51C63046">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(1)电源：供电室220V/AC供电，具备电源隔离保护。</w:t>
            </w:r>
          </w:p>
          <w:p w14:paraId="3B36C266">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(2)数据采集处理单元：数据输出时间间隔可按照用户要求进行设置，最小时间间隔为1秒。</w:t>
            </w:r>
          </w:p>
          <w:p w14:paraId="3ECC9C25">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(3)无线通讯模块：2/3/4G全网通，按照用户数据协议要求将监测数据发送至用户服务器端。</w:t>
            </w:r>
          </w:p>
          <w:p w14:paraId="4A8F1028">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(4)外置空气前处理装置，可有效过滤粉尘和水汽等；</w:t>
            </w:r>
          </w:p>
          <w:p w14:paraId="6D6BAAC4">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(5)壳体具有温度自调节功能，配备隔热罩，保证传感器运行于合适温度，且设备在室外高温情况下能够正常运行。</w:t>
            </w:r>
          </w:p>
          <w:p w14:paraId="5683120B">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(6)气体采样方式：泵吸式</w:t>
            </w:r>
          </w:p>
          <w:p w14:paraId="7D581EF6">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 xml:space="preserve">(7)气泵类型：进口隔膜气泵，寿命大于8000小时 </w:t>
            </w:r>
          </w:p>
          <w:p w14:paraId="017AF393">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(8)支持户外全彩LED大屏显示</w:t>
            </w:r>
          </w:p>
        </w:tc>
        <w:tc>
          <w:tcPr>
            <w:tcW w:w="991" w:type="pct"/>
            <w:vAlign w:val="center"/>
          </w:tcPr>
          <w:p w14:paraId="64DEF7C3">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否</w:t>
            </w:r>
          </w:p>
        </w:tc>
      </w:tr>
      <w:tr w14:paraId="72A7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634A62E7">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7</w:t>
            </w:r>
          </w:p>
        </w:tc>
        <w:tc>
          <w:tcPr>
            <w:tcW w:w="724" w:type="pct"/>
            <w:vAlign w:val="center"/>
          </w:tcPr>
          <w:p w14:paraId="37C129E2">
            <w:pPr>
              <w:widowControl/>
              <w:spacing w:line="360" w:lineRule="auto"/>
              <w:jc w:val="center"/>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配套软件功能</w:t>
            </w:r>
          </w:p>
        </w:tc>
        <w:tc>
          <w:tcPr>
            <w:tcW w:w="672" w:type="pct"/>
            <w:vAlign w:val="center"/>
          </w:tcPr>
          <w:p w14:paraId="0870A782">
            <w:pPr>
              <w:widowControl/>
              <w:spacing w:line="360" w:lineRule="auto"/>
              <w:jc w:val="center"/>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是</w:t>
            </w:r>
          </w:p>
        </w:tc>
        <w:tc>
          <w:tcPr>
            <w:tcW w:w="2192" w:type="pct"/>
            <w:vAlign w:val="center"/>
          </w:tcPr>
          <w:p w14:paraId="58AEE9D2">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(1)具备船舶排放因子实时分析功能，能够综合接收到的船舶AIS数据以及船舶发动机数据，自动计算所检测船舶的排放因子。</w:t>
            </w:r>
          </w:p>
          <w:p w14:paraId="494D048A">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(2)具备对所采集的船舶监测数据进行筛选、校准、统计、数据存储、数据处理、检测记录登记、断线数据重发以及设备参数远程控制(数据传输间隔、气泵流量、数据缓存周期等)。</w:t>
            </w:r>
          </w:p>
          <w:p w14:paraId="2AB40783">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(3)开发监测设备与APP端和网页端进行通讯交互所需要的设备接口协议部分代码，协议须兼容现有已安装的监测设备，并支持APP及网页端远程访问及功能控制。</w:t>
            </w:r>
          </w:p>
          <w:p w14:paraId="5790FD36">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(4)接口协议部分功能支持用户内网平台接口预留、监测数据及协议内网接入功能，须保证数据传输的保密性，所采集数据仅可以单点发送至用户内网总平台。</w:t>
            </w:r>
          </w:p>
          <w:p w14:paraId="704EEB8A">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(5)质保期内，若用户服务器端通讯协议发生改变，须配合对系统相应的代码进行调整。</w:t>
            </w:r>
          </w:p>
          <w:p w14:paraId="64D6E8FC">
            <w:pPr>
              <w:widowControl/>
              <w:spacing w:line="360" w:lineRule="auto"/>
              <w:jc w:val="left"/>
              <w:rPr>
                <w:rFonts w:hint="eastAsia" w:ascii="方正兰亭黑简体" w:hAnsi="方正兰亭黑简体" w:eastAsia="方正兰亭黑简体" w:cs="方正兰亭黑简体"/>
                <w:bCs/>
                <w:color w:val="auto"/>
                <w:sz w:val="20"/>
                <w:szCs w:val="20"/>
                <w:highlight w:val="none"/>
              </w:rPr>
            </w:pPr>
            <w:r>
              <w:rPr>
                <w:rFonts w:hint="eastAsia" w:ascii="方正兰亭黑简体" w:hAnsi="方正兰亭黑简体" w:eastAsia="方正兰亭黑简体" w:cs="方正兰亭黑简体"/>
                <w:bCs/>
                <w:color w:val="auto"/>
                <w:sz w:val="20"/>
                <w:szCs w:val="20"/>
                <w:highlight w:val="none"/>
              </w:rPr>
              <w:t>(6)相关软件和固件需向采购方提供源代码。包括但不限于：岸基固定式船舶排放监测仪本体的固件源代码以及采集软件的源代码。</w:t>
            </w:r>
          </w:p>
        </w:tc>
        <w:tc>
          <w:tcPr>
            <w:tcW w:w="991" w:type="pct"/>
            <w:vAlign w:val="center"/>
          </w:tcPr>
          <w:p w14:paraId="23B505AF">
            <w:pPr>
              <w:widowControl/>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否</w:t>
            </w:r>
          </w:p>
        </w:tc>
      </w:tr>
    </w:tbl>
    <w:p w14:paraId="34E9720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三</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26B00A6B">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zh-CN"/>
        </w:rPr>
      </w:pPr>
      <w:r>
        <w:rPr>
          <w:rFonts w:hint="eastAsia" w:ascii="方正兰亭黑简体" w:hAnsi="方正兰亭黑简体" w:eastAsia="方正兰亭黑简体" w:cs="方正兰亭黑简体"/>
          <w:color w:val="auto"/>
          <w:sz w:val="22"/>
          <w:szCs w:val="22"/>
          <w:highlight w:val="none"/>
          <w:u w:val="none"/>
          <w:lang w:val="en-US" w:eastAsia="zh-CN"/>
        </w:rPr>
        <w:t>1、</w:t>
      </w:r>
      <w:r>
        <w:rPr>
          <w:rFonts w:hint="eastAsia" w:ascii="方正兰亭黑简体" w:hAnsi="方正兰亭黑简体" w:eastAsia="方正兰亭黑简体" w:cs="方正兰亭黑简体"/>
          <w:color w:val="auto"/>
          <w:sz w:val="22"/>
          <w:szCs w:val="22"/>
          <w:highlight w:val="none"/>
          <w:u w:val="none"/>
          <w:lang w:val="zh-CN"/>
        </w:rPr>
        <w:t>设备采用防震、防潮、防碰撞的工业级密封包装，适配长途及港口复杂运输环境；运输全程做好防护，确保设备及配件无损坏、无故障，到货后需配合开箱验收。</w:t>
      </w:r>
    </w:p>
    <w:p w14:paraId="386FF103">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zh-CN"/>
        </w:rPr>
      </w:pPr>
      <w:r>
        <w:rPr>
          <w:rFonts w:hint="eastAsia" w:ascii="方正兰亭黑简体" w:hAnsi="方正兰亭黑简体" w:eastAsia="方正兰亭黑简体" w:cs="方正兰亭黑简体"/>
          <w:color w:val="auto"/>
          <w:sz w:val="22"/>
          <w:szCs w:val="22"/>
          <w:highlight w:val="none"/>
          <w:u w:val="none"/>
          <w:lang w:val="en-US" w:eastAsia="zh-CN"/>
        </w:rPr>
        <w:t>2、</w:t>
      </w:r>
      <w:r>
        <w:rPr>
          <w:rFonts w:hint="eastAsia" w:ascii="方正兰亭黑简体" w:hAnsi="方正兰亭黑简体" w:eastAsia="方正兰亭黑简体" w:cs="方正兰亭黑简体"/>
          <w:color w:val="auto"/>
          <w:sz w:val="22"/>
          <w:szCs w:val="22"/>
          <w:highlight w:val="none"/>
          <w:u w:val="none"/>
          <w:lang w:val="zh-CN"/>
        </w:rPr>
        <w:t>所有硬件1年免费保修、所有软件1年免费</w:t>
      </w:r>
      <w:r>
        <w:rPr>
          <w:rFonts w:hint="eastAsia" w:ascii="方正兰亭黑简体" w:hAnsi="方正兰亭黑简体" w:eastAsia="方正兰亭黑简体" w:cs="方正兰亭黑简体"/>
          <w:color w:val="auto"/>
          <w:sz w:val="22"/>
          <w:szCs w:val="22"/>
          <w:highlight w:val="none"/>
          <w:u w:val="none"/>
        </w:rPr>
        <w:t>维护</w:t>
      </w:r>
      <w:r>
        <w:rPr>
          <w:rFonts w:hint="eastAsia" w:ascii="方正兰亭黑简体" w:hAnsi="方正兰亭黑简体" w:eastAsia="方正兰亭黑简体" w:cs="方正兰亭黑简体"/>
          <w:color w:val="auto"/>
          <w:sz w:val="22"/>
          <w:szCs w:val="22"/>
          <w:highlight w:val="none"/>
          <w:u w:val="none"/>
          <w:lang w:val="zh-CN"/>
        </w:rPr>
        <w:t>升级、电话报修后48小时上门服务、72小时内排除故障。</w:t>
      </w:r>
    </w:p>
    <w:p w14:paraId="4BC82F22">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zh-CN"/>
        </w:rPr>
        <w:t>所有硬件过免费保修期后按原价维修（按投标货物价格数量表所列价格，更换零部件的按合同签订时的零部件价格）、所有软件过免费</w:t>
      </w:r>
      <w:r>
        <w:rPr>
          <w:rFonts w:hint="eastAsia" w:ascii="方正兰亭黑简体" w:hAnsi="方正兰亭黑简体" w:eastAsia="方正兰亭黑简体" w:cs="方正兰亭黑简体"/>
          <w:color w:val="auto"/>
          <w:sz w:val="22"/>
          <w:szCs w:val="22"/>
          <w:highlight w:val="none"/>
          <w:u w:val="none"/>
        </w:rPr>
        <w:t>维护</w:t>
      </w:r>
      <w:r>
        <w:rPr>
          <w:rFonts w:hint="eastAsia" w:ascii="方正兰亭黑简体" w:hAnsi="方正兰亭黑简体" w:eastAsia="方正兰亭黑简体" w:cs="方正兰亭黑简体"/>
          <w:color w:val="auto"/>
          <w:sz w:val="22"/>
          <w:szCs w:val="22"/>
          <w:highlight w:val="none"/>
          <w:u w:val="none"/>
          <w:lang w:val="zh-CN"/>
        </w:rPr>
        <w:t>升级期</w:t>
      </w:r>
      <w:r>
        <w:rPr>
          <w:rFonts w:hint="eastAsia" w:ascii="方正兰亭黑简体" w:hAnsi="方正兰亭黑简体" w:eastAsia="方正兰亭黑简体" w:cs="方正兰亭黑简体"/>
          <w:color w:val="auto"/>
          <w:sz w:val="22"/>
          <w:szCs w:val="22"/>
          <w:highlight w:val="none"/>
          <w:u w:val="none"/>
        </w:rPr>
        <w:t>后</w:t>
      </w:r>
      <w:r>
        <w:rPr>
          <w:rFonts w:hint="eastAsia" w:ascii="方正兰亭黑简体" w:hAnsi="方正兰亭黑简体" w:eastAsia="方正兰亭黑简体" w:cs="方正兰亭黑简体"/>
          <w:color w:val="auto"/>
          <w:sz w:val="22"/>
          <w:szCs w:val="22"/>
          <w:highlight w:val="none"/>
          <w:u w:val="none"/>
          <w:lang w:val="zh-CN"/>
        </w:rPr>
        <w:t>按原价的进行维修升级，响应速度同保修期响应速度。</w:t>
      </w:r>
    </w:p>
    <w:p w14:paraId="71CDECFF">
      <w:pPr>
        <w:widowControl/>
        <w:numPr>
          <w:ilvl w:val="0"/>
          <w:numId w:val="0"/>
        </w:numPr>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bidi="ar-SA"/>
        </w:rPr>
        <w:t>四、</w:t>
      </w:r>
      <w:r>
        <w:rPr>
          <w:rFonts w:hint="eastAsia" w:ascii="方正兰亭黑简体" w:hAnsi="方正兰亭黑简体" w:eastAsia="方正兰亭黑简体" w:cs="方正兰亭黑简体"/>
          <w:b/>
          <w:bCs/>
          <w:color w:val="auto"/>
          <w:kern w:val="0"/>
          <w:sz w:val="22"/>
          <w:szCs w:val="22"/>
          <w:highlight w:val="none"/>
          <w:lang w:val="en-US" w:eastAsia="zh-CN"/>
        </w:rPr>
        <w:t>验收标准</w:t>
      </w:r>
    </w:p>
    <w:p w14:paraId="2A6A0920">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zh-CN" w:eastAsia="zh-CN"/>
        </w:rPr>
        <w:t>验收主体由采购方上海海事大学信息工程学院该项目经办人及供应商组成，验收时间为设备交付后7个工作日内。验收方式采用现场硬件测试+系统软件测试+第三方报告核验相结合的方式。验收程序包括：1、资料核验：供应商提交产品说明书、合格证、第三方检测报告；2、硬件开箱检查：核对型号、数量、配件；3、硬件开机测试：现场通电运行，测试基本功能；4、软件系统测试：现场操作软件，验证数据采集、显示、存储、通讯功能；5、签署验收报告：双方签字确认</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734"/>
        <w:gridCol w:w="713"/>
        <w:gridCol w:w="6830"/>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6"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6"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436"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436" w:type="pct"/>
            <w:noWrap w:val="0"/>
            <w:vAlign w:val="center"/>
          </w:tcPr>
          <w:p w14:paraId="37F6985E">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8～10</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62A7189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5～7</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0A493C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2～4</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1F53F634">
            <w:pPr>
              <w:pStyle w:val="13"/>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436" w:type="pct"/>
            <w:noWrap w:val="0"/>
            <w:vAlign w:val="center"/>
          </w:tcPr>
          <w:p w14:paraId="566D5B2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B65085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2E6A021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项目编号：HFBX2026010</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3"/>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AA5FC5-7DA6-4BF1-887F-067859B48E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92AB3846-DBE9-48C5-B783-7B3B36A47109}"/>
  </w:font>
  <w:font w:name="华文楷体">
    <w:panose1 w:val="02010600040101010101"/>
    <w:charset w:val="86"/>
    <w:family w:val="auto"/>
    <w:pitch w:val="default"/>
    <w:sig w:usb0="A00002BF" w:usb1="78CF7CFB" w:usb2="00000016" w:usb3="00000000" w:csb0="6006009F" w:csb1="DFD70000"/>
    <w:embedRegular r:id="rId3" w:fontKey="{B3423958-6B43-4B3D-9B5C-2D94E525F8EB}"/>
  </w:font>
  <w:font w:name="方正仿宋_GB2312">
    <w:panose1 w:val="02000000000000000000"/>
    <w:charset w:val="86"/>
    <w:family w:val="auto"/>
    <w:pitch w:val="default"/>
    <w:sig w:usb0="A00002BF" w:usb1="184F6CFA" w:usb2="00000012" w:usb3="00000000" w:csb0="00040001" w:csb1="00000000"/>
    <w:embedRegular r:id="rId4" w:fontKey="{81B19253-3924-4446-AAA3-A39156C28442}"/>
  </w:font>
  <w:font w:name="仿宋">
    <w:panose1 w:val="02010609060101010101"/>
    <w:charset w:val="86"/>
    <w:family w:val="modern"/>
    <w:pitch w:val="default"/>
    <w:sig w:usb0="800002BF" w:usb1="38CF7CFA" w:usb2="00000016" w:usb3="00000000" w:csb0="00040001" w:csb1="00000000"/>
    <w:embedRegular r:id="rId5" w:fontKey="{982DFB1A-133B-46FA-8280-D417F6835E6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B7B6E53"/>
    <w:rsid w:val="146C6B60"/>
    <w:rsid w:val="15285D7F"/>
    <w:rsid w:val="157E6317"/>
    <w:rsid w:val="15D04D45"/>
    <w:rsid w:val="1B307278"/>
    <w:rsid w:val="1DF9272E"/>
    <w:rsid w:val="22AA0589"/>
    <w:rsid w:val="24050543"/>
    <w:rsid w:val="2DAA3F84"/>
    <w:rsid w:val="2E691D1D"/>
    <w:rsid w:val="2FB07FD7"/>
    <w:rsid w:val="378A6AD8"/>
    <w:rsid w:val="3A774F92"/>
    <w:rsid w:val="3CFB52B6"/>
    <w:rsid w:val="3D6469F5"/>
    <w:rsid w:val="3DBA1AA2"/>
    <w:rsid w:val="3E5C4869"/>
    <w:rsid w:val="3FCC680A"/>
    <w:rsid w:val="41007DAA"/>
    <w:rsid w:val="45DB0FAA"/>
    <w:rsid w:val="480A63EB"/>
    <w:rsid w:val="4A2362AE"/>
    <w:rsid w:val="4AFC4A60"/>
    <w:rsid w:val="4CC21E26"/>
    <w:rsid w:val="4EFD134C"/>
    <w:rsid w:val="55CF5109"/>
    <w:rsid w:val="57117CB6"/>
    <w:rsid w:val="5AEA704B"/>
    <w:rsid w:val="5CB31D19"/>
    <w:rsid w:val="5D66061F"/>
    <w:rsid w:val="5E8720EC"/>
    <w:rsid w:val="5EE9209B"/>
    <w:rsid w:val="62DD78C6"/>
    <w:rsid w:val="63DF4A20"/>
    <w:rsid w:val="684F045C"/>
    <w:rsid w:val="699E1F48"/>
    <w:rsid w:val="6C3138A4"/>
    <w:rsid w:val="6E3767B2"/>
    <w:rsid w:val="6FC06751"/>
    <w:rsid w:val="769D2894"/>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5"/>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character" w:customStyle="1" w:styleId="23">
    <w:name w:val="楷体 (中文) 楷体"/>
    <w:qFormat/>
    <w:uiPriority w:val="0"/>
    <w:rPr>
      <w:rFonts w:ascii="楷体" w:hAnsi="楷体" w:eastAsia="楷体"/>
      <w:kern w:val="1"/>
      <w:sz w:val="28"/>
    </w:rPr>
  </w:style>
  <w:style w:type="paragraph" w:customStyle="1" w:styleId="24">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febd6421-c81c-4b45-a414-3432f549765e</errorID>
      <errorWord>—</errorWord>
      <group>L1_AI</group>
      <groupName>深度校对</groupName>
      <ability>L2_AI_Punc</ability>
      <abilityName>标点纠错</abilityName>
      <candidateList>
        <item>——</item>
      </candidateList>
      <explain/>
      <paraID>192657F0</paraID>
      <start>162</start>
      <end>163</end>
      <status>unmodified</status>
      <modifiedWord/>
      <trackRevisions>false</trackRevisions>
    </reviewItem>
    <reviewItem>
      <errorID>41c010d3-e7a2-47c6-af26-1dfc33e23fb7</errorID>
      <errorWord>第二章节</errorWord>
      <group>L1_AI</group>
      <groupName>深度校对</groupName>
      <ability>L2_AI_Word</ability>
      <abilityName>字词纠错</abilityName>
      <candidateList>
        <item>第二章 </item>
      </candidateList>
      <explain/>
      <paraID>192657F0</paraID>
      <start>163</start>
      <end>167</end>
      <status>unmodified</status>
      <modifiedWord/>
      <trackRevisions>false</trackRevisions>
    </reviewItem>
    <reviewItem>
      <errorID>d4332d9b-558e-4e39-929f-9aefcc983abd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9e301f04-6927-49fe-adfb-372b320d07fa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5b465c36-7c6a-43ec-a9bb-94677d97e708</errorID>
      <errorWord>执行人</errorWord>
      <group>L1_AI</group>
      <groupName>深度校对</groupName>
      <ability>L2_AI_Word</ability>
      <abilityName>字词纠错</abilityName>
      <candidateList>
        <item>被执行人</item>
      </candidateList>
      <explain/>
      <paraID>6441606B</paraID>
      <start>43</start>
      <end>46</end>
      <status>unmodified</status>
      <modifiedWord/>
      <trackRevisions>false</trackRevisions>
    </reviewItem>
    <reviewItem>
      <errorID>98e6c88d-9728-4349-8db0-4fe58142e835</errorID>
      <errorWord>名单的供应商</errorWord>
      <group>L1_AI</group>
      <groupName>深度校对</groupName>
      <ability>L2_AI_Grammar</ability>
      <abilityName>语法纠错</abilityName>
      <candidateList>
        <item>名单</item>
      </candidateList>
      <explain/>
      <paraID>6441606B</paraID>
      <start>99</start>
      <end>105</end>
      <status>unmodified</status>
      <modifiedWord/>
      <trackRevisions>false</trackRevisions>
    </reviewItem>
    <reviewItem>
      <errorID>a1427e1f-e95b-4255-8b07-af6e77a5b883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bdade77d-aef2-4750-bd45-44380137cca2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332A698B</paraID>
      <start>0</start>
      <end>4</end>
      <status>unmodified</status>
      <modifiedWord/>
      <trackRevisions>false</trackRevisions>
    </reviewItem>
    <reviewItem>
      <errorID>472a3f03-f727-4be1-a528-216a139ff53f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7D1FC8B1</paraID>
      <start>0</start>
      <end>4</end>
      <status>unmodified</status>
      <modifiedWord/>
      <trackRevisions>false</trackRevisions>
    </reviewItem>
    <reviewItem>
      <errorID>fa4389e7-bb45-42d5-b639-f7ba83b813d6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3C5E9D9</paraID>
      <start>0</start>
      <end>4</end>
      <status>unmodified</status>
      <modifiedWord/>
      <trackRevisions>false</trackRevisions>
    </reviewItem>
    <reviewItem>
      <errorID>48b001ae-d93e-459e-a0ec-b5e6c2bdcc5d</errorID>
      <errorWord>第</errorWord>
      <group>L1_AI</group>
      <groupName>深度校对</groupName>
      <ability>L2_AI_Word</ability>
      <abilityName>字词纠错</abilityName>
      <candidateList>
        <item> 第</item>
      </candidateList>
      <explain/>
      <paraID> 3C5E9D9</paraID>
      <start>24</start>
      <end>25</end>
      <status>unmodified</status>
      <modifiedWord/>
      <trackRevisions>false</trackRevisions>
    </reviewItem>
    <reviewItem>
      <errorID>c8c69f09-62b9-47d2-9e80-496a74d0c455</errorID>
      <errorWord>:</errorWord>
      <group>L1_AI</group>
      <groupName>深度校对</groupName>
      <ability>L2_AI_Punc</ability>
      <abilityName>标点纠错</abilityName>
      <candidateList>
        <item>：</item>
      </candidateList>
      <explain/>
      <paraID> 3C5E9D9</paraID>
      <start>28</start>
      <end>29</end>
      <status>unmodified</status>
      <modifiedWord/>
      <trackRevisions>false</trackRevisions>
    </reviewItem>
    <reviewItem>
      <errorID>6a01d121-8e6f-4030-a9c1-2858bdb868ca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234D7EFB</paraID>
      <start>0</start>
      <end>4</end>
      <status>unmodified</status>
      <modifiedWord/>
      <trackRevisions>false</trackRevisions>
    </reviewItem>
    <reviewItem>
      <errorID>5f5e5e85-fcb5-4400-a813-0af4c7900304</errorID>
      <errorWord>第</errorWord>
      <group>L1_AI</group>
      <groupName>深度校对</groupName>
      <ability>L2_AI_Word</ability>
      <abilityName>字词纠错</abilityName>
      <candidateList>
        <item> 第</item>
      </candidateList>
      <explain/>
      <paraID>234D7EFB</paraID>
      <start>24</start>
      <end>26</end>
      <status>modified</status>
      <modifiedWord> 第</modifiedWord>
      <trackRevisions>false</trackRevisions>
    </reviewItem>
    <reviewItem>
      <errorID>b1203928-42ab-431d-93fe-0ac292bb4070</errorID>
      <errorWord>:</errorWord>
      <group>L1_Format</group>
      <groupName>格式问题</groupName>
      <ability>L2_HalfPunc</ability>
      <abilityName>全半角检查</abilityName>
      <candidateList>
        <item>：</item>
      </candidateList>
      <explain>文本全半角错误。</explain>
      <paraID>234D7EFB</paraID>
      <start>29</start>
      <end>30</end>
      <status>unmodified</status>
      <modifiedWord/>
      <trackRevisions>false</trackRevisions>
    </reviewItem>
    <reviewItem>
      <errorID>3bfd2604-3e48-444f-9a02-b2064c12829b</errorID>
      <errorWord>。</errorWord>
      <group>L1_AI</group>
      <groupName>深度校对</groupName>
      <ability>L2_AI_Punc</ability>
      <abilityName>标点纠错</abilityName>
      <candidateList>
        <item/>
      </candidateList>
      <explain/>
      <paraID>234D7EFB</paraID>
      <start>45</start>
      <end>45</end>
      <status>modified</status>
      <modifiedWord/>
      <trackRevisions>false</trackRevisions>
    </reviewItem>
    <reviewItem>
      <errorID>33d98079-1278-415c-aa56-2efc293c40dd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27BDC4E6</paraID>
      <start>0</start>
      <end>4</end>
      <status>unmodified</status>
      <modifiedWord/>
      <trackRevisions>false</trackRevisions>
    </reviewItem>
    <reviewItem>
      <errorID>f2550ab8-56ea-4cab-b617-adc606fa9b7d</errorID>
      <errorWord>第</errorWord>
      <group>L1_AI</group>
      <groupName>深度校对</groupName>
      <ability>L2_AI_Word</ability>
      <abilityName>字词纠错</abilityName>
      <candidateList>
        <item> 第</item>
      </candidateList>
      <explain/>
      <paraID>27BDC4E6</paraID>
      <start>24</start>
      <end>26</end>
      <status>modified</status>
      <modifiedWord> 第</modifiedWord>
      <trackRevisions>false</trackRevisions>
    </reviewItem>
    <reviewItem>
      <errorID>6f48e3d0-c861-4f21-bfaf-ad4e71fa0db8</errorID>
      <errorWord>:</errorWord>
      <group>L1_AI</group>
      <groupName>深度校对</groupName>
      <ability>L2_AI_Punc</ability>
      <abilityName>标点纠错</abilityName>
      <candidateList>
        <item>：</item>
      </candidateList>
      <explain/>
      <paraID>27BDC4E6</paraID>
      <start>29</start>
      <end>30</end>
      <status>modified</status>
      <modifiedWord>：</modifiedWord>
      <trackRevisions>false</trackRevisions>
    </reviewItem>
    <reviewItem>
      <errorID>d02cab7c-9261-438c-9b46-893f388b93ca</errorID>
      <errorWord>，</errorWord>
      <group>L1_Word</group>
      <groupName>字词问题</groupName>
      <ability>L2_Typo</ability>
      <abilityName>字词错误</abilityName>
      <candidateList>
        <item>，包</item>
      </candidateList>
      <explain/>
      <paraID>67132C76</paraID>
      <start>20</start>
      <end>22</end>
      <status>modified</status>
      <modifiedWord>，包</modifiedWord>
      <trackRevisions>false</trackRevisions>
    </reviewItem>
    <reviewItem>
      <errorID>c360db89-79d9-4b68-87f1-81ba8c0331e0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7432BE88</paraID>
      <start>0</start>
      <end>3</end>
      <status>unmodified</status>
      <modifiedWord/>
      <trackRevisions>false</trackRevisions>
    </reviewItem>
    <reviewItem>
      <errorID>0a47f716-d098-4079-bdd0-404abb094b72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59C44BE2</paraID>
      <start>0</start>
      <end>3</end>
      <status>unmodified</status>
      <modifiedWord/>
      <trackRevisions>false</trackRevisions>
    </reviewItem>
    <reviewItem>
      <errorID>101566e9-b741-4e90-8327-79d4f204d5d2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5AE52B57</paraID>
      <start>0</start>
      <end>3</end>
      <status>unmodified</status>
      <modifiedWord/>
      <trackRevisions>false</trackRevisions>
    </reviewItem>
    <reviewItem>
      <errorID>ea179161-bf0b-4ca0-a15a-f012c594fc16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323C8B7D</paraID>
      <start>0</start>
      <end>3</end>
      <status>unmodified</status>
      <modifiedWord/>
      <trackRevisions>false</trackRevisions>
    </reviewItem>
    <reviewItem>
      <errorID>e9a7e6da-d806-4049-ad3e-e3ae105a93b2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620A14D8</paraID>
      <start>0</start>
      <end>3</end>
      <status>unmodified</status>
      <modifiedWord/>
      <trackRevisions>false</trackRevisions>
    </reviewItem>
    <reviewItem>
      <errorID>60e05f52-9e81-4dd8-874e-eb745ffb86b8</errorID>
      <errorWord>) </errorWord>
      <group>L1_AI</group>
      <groupName>深度校对</groupName>
      <ability>L2_AI_Punc</ability>
      <abilityName>标点纠错</abilityName>
      <candidateList>
        <item/>
      </candidateList>
      <explain/>
      <paraID>620A14D8</paraID>
      <start>20</start>
      <end>20</end>
      <status>modified</status>
      <modifiedWord/>
      <trackRevisions>false</trackRevisions>
    </reviewItem>
    <reviewItem>
      <errorID>bb23822c-d1ab-457c-b32c-466fc938c5df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429ADBE3</paraID>
      <start>0</start>
      <end>3</end>
      <status>unmodified</status>
      <modifiedWord/>
      <trackRevisions>false</trackRevisions>
    </reviewItem>
    <reviewItem>
      <errorID>76a4587a-4e44-4070-8421-6f9282802bb2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4B3113DC</paraID>
      <start>0</start>
      <end>3</end>
      <status>unmodified</status>
      <modifiedWord/>
      <trackRevisions>false</trackRevisions>
    </reviewItem>
    <reviewItem>
      <errorID>50287ae3-7cf8-44a8-a855-c11999816ada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222B05D5</paraID>
      <start>0</start>
      <end>3</end>
      <status>unmodified</status>
      <modifiedWord/>
      <trackRevisions>false</trackRevisions>
    </reviewItem>
    <reviewItem>
      <errorID>b290a300-ac54-40c9-9c0f-360a0465d61d</errorID>
      <errorWord> —</errorWord>
      <group>L1_AI</group>
      <groupName>深度校对</groupName>
      <ability>L2_AI_Punc</ability>
      <abilityName>标点纠错</abilityName>
      <candidateList>
        <item>～</item>
      </candidateList>
      <explain/>
      <paraID>222B05D5</paraID>
      <start>26</start>
      <end>28</end>
      <status>unmodified</status>
      <modifiedWord/>
      <trackRevisions>false</trackRevisions>
    </reviewItem>
    <reviewItem>
      <errorID>12690b30-2f1c-4981-84a9-80e5e48b824d</errorID>
      <errorWord> </errorWord>
      <group>L1_AI</group>
      <groupName>深度校对</groupName>
      <ability>L2_AI_Punc</ability>
      <abilityName>标点纠错</abilityName>
      <candidateList>
        <item/>
      </candidateList>
      <explain>此处空格冗余，建议删除。</explain>
      <paraID>222B05D5</paraID>
      <start>32</start>
      <end>32</end>
      <status>modified</status>
      <modifiedWord/>
      <trackRevisions>false</trackRevisions>
    </reviewItem>
    <reviewItem>
      <errorID>01a725f5-c1da-4481-ac32-96aa75c6ee0d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678B721A</paraID>
      <start>0</start>
      <end>3</end>
      <status>unmodified</status>
      <modifiedWord/>
      <trackRevisions>false</trackRevisions>
    </reviewItem>
    <reviewItem>
      <errorID>5b44d7ed-dc50-4296-9ac4-491f2ee20011</errorID>
      <errorWord> — </errorWord>
      <group>L1_AI</group>
      <groupName>深度校对</groupName>
      <ability>L2_AI_Punc</ability>
      <abilityName>标点纠错</abilityName>
      <candidateList>
        <item>～</item>
      </candidateList>
      <explain/>
      <paraID>678B721A</paraID>
      <start>23</start>
      <end>24</end>
      <status>modified</status>
      <modifiedWord>～</modifiedWord>
      <trackRevisions>false</trackRevisions>
    </reviewItem>
    <reviewItem>
      <errorID>a2023ec9-219a-49bb-b49e-b808cf096237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2BB397D6</paraID>
      <start>0</start>
      <end>3</end>
      <status>unmodified</status>
      <modifiedWord/>
      <trackRevisions>false</trackRevisions>
    </reviewItem>
    <reviewItem>
      <errorID>798f9d55-d864-42ab-acdf-92c52815d912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43CE72DE</paraID>
      <start>0</start>
      <end>3</end>
      <status>unmodified</status>
      <modifiedWord/>
      <trackRevisions>false</trackRevisions>
    </reviewItem>
    <reviewItem>
      <errorID>978bfe0f-b5cf-4069-a7b1-3b74fdf347c9</errorID>
      <errorWord>—</errorWord>
      <group>L1_AI</group>
      <groupName>深度校对</groupName>
      <ability>L2_AI_Punc</ability>
      <abilityName>标点纠错</abilityName>
      <candidateList>
        <item>～</item>
      </candidateList>
      <explain/>
      <paraID>43CE72DE</paraID>
      <start>30</start>
      <end>31</end>
      <status>modified</status>
      <modifiedWord>～</modifiedWord>
      <trackRevisions>false</trackRevisions>
    </reviewItem>
    <reviewItem>
      <errorID>96b86d68-36d0-4cae-b18a-150b80821ef2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343A2BCA</paraID>
      <start>0</start>
      <end>3</end>
      <status>unmodified</status>
      <modifiedWord/>
      <trackRevisions>false</trackRevisions>
    </reviewItem>
    <reviewItem>
      <errorID>52f54200-b176-4b14-98dd-6b2517058e98</errorID>
      <errorWord>  </errorWord>
      <group>L1_AI</group>
      <groupName>深度校对</groupName>
      <ability>L2_AI_Punc</ability>
      <abilityName>标点纠错</abilityName>
      <candidateList>
        <item/>
      </candidateList>
      <explain>此处空格冗余，建议删除。</explain>
      <paraID>343A2BCA</paraID>
      <start>12</start>
      <end>12</end>
      <status>modified</status>
      <modifiedWord/>
      <trackRevisions>false</trackRevisions>
    </reviewItem>
    <reviewItem>
      <errorID>2abfcdda-e420-48fc-9307-447277a5eda3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111C3798</paraID>
      <start>0</start>
      <end>3</end>
      <status>unmodified</status>
      <modifiedWord/>
      <trackRevisions>false</trackRevisions>
    </reviewItem>
    <reviewItem>
      <errorID>078708c1-9115-4fd0-af3b-06716318f86d</errorID>
      <errorWord>主机</errorWord>
      <group>L1_AI</group>
      <groupName>深度校对</groupName>
      <ability>L2_AI_Title</ability>
      <abilityName>标题检查</abilityName>
      <candidateList>
        <item>5.主机</item>
      </candidateList>
      <explain>标题顺序错误，请检查标题顺序是否合理。</explain>
      <paraID>69949343</paraID>
      <start>0</start>
      <end>2</end>
      <status>unmodified</status>
      <modifiedWord/>
      <trackRevisions>false</trackRevisions>
    </reviewItem>
    <reviewItem>
      <errorID>65e70341-a6db-4af5-a1fd-84208a151f1a</errorID>
      <errorWord>(</errorWord>
      <group>L1_Format</group>
      <groupName>格式问题</groupName>
      <ability>L2_HalfPunc</ability>
      <abilityName>全半角检查</abilityName>
      <candidateList>
        <item>（</item>
      </candidateList>
      <explain>文本全半角错误。</explain>
      <paraID> AF4491D</paraID>
      <start>0</start>
      <end>1</end>
      <status>modified</status>
      <modifiedWord>（</modifiedWord>
      <trackRevisions>false</trackRevisions>
    </reviewItem>
    <reviewItem>
      <errorID>dcae9573-7169-4ef1-b8ba-cbd9139240cb</errorID>
      <errorWord>)</errorWord>
      <group>L1_Format</group>
      <groupName>格式问题</groupName>
      <ability>L2_HalfPunc</ability>
      <abilityName>全半角检查</abilityName>
      <candidateList>
        <item>）</item>
      </candidateList>
      <explain>文本全半角错误。</explain>
      <paraID> AF4491D</paraID>
      <start>2</start>
      <end>3</end>
      <status>modified</status>
      <modifiedWord>）</modifiedWord>
      <trackRevisions>false</trackRevisions>
    </reviewItem>
    <reviewItem>
      <errorID>7978d622-2a3c-49c8-afb1-4467f9831afa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2AC79002</paraID>
      <start>0</start>
      <end>3</end>
      <status>unmodified</status>
      <modifiedWord/>
      <trackRevisions>false</trackRevisions>
    </reviewItem>
    <reviewItem>
      <errorID>73ba9382-7352-46f5-af3e-ed794d4f034a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5614DA9B</paraID>
      <start>0</start>
      <end>3</end>
      <status>unmodified</status>
      <modifiedWord/>
      <trackRevisions>false</trackRevisions>
    </reviewItem>
    <reviewItem>
      <errorID>8823b34c-5ad8-44ef-849a-f8ab9f8625d1</errorID>
      <errorWord>)</errorWord>
      <group>L1_Format</group>
      <groupName>格式问题</groupName>
      <ability>L2_HalfPunc</ability>
      <abilityName>全半角检查</abilityName>
      <candidateList>
        <item>）</item>
      </candidateList>
      <explain>文本全半角错误。</explain>
      <paraID>5614DA9B</paraID>
      <start>20</start>
      <end>21</end>
      <status>modified</status>
      <modifiedWord>）</modifiedWord>
      <trackRevisions>false</trackRevisions>
    </reviewItem>
    <reviewItem>
      <errorID>bafc987d-0280-4155-ab5f-ad6ba8ab9cd6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79135EA6</paraID>
      <start>0</start>
      <end>3</end>
      <status>unmodified</status>
      <modifiedWord/>
      <trackRevisions>false</trackRevisions>
    </reviewItem>
    <reviewItem>
      <errorID>a8bdf860-cfb3-498d-bfa7-f8a13b698f6a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204A7D42</paraID>
      <start>0</start>
      <end>3</end>
      <status>unmodified</status>
      <modifiedWord/>
      <trackRevisions>false</trackRevisions>
    </reviewItem>
    <reviewItem>
      <errorID>a69617bf-9334-42b5-be95-75e49c8fa456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51C63046</paraID>
      <start>0</start>
      <end>3</end>
      <status>unmodified</status>
      <modifiedWord/>
      <trackRevisions>false</trackRevisions>
    </reviewItem>
    <reviewItem>
      <errorID>08af6348-e901-423a-af8e-42f6265ad159</errorID>
      <errorWord>室</errorWord>
      <group>L1_AI</group>
      <groupName>深度校对</groupName>
      <ability>L2_AI_Word</ability>
      <abilityName>字词纠错</abilityName>
      <candidateList>
        <item>为</item>
      </candidateList>
      <explain/>
      <paraID>51C63046</paraID>
      <start>8</start>
      <end>9</end>
      <status>unmodified</status>
      <modifiedWord/>
      <trackRevisions>false</trackRevisions>
    </reviewItem>
    <reviewItem>
      <errorID>3cf9db04-30a6-44ce-94e8-cdd771e05797</errorID>
      <errorWord>AC供电</errorWord>
      <group>L1_AI</group>
      <groupName>深度校对</groupName>
      <ability>L2_AI_Grammar</ability>
      <abilityName>语法纠错</abilityName>
      <candidateList>
        <item>AC</item>
      </candidateList>
      <explain/>
      <paraID>51C63046</paraID>
      <start>14</start>
      <end>18</end>
      <status>unmodified</status>
      <modifiedWord/>
      <trackRevisions>false</trackRevisions>
    </reviewItem>
    <reviewItem>
      <errorID>181130b8-33c0-446d-90a4-72fa34bbac91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3B36C266</paraID>
      <start>0</start>
      <end>3</end>
      <status>unmodified</status>
      <modifiedWord/>
      <trackRevisions>false</trackRevisions>
    </reviewItem>
    <reviewItem>
      <errorID>7a906521-b687-4eb7-ab18-567fac96581d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3ECC9C25</paraID>
      <start>0</start>
      <end>3</end>
      <status>unmodified</status>
      <modifiedWord/>
      <trackRevisions>false</trackRevisions>
    </reviewItem>
    <reviewItem>
      <errorID>9da46547-01a0-4075-a010-0f2f79ff661c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4A8F1028</paraID>
      <start>0</start>
      <end>3</end>
      <status>unmodified</status>
      <modifiedWord/>
      <trackRevisions>false</trackRevisions>
    </reviewItem>
    <reviewItem>
      <errorID>70edc0b3-76db-4a78-bc43-44eb36367285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6D6BAAC4</paraID>
      <start>0</start>
      <end>3</end>
      <status>unmodified</status>
      <modifiedWord/>
      <trackRevisions>false</trackRevisions>
    </reviewItem>
    <reviewItem>
      <errorID>686aa65b-f8e1-43a0-9eb8-993927760fdc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5683120B</paraID>
      <start>0</start>
      <end>3</end>
      <status>unmodified</status>
      <modifiedWord/>
      <trackRevisions>false</trackRevisions>
    </reviewItem>
    <reviewItem>
      <errorID>5758c696-8495-47c7-bcda-d3eaae055fff</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7D581EF6</paraID>
      <start>0</start>
      <end>3</end>
      <status>unmodified</status>
      <modifiedWord/>
      <trackRevisions>false</trackRevisions>
    </reviewItem>
    <reviewItem>
      <errorID>0f9317f7-ba32-4606-926f-ae9362d53bc3</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17AF393</paraID>
      <start>0</start>
      <end>3</end>
      <status>unmodified</status>
      <modifiedWord/>
      <trackRevisions>false</trackRevisions>
    </reviewItem>
    <reviewItem>
      <errorID>ff96b8ef-06d3-400f-9fb7-d75a661ec700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58AEE9D2</paraID>
      <start>0</start>
      <end>3</end>
      <status>unmodified</status>
      <modifiedWord/>
      <trackRevisions>false</trackRevisions>
    </reviewItem>
    <reviewItem>
      <errorID>f5ea7d3b-2764-4a3d-bc91-9cba6703ed33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494D048A</paraID>
      <start>0</start>
      <end>3</end>
      <status>unmodified</status>
      <modifiedWord/>
      <trackRevisions>false</trackRevisions>
    </reviewItem>
    <reviewItem>
      <errorID>96af9877-526e-40b7-b3a5-7d709169e205</errorID>
      <errorWord>(</errorWord>
      <group>L1_Format</group>
      <groupName>格式问题</groupName>
      <ability>L2_HalfPunc</ability>
      <abilityName>全半角检查</abilityName>
      <candidateList>
        <item>（</item>
      </candidateList>
      <explain>文本全半角错误。</explain>
      <paraID>494D048A</paraID>
      <start>60</start>
      <end>61</end>
      <status>unmodified</status>
      <modifiedWord/>
      <trackRevisions>false</trackRevisions>
    </reviewItem>
    <reviewItem>
      <errorID>ff63cf75-ba1d-413d-9a59-01d06da208fb</errorID>
      <errorWord>)</errorWord>
      <group>L1_Format</group>
      <groupName>格式问题</groupName>
      <ability>L2_HalfPunc</ability>
      <abilityName>全半角检查</abilityName>
      <candidateList>
        <item>）</item>
      </candidateList>
      <explain>文本全半角错误。</explain>
      <paraID>494D048A</paraID>
      <start>80</start>
      <end>81</end>
      <status>unmodified</status>
      <modifiedWord/>
      <trackRevisions>false</trackRevisions>
    </reviewItem>
    <reviewItem>
      <errorID>42b26c08-68c6-4457-acc6-4d218b5cf054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2AB40783</paraID>
      <start>0</start>
      <end>3</end>
      <status>unmodified</status>
      <modifiedWord/>
      <trackRevisions>false</trackRevisions>
    </reviewItem>
    <reviewItem>
      <errorID>a4077f5a-3ea0-4991-bb77-7f9ab4dacc34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5790FD36</paraID>
      <start>0</start>
      <end>3</end>
      <status>unmodified</status>
      <modifiedWord/>
      <trackRevisions>false</trackRevisions>
    </reviewItem>
    <reviewItem>
      <errorID>c065501e-61e8-46eb-92c5-2a4240cc72f6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704EEB8A</paraID>
      <start>0</start>
      <end>3</end>
      <status>unmodified</status>
      <modifiedWord/>
      <trackRevisions>false</trackRevisions>
    </reviewItem>
    <reviewItem>
      <errorID>3c3198e3-61d1-42e6-bc25-79661c79e94d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64D6E8FC</paraID>
      <start>0</start>
      <end>3</end>
      <status>unmodified</status>
      <modifiedWord/>
      <trackRevisions>false</trackRevisions>
    </reviewItem>
    <reviewItem>
      <errorID>e183c885-d1ea-4dee-8e6e-ea50bcda031c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26B00A6B</paraID>
      <start>0</start>
      <end>2</end>
      <status>unmodified</status>
      <modifiedWord/>
      <trackRevisions>false</trackRevisions>
    </reviewItem>
    <reviewItem>
      <errorID>618868c3-c368-4584-af6c-af5b4cd1b6fc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386FF103</paraID>
      <start>0</start>
      <end>2</end>
      <status>unmodified</status>
      <modifiedWord/>
      <trackRevisions>false</trackRevisions>
    </reviewItem>
    <reviewItem>
      <errorID>dfc6e53a-b09d-47fa-9a61-55598af98f6d</errorID>
      <errorWord>原价的</errorWord>
      <group>L1_Word</group>
      <groupName>字词问题</groupName>
      <ability>L2_Typo</ability>
      <abilityName>字词错误</abilityName>
      <candidateList>
        <item>原价</item>
      </candidateList>
      <explain/>
      <paraID>4BC82F22</paraID>
      <start>66</start>
      <end>69</end>
      <status>unmodified</status>
      <modifiedWord/>
      <trackRevisions>false</trackRevisions>
    </reviewItem>
    <reviewItem>
      <errorID>9a926f01-b5cb-41ff-b413-64deab5cf588</errorID>
      <errorWord>：</errorWord>
      <group>L1_AI</group>
      <groupName>深度校对</groupName>
      <ability>L2_AI_Punc</ability>
      <abilityName>标点纠错</abilityName>
      <candidateList>
        <item/>
      </candidateList>
      <explain/>
      <paraID>2A6A0920</paraID>
      <start>8</start>
      <end>8</end>
      <status>modified</status>
      <modifiedWord/>
      <trackRevisions>false</trackRevisions>
    </reviewItem>
    <reviewItem>
      <errorID>ba0f516c-8b95-4637-b70c-703dccf537f9</errorID>
      <errorWord>时间</errorWord>
      <group>L1_AI</group>
      <groupName>深度校对</groupName>
      <ability>L2_AI_Grammar</ability>
      <abilityName>语法纠错</abilityName>
      <candidateList>
        <item>验收时间</item>
      </candidateList>
      <explain/>
      <paraID>2A6A0920</paraID>
      <start>33</start>
      <end>37</end>
      <status>modified</status>
      <modifiedWord>验收时间</modifiedWord>
      <trackRevisions>false</trackRevisions>
    </reviewItem>
    <reviewItem>
      <errorID>1109804d-9b8e-4070-8804-2de4a617815f</errorID>
      <errorWord>工作日内完成验收</errorWord>
      <group>L1_AI</group>
      <groupName>深度校对</groupName>
      <ability>L2_AI_Grammar</ability>
      <abilityName>语法纠错</abilityName>
      <candidateList>
        <item>工作日内</item>
      </candidateList>
      <explain/>
      <paraID>2A6A0920</paraID>
      <start>45</start>
      <end>49</end>
      <status>modified</status>
      <modifiedWord>工作日内</modifiedWord>
      <trackRevisions>false</trackRevisions>
    </reviewItem>
    <reviewItem>
      <errorID>34048cff-7a64-436e-a62f-cbeb98650eff</errorID>
      <errorWord>+</errorWord>
      <group>L1_AI</group>
      <groupName>深度校对</groupName>
      <ability>L2_AI_Word</ability>
      <abilityName>字词纠错</abilityName>
      <candidateList>
        <item>、</item>
      </candidateList>
      <explain/>
      <paraID>2A6A0920</paraID>
      <start>62</start>
      <end>63</end>
      <status>unmodified</status>
      <modifiedWord/>
      <trackRevisions>false</trackRevisions>
    </reviewItem>
    <reviewItem>
      <errorID>54e8d9e7-fde5-4a19-9001-5320db15f65f</errorID>
      <errorWord>+</errorWord>
      <group>L1_AI</group>
      <groupName>深度校对</groupName>
      <ability>L2_AI_Word</ability>
      <abilityName>字词纠错</abilityName>
      <candidateList>
        <item>、</item>
      </candidateList>
      <explain/>
      <paraID>2A6A0920</paraID>
      <start>69</start>
      <end>70</end>
      <status>unmodified</status>
      <modifiedWord/>
      <trackRevisions>false</trackRevisions>
    </reviewItem>
    <reviewItem>
      <errorID>8cf95400-43cd-447f-aabf-4f860db48ecc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015aed47-907f-4c8e-9c27-22bbdaadb5c7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05c7c623-a826-4618-b80a-b1723f72af45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8f86a92c-6d87-43eb-af6a-402d46790523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1ac82afc-b7f0-4936-aaa8-87d22d534ae5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d19bed4e-638c-4815-98bc-d8dfa6ef38df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1c14ab79-e207-497b-bee9-b8be1d9f39e7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456758df-3eb1-4974-9581-89ca4e4431a9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d2ff31-f1d6-4a18-8934-ccf6f0bd8711}">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1903</Words>
  <Characters>2158</Characters>
  <Lines>0</Lines>
  <Paragraphs>0</Paragraphs>
  <TotalTime>9</TotalTime>
  <ScaleCrop>false</ScaleCrop>
  <LinksUpToDate>false</LinksUpToDate>
  <CharactersWithSpaces>2178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2026-03-16T07:29:05Z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