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</w:rPr>
        <w:t>《我国海运强国建设的法律机制研究》出版服务需求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一、供应商资格要求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（1）投标单位具有独立法人资格；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（2）专业出版社，具有较强的发行力、良好的业绩和行业影响力；在法学领域具有较高声誉。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二、技术要求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26万字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（2）自交稿一年之内完成出版，图书首次出版后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30 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日内，乙方向甲方赠送样书 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20</w:t>
      </w:r>
      <w:r>
        <w:rPr>
          <w:rFonts w:hint="eastAsia" w:ascii="宋体" w:hAnsi="宋体" w:eastAsia="宋体" w:cs="Times New Roman"/>
          <w:bCs/>
          <w:sz w:val="28"/>
          <w:szCs w:val="28"/>
        </w:rPr>
        <w:t>；每次重印后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15</w:t>
      </w:r>
      <w:r>
        <w:rPr>
          <w:rFonts w:hint="eastAsia" w:ascii="宋体" w:hAnsi="宋体" w:eastAsia="宋体" w:cs="Times New Roman"/>
          <w:bCs/>
          <w:sz w:val="28"/>
          <w:szCs w:val="28"/>
        </w:rPr>
        <w:t>日内，乙方向甲方赠送样书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20 </w:t>
      </w:r>
      <w:r>
        <w:rPr>
          <w:rFonts w:hint="eastAsia" w:ascii="宋体" w:hAnsi="宋体" w:eastAsia="宋体" w:cs="Times New Roman"/>
          <w:bCs/>
          <w:sz w:val="28"/>
          <w:szCs w:val="28"/>
        </w:rPr>
        <w:t>册。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>
      <w:pPr>
        <w:ind w:left="700" w:hanging="700" w:hangingChars="250"/>
        <w:rPr>
          <w:rFonts w:hint="default" w:ascii="宋体" w:hAnsi="宋体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出版合同的甲方（著作权人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）必须为“上海海事大学”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三、费用预算</w:t>
      </w:r>
    </w:p>
    <w:p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全部预算费用不超过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7</w:t>
      </w:r>
      <w:r>
        <w:rPr>
          <w:rFonts w:hint="eastAsia" w:ascii="宋体" w:hAnsi="宋体" w:eastAsia="宋体" w:cs="Times New Roman"/>
          <w:bCs/>
          <w:sz w:val="28"/>
          <w:szCs w:val="28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1675BA"/>
    <w:rsid w:val="00032D4D"/>
    <w:rsid w:val="0003304E"/>
    <w:rsid w:val="000D148E"/>
    <w:rsid w:val="00143CA8"/>
    <w:rsid w:val="00156132"/>
    <w:rsid w:val="001675BA"/>
    <w:rsid w:val="00254F3D"/>
    <w:rsid w:val="002A56F3"/>
    <w:rsid w:val="002F0B10"/>
    <w:rsid w:val="003148F7"/>
    <w:rsid w:val="00392080"/>
    <w:rsid w:val="003F7E10"/>
    <w:rsid w:val="0047076F"/>
    <w:rsid w:val="004F1548"/>
    <w:rsid w:val="005E3170"/>
    <w:rsid w:val="00646EEA"/>
    <w:rsid w:val="006767F5"/>
    <w:rsid w:val="0078456D"/>
    <w:rsid w:val="00880D40"/>
    <w:rsid w:val="00897ED3"/>
    <w:rsid w:val="0096298D"/>
    <w:rsid w:val="00D96AE8"/>
    <w:rsid w:val="00FA2C2F"/>
    <w:rsid w:val="00FE63D5"/>
    <w:rsid w:val="5635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416</Characters>
  <Lines>3</Lines>
  <Paragraphs>1</Paragraphs>
  <TotalTime>0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2024-06-24T07:19:00Z</dcterms:created>
  <dc:creator>Administrator</dc:creator>
  <cp:lastModifiedBy>仲杰</cp:lastModifiedBy>
  <dcterms:modified xsi:type="dcterms:W3CDTF">2024-06-26T06:21:01Z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607F8A56555A4734A1AE10156C17F5D1_12</vt:lpwstr>
  </property>
</Properties>
</file>