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01" w:rsidRPr="0085178D" w:rsidRDefault="0085178D" w:rsidP="00734747">
      <w:pPr>
        <w:widowControl/>
        <w:shd w:val="clear" w:color="auto" w:fill="FFFFFF"/>
        <w:spacing w:before="100" w:beforeAutospacing="1" w:after="100" w:afterAutospacing="1" w:line="276" w:lineRule="auto"/>
        <w:jc w:val="center"/>
        <w:rPr>
          <w:rFonts w:ascii="Simsun" w:eastAsia="宋体" w:hAnsi="Simsun" w:cs="宋体" w:hint="eastAsia"/>
          <w:b/>
          <w:color w:val="000000"/>
          <w:kern w:val="0"/>
          <w:sz w:val="27"/>
          <w:szCs w:val="27"/>
        </w:rPr>
      </w:pPr>
      <w:r w:rsidRPr="0085178D">
        <w:rPr>
          <w:rFonts w:ascii="_5b8b_4f53" w:eastAsia="宋体" w:hAnsi="_5b8b_4f53" w:cs="宋体" w:hint="eastAsia"/>
          <w:b/>
          <w:color w:val="000000"/>
          <w:kern w:val="0"/>
          <w:sz w:val="28"/>
          <w:szCs w:val="28"/>
        </w:rPr>
        <w:t>知识支持系统</w:t>
      </w:r>
      <w:r w:rsidR="004F4801" w:rsidRPr="0085178D">
        <w:rPr>
          <w:rFonts w:ascii="_5b8b_4f53" w:eastAsia="宋体" w:hAnsi="_5b8b_4f53" w:cs="宋体"/>
          <w:b/>
          <w:color w:val="000000"/>
          <w:kern w:val="0"/>
          <w:sz w:val="28"/>
          <w:szCs w:val="28"/>
        </w:rPr>
        <w:t>技术规格书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系统建设背景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此次开发的问卷系统需要与现有的系统对接，并且与中心的数据库对接，保证资料的完善性。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根据最新编制的景气指数数据，自动更新相关网站的数据及新闻。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）管理后台指数网站数据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每月系统应自动更新指数网站数据管理系统，包括自动生成中英文版的图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2-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信号灯。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）管理后台航运指数图片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每月更新管理后台航运指数图片，包括中英文版的中国航运景气预警指数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(CSAI)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信号灯图、中英文版的图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2-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中国航运景气预警指数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(CSAI)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折线图、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）航运中心网站数据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自动更新航运中心网站中国航运景气指数的相关内容，包括每月更新中英文版的中国航运景气预警指数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(CSAI)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、中国航运景气动向指数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(CSCI)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；每季度更新中国航运景气指数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(CSPI)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、中国航运信心指数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(CSFI)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和中国航运景气报告。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）航运景气指数网站数据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每季度自动更新航运景气指数网站中英文版的的资料。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_5b8b_4f53" w:eastAsia="宋体" w:hAnsi="_5b8b_4f53" w:cs="宋体"/>
          <w:color w:val="000000"/>
          <w:kern w:val="0"/>
          <w:sz w:val="28"/>
          <w:szCs w:val="28"/>
        </w:rPr>
        <w:t> </w:t>
      </w: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功能需求（问卷系统）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委员资料管理功能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1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基础信息储存功能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2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信息批量上传与自动分类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3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委员资料信息库管理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4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委员企业联系人管理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lastRenderedPageBreak/>
        <w:t>5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同一委员企业问卷自动识别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6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委员企业回复问卷监查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7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信息库数据同步更新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8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模块编辑字长灵活调整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问卷管理功能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问卷类型选择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问卷类型的添加、更改或删除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问卷题目的添加、更改或删除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题目类型的设置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5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问卷的自动生成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6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问卷的自由排列组合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7</w:t>
      </w:r>
      <w:r w:rsidRPr="004F4801">
        <w:rPr>
          <w:rFonts w:ascii="Calibri" w:eastAsia="宋体" w:hAnsi="Calibri" w:cs="宋体"/>
          <w:color w:val="000000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问卷信息的查看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问卷发送功能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1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问卷一次性发送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2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问卷分类发送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3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问卷多邮箱发送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4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待发展新委员问卷发送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t>5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未回复委员的问卷发送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kern w:val="0"/>
          <w:sz w:val="24"/>
          <w:szCs w:val="24"/>
        </w:rPr>
        <w:lastRenderedPageBreak/>
        <w:t>6</w:t>
      </w:r>
      <w:r w:rsidRPr="004F4801">
        <w:rPr>
          <w:rFonts w:ascii="Calibri" w:eastAsia="宋体" w:hAnsi="Calibri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问卷接收查看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问卷统计功能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kern w:val="0"/>
          <w:sz w:val="24"/>
          <w:szCs w:val="24"/>
        </w:rPr>
        <w:t>1</w:t>
      </w:r>
      <w:r w:rsidRPr="004F4801">
        <w:rPr>
          <w:rFonts w:ascii="_5b8b_4f53" w:eastAsia="宋体" w:hAnsi="_5b8b_4f53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数据查询导出功能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kern w:val="0"/>
          <w:sz w:val="24"/>
          <w:szCs w:val="24"/>
        </w:rPr>
        <w:t>2</w:t>
      </w:r>
      <w:r w:rsidRPr="004F4801">
        <w:rPr>
          <w:rFonts w:ascii="_5b8b_4f53" w:eastAsia="宋体" w:hAnsi="_5b8b_4f53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发送报告功能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kern w:val="0"/>
          <w:sz w:val="24"/>
          <w:szCs w:val="24"/>
        </w:rPr>
        <w:t>3</w:t>
      </w:r>
      <w:r w:rsidRPr="004F4801">
        <w:rPr>
          <w:rFonts w:ascii="_5b8b_4f53" w:eastAsia="宋体" w:hAnsi="_5b8b_4f53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邮箱功能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kern w:val="0"/>
          <w:sz w:val="24"/>
          <w:szCs w:val="24"/>
        </w:rPr>
        <w:t>4</w:t>
      </w:r>
      <w:r w:rsidRPr="004F4801">
        <w:rPr>
          <w:rFonts w:ascii="_5b8b_4f53" w:eastAsia="宋体" w:hAnsi="_5b8b_4f53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自动识别新发展委员功能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kern w:val="0"/>
          <w:sz w:val="24"/>
          <w:szCs w:val="24"/>
        </w:rPr>
        <w:t>5</w:t>
      </w:r>
      <w:r w:rsidRPr="004F4801">
        <w:rPr>
          <w:rFonts w:ascii="_5b8b_4f53" w:eastAsia="宋体" w:hAnsi="_5b8b_4f53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能够与现有系统对接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kern w:val="0"/>
          <w:sz w:val="24"/>
          <w:szCs w:val="24"/>
        </w:rPr>
        <w:t>6</w:t>
      </w:r>
      <w:r w:rsidRPr="004F4801">
        <w:rPr>
          <w:rFonts w:ascii="_5b8b_4f53" w:eastAsia="宋体" w:hAnsi="_5b8b_4f53" w:cs="宋体"/>
          <w:kern w:val="0"/>
          <w:sz w:val="24"/>
          <w:szCs w:val="24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实现指数网站数据更新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功能需求（新闻自动采编系统）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McNewsAdmin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的特点：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80" w:hanging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1.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全方位的新闻自动采集功能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McNewsAdmin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拥有非常强大的新闻自动采集功能。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80" w:hanging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2.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功能丰富的新闻编辑器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lastRenderedPageBreak/>
        <w:t>McNewsAdmin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内置的新闻编辑器不仅简捷宜用，而且功能强大。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80" w:hanging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3.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强大图片处理和管理功能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合适的插图对于一篇新闻和文章来说至关重要，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McNewsAdmin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的图片功能非常强大。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20" w:hanging="7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1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）图片搜索功能：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20" w:hanging="7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2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）自有图库管理：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20" w:hanging="7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3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）图片处理和拼接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720" w:hanging="7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4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）多图片替换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80" w:hanging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4.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重复新闻自动提示功能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480" w:hanging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5.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7"/>
          <w:szCs w:val="27"/>
        </w:rPr>
        <w:t>新闻的多级分类功能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lastRenderedPageBreak/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技术要求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开发语言：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ASP.NET C# .net framework 4.0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+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br/>
        <w:t>    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数据库：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SQL Server 2008 R2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系统部署环境：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windows server 2008+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、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IIS 7.0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系统采用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C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/S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架构来进行软件部署。软件架构要求具备开放性，提供完整规范的开发接口，能够满足主流平台和跨平台快速应用开发的需求。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要求提供灵活配置方案，支持对关系型数据库的文本数据和大对象类型数据检索能力。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性能要求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1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）、系统支持并发用户数大于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2000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人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以上；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2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）、系统无故障运行时间大于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2400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小时；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3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）、系统恢复时间：系统恢复时间小于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4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小时；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4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）、因特殊原因导致的性能问题，最后性能的验收由用户的可接受度为标准。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lastRenderedPageBreak/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安全设计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提供用户管理、权限管理、统一认证等具体安全功能，采用包括加密、签名等手段在内的多种安全措施。从物理安全、网络安全、系统安全和应用安全等层次进行安全设计。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42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工期及验收要求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628" w:hanging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1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）供应商应具备类似项目的实施经验，在合同签订后两周内与甲方协商确定设计方案，所有研发和测试工作需在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3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个月内完成。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628" w:hanging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2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）供应商在系统研发过程中，涉及甲方提供的技术要坚守保密原则。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628" w:hanging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3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）设备投入试运行后进行验收，乙方应配合提供验收工作所需要的资料，其中至少应包含以下内容：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-420" w:firstLine="105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1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）安装手册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-420" w:firstLine="105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2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）使用手册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-420" w:firstLine="105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3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）系统设计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文档及源代码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-420" w:firstLine="120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lastRenderedPageBreak/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培训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-615" w:firstLine="120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（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1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）乙方必须提供满足项目单位方要求的免费培训服务。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2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）培训时间与日期必须在合同生效之后尽快安排。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firstLine="60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4"/>
          <w:szCs w:val="24"/>
        </w:rPr>
        <w:t> </w:t>
      </w:r>
    </w:p>
    <w:p w:rsidR="004F4801" w:rsidRPr="004F4801" w:rsidRDefault="004F4801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F4801">
        <w:rPr>
          <w:rFonts w:ascii="Wingdings" w:eastAsia="宋体" w:hAnsi="Wingdings" w:cs="宋体"/>
          <w:color w:val="000000"/>
          <w:kern w:val="0"/>
          <w:sz w:val="28"/>
          <w:szCs w:val="28"/>
        </w:rPr>
        <w:t></w:t>
      </w:r>
      <w:r w:rsidRPr="004F4801">
        <w:rPr>
          <w:rFonts w:ascii="_5b8b_4f53" w:eastAsia="宋体" w:hAnsi="_5b8b_4f53" w:cs="宋体"/>
          <w:b/>
          <w:bCs/>
          <w:color w:val="000000"/>
          <w:kern w:val="0"/>
          <w:sz w:val="24"/>
          <w:szCs w:val="24"/>
        </w:rPr>
        <w:t>技术支持与售后服务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987" w:hanging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1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）乙方应根据项目单位的需求，对所提供的系统保证全面、有效、及时的技术支持和售后服务，有效期自签订合同后一年内。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987" w:hanging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2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）在开发及试运行期间，若系统出现问题或故障，乙方应免费进行故障处理和软件更新。</w:t>
      </w:r>
    </w:p>
    <w:p w:rsidR="004F4801" w:rsidRPr="004F4801" w:rsidRDefault="004F4801" w:rsidP="00734747">
      <w:pPr>
        <w:widowControl/>
        <w:shd w:val="clear" w:color="auto" w:fill="FFFFFF"/>
        <w:spacing w:before="100" w:beforeAutospacing="1" w:after="100" w:afterAutospacing="1" w:line="276" w:lineRule="auto"/>
        <w:ind w:left="987" w:hanging="525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（</w:t>
      </w:r>
      <w:r w:rsidRPr="004F4801">
        <w:rPr>
          <w:rFonts w:ascii="Calibri" w:eastAsia="宋体" w:hAnsi="Calibri" w:cs="宋体"/>
          <w:color w:val="000000"/>
          <w:kern w:val="0"/>
          <w:sz w:val="27"/>
          <w:szCs w:val="27"/>
        </w:rPr>
        <w:t>3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）乙方必须承诺对由于所开发产品存在缺欠给予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1</w:t>
      </w:r>
      <w:r w:rsidRPr="004F4801">
        <w:rPr>
          <w:rFonts w:ascii="_5b8b_4f53" w:eastAsia="宋体" w:hAnsi="_5b8b_4f53" w:cs="宋体"/>
          <w:color w:val="000000"/>
          <w:kern w:val="0"/>
          <w:sz w:val="27"/>
          <w:szCs w:val="27"/>
        </w:rPr>
        <w:t>年免费修复。</w:t>
      </w:r>
    </w:p>
    <w:p w:rsidR="004F4801" w:rsidRPr="00734747" w:rsidRDefault="00734747" w:rsidP="00734747">
      <w:pPr>
        <w:widowControl/>
        <w:shd w:val="clear" w:color="auto" w:fill="FFFFFF"/>
        <w:spacing w:line="276" w:lineRule="auto"/>
        <w:ind w:left="-63"/>
        <w:outlineLvl w:val="1"/>
        <w:rPr>
          <w:rFonts w:ascii="Wingdings" w:eastAsia="宋体" w:hAnsi="Wingdings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734747">
        <w:rPr>
          <w:rFonts w:ascii="Wingdings" w:eastAsia="宋体" w:hAnsi="Wingdings" w:cs="宋体"/>
          <w:b/>
          <w:color w:val="000000"/>
          <w:kern w:val="0"/>
          <w:sz w:val="28"/>
          <w:szCs w:val="28"/>
        </w:rPr>
        <w:t></w:t>
      </w:r>
      <w:r w:rsidRPr="00734747">
        <w:rPr>
          <w:rFonts w:ascii="Wingdings" w:eastAsia="宋体" w:hAnsi="Wingdings" w:cs="宋体" w:hint="eastAsia"/>
          <w:b/>
          <w:color w:val="000000"/>
          <w:kern w:val="0"/>
          <w:sz w:val="28"/>
          <w:szCs w:val="28"/>
        </w:rPr>
        <w:t>产品质保期要求不少于三年</w:t>
      </w:r>
      <w:r>
        <w:rPr>
          <w:rFonts w:ascii="Wingdings" w:eastAsia="宋体" w:hAnsi="Wingdings" w:cs="宋体" w:hint="eastAsia"/>
          <w:b/>
          <w:color w:val="000000"/>
          <w:kern w:val="0"/>
          <w:sz w:val="28"/>
          <w:szCs w:val="28"/>
        </w:rPr>
        <w:t>。</w:t>
      </w:r>
    </w:p>
    <w:sectPr w:rsidR="004F4801" w:rsidRPr="00734747" w:rsidSect="0034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59" w:rsidRDefault="00F73A59" w:rsidP="0085178D">
      <w:r>
        <w:separator/>
      </w:r>
    </w:p>
  </w:endnote>
  <w:endnote w:type="continuationSeparator" w:id="1">
    <w:p w:rsidR="00F73A59" w:rsidRDefault="00F73A59" w:rsidP="0085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59" w:rsidRDefault="00F73A59" w:rsidP="0085178D">
      <w:r>
        <w:separator/>
      </w:r>
    </w:p>
  </w:footnote>
  <w:footnote w:type="continuationSeparator" w:id="1">
    <w:p w:rsidR="00F73A59" w:rsidRDefault="00F73A59" w:rsidP="00851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801"/>
    <w:rsid w:val="00105D73"/>
    <w:rsid w:val="00344C01"/>
    <w:rsid w:val="004F4801"/>
    <w:rsid w:val="00717028"/>
    <w:rsid w:val="00734747"/>
    <w:rsid w:val="00776E0A"/>
    <w:rsid w:val="0085178D"/>
    <w:rsid w:val="00AB2F5D"/>
    <w:rsid w:val="00F7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48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480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Title"/>
    <w:basedOn w:val="a"/>
    <w:link w:val="Char"/>
    <w:uiPriority w:val="10"/>
    <w:qFormat/>
    <w:rsid w:val="004F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标题 Char"/>
    <w:basedOn w:val="a0"/>
    <w:link w:val="a3"/>
    <w:uiPriority w:val="10"/>
    <w:rsid w:val="004F4801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4801"/>
  </w:style>
  <w:style w:type="paragraph" w:styleId="a5">
    <w:name w:val="header"/>
    <w:basedOn w:val="a"/>
    <w:link w:val="Char0"/>
    <w:uiPriority w:val="99"/>
    <w:semiHidden/>
    <w:unhideWhenUsed/>
    <w:rsid w:val="0085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5178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5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517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48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480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Title"/>
    <w:basedOn w:val="a"/>
    <w:link w:val="Char"/>
    <w:uiPriority w:val="10"/>
    <w:qFormat/>
    <w:rsid w:val="004F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标题 Char"/>
    <w:basedOn w:val="a0"/>
    <w:link w:val="a3"/>
    <w:uiPriority w:val="10"/>
    <w:rsid w:val="004F4801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4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4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FZ</cp:lastModifiedBy>
  <cp:revision>4</cp:revision>
  <dcterms:created xsi:type="dcterms:W3CDTF">2016-09-12T04:02:00Z</dcterms:created>
  <dcterms:modified xsi:type="dcterms:W3CDTF">2016-09-20T03:11:00Z</dcterms:modified>
</cp:coreProperties>
</file>