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C2262"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GA伽玛创力U</w:t>
      </w:r>
      <w:r>
        <w:rPr>
          <w:rFonts w:ascii="仿宋" w:hAnsi="仿宋" w:eastAsia="仿宋"/>
          <w:b/>
          <w:sz w:val="28"/>
          <w:szCs w:val="28"/>
        </w:rPr>
        <w:t>PS</w:t>
      </w:r>
      <w:r>
        <w:rPr>
          <w:rFonts w:hint="eastAsia" w:ascii="仿宋" w:hAnsi="仿宋" w:eastAsia="仿宋"/>
          <w:b/>
          <w:sz w:val="28"/>
          <w:szCs w:val="28"/>
        </w:rPr>
        <w:t>维保服务要求</w:t>
      </w:r>
    </w:p>
    <w:p w14:paraId="4E9FD820">
      <w:pPr>
        <w:spacing w:line="360" w:lineRule="auto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基本概况：</w:t>
      </w:r>
    </w:p>
    <w:p w14:paraId="65332B40"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本校于2017年采购3套品牌为GA伽玛创力的模块化UPS，至今已使用7年，目前处于过保状态。现学校决定采购原厂整机维保服务。要求满足以下服务要求：</w:t>
      </w:r>
    </w:p>
    <w:p w14:paraId="770F181A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设备维护要求</w:t>
      </w:r>
    </w:p>
    <w:p w14:paraId="191CA631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中标方承担我方GA伽玛创力的模块化UPS，型号：GA Advent-M </w:t>
      </w:r>
      <w:r>
        <w:rPr>
          <w:rFonts w:ascii="仿宋" w:hAnsi="仿宋" w:eastAsia="仿宋"/>
          <w:sz w:val="28"/>
          <w:szCs w:val="28"/>
        </w:rPr>
        <w:t>300</w:t>
      </w:r>
      <w:r>
        <w:rPr>
          <w:rFonts w:hint="eastAsia" w:ascii="仿宋" w:hAnsi="仿宋" w:eastAsia="仿宋"/>
          <w:sz w:val="28"/>
          <w:szCs w:val="28"/>
        </w:rPr>
        <w:t>KVA的2套（含蓄电池1</w:t>
      </w:r>
      <w:r>
        <w:rPr>
          <w:rFonts w:ascii="仿宋" w:hAnsi="仿宋" w:eastAsia="仿宋"/>
          <w:sz w:val="28"/>
          <w:szCs w:val="28"/>
        </w:rPr>
        <w:t>60</w:t>
      </w:r>
      <w:r>
        <w:rPr>
          <w:rFonts w:hint="eastAsia" w:ascii="仿宋" w:hAnsi="仿宋" w:eastAsia="仿宋"/>
          <w:sz w:val="28"/>
          <w:szCs w:val="28"/>
        </w:rPr>
        <w:t>节），型号</w:t>
      </w:r>
      <w:r>
        <w:rPr>
          <w:rFonts w:ascii="仿宋" w:hAnsi="仿宋" w:eastAsia="仿宋"/>
          <w:sz w:val="28"/>
          <w:szCs w:val="28"/>
        </w:rPr>
        <w:t>：GA Advent-H10K 10KVA</w:t>
      </w:r>
      <w:r>
        <w:rPr>
          <w:rFonts w:hint="eastAsia" w:ascii="仿宋" w:hAnsi="仿宋" w:eastAsia="仿宋"/>
          <w:sz w:val="28"/>
          <w:szCs w:val="28"/>
        </w:rPr>
        <w:t>的1套（含蓄电池3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节）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共3</w:t>
      </w:r>
      <w:r>
        <w:rPr>
          <w:rFonts w:ascii="仿宋" w:hAnsi="仿宋" w:eastAsia="仿宋"/>
          <w:sz w:val="28"/>
          <w:szCs w:val="28"/>
        </w:rPr>
        <w:t>套</w:t>
      </w:r>
      <w:r>
        <w:rPr>
          <w:rFonts w:hint="eastAsia" w:ascii="仿宋" w:hAnsi="仿宋" w:eastAsia="仿宋"/>
          <w:sz w:val="28"/>
          <w:szCs w:val="28"/>
        </w:rPr>
        <w:t>设备整机维保服务，服务时间为一年。</w:t>
      </w:r>
    </w:p>
    <w:p w14:paraId="7B206C4E">
      <w:pPr>
        <w:spacing w:line="360" w:lineRule="auto"/>
        <w:textAlignment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服务设备清单：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086"/>
        <w:gridCol w:w="3194"/>
        <w:gridCol w:w="2030"/>
        <w:gridCol w:w="1734"/>
      </w:tblGrid>
      <w:tr w14:paraId="0EFF1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461" w:type="pct"/>
            <w:vAlign w:val="center"/>
          </w:tcPr>
          <w:p w14:paraId="25E7E99E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047" w:type="pct"/>
            <w:vAlign w:val="center"/>
          </w:tcPr>
          <w:p w14:paraId="4CFA20D9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设备名称</w:t>
            </w:r>
          </w:p>
        </w:tc>
        <w:tc>
          <w:tcPr>
            <w:tcW w:w="1603" w:type="pct"/>
            <w:vAlign w:val="center"/>
          </w:tcPr>
          <w:p w14:paraId="32CB057E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型号及规格</w:t>
            </w:r>
          </w:p>
        </w:tc>
        <w:tc>
          <w:tcPr>
            <w:tcW w:w="1019" w:type="pct"/>
            <w:vAlign w:val="center"/>
          </w:tcPr>
          <w:p w14:paraId="319E7264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品牌</w:t>
            </w:r>
          </w:p>
        </w:tc>
        <w:tc>
          <w:tcPr>
            <w:tcW w:w="870" w:type="pct"/>
            <w:vAlign w:val="center"/>
          </w:tcPr>
          <w:p w14:paraId="269721F9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</w:tr>
      <w:tr w14:paraId="718B3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pct"/>
            <w:vAlign w:val="center"/>
          </w:tcPr>
          <w:p w14:paraId="6B31FBB2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47" w:type="pct"/>
            <w:vAlign w:val="center"/>
          </w:tcPr>
          <w:p w14:paraId="7791D2B9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GA 模块化UPS</w:t>
            </w:r>
          </w:p>
        </w:tc>
        <w:tc>
          <w:tcPr>
            <w:tcW w:w="1603" w:type="pct"/>
            <w:vAlign w:val="center"/>
          </w:tcPr>
          <w:p w14:paraId="304DF52D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GA Advent-M 300KVA</w:t>
            </w:r>
          </w:p>
        </w:tc>
        <w:tc>
          <w:tcPr>
            <w:tcW w:w="1019" w:type="pct"/>
            <w:vAlign w:val="center"/>
          </w:tcPr>
          <w:p w14:paraId="39C37D77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GA 伽玛创力</w:t>
            </w:r>
          </w:p>
        </w:tc>
        <w:tc>
          <w:tcPr>
            <w:tcW w:w="870" w:type="pct"/>
            <w:vAlign w:val="center"/>
          </w:tcPr>
          <w:p w14:paraId="1BB107F6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2套</w:t>
            </w:r>
          </w:p>
        </w:tc>
      </w:tr>
      <w:tr w14:paraId="33FC2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pct"/>
            <w:vAlign w:val="center"/>
          </w:tcPr>
          <w:p w14:paraId="04F0CE85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47" w:type="pct"/>
            <w:vAlign w:val="center"/>
          </w:tcPr>
          <w:p w14:paraId="252F6882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GA UPS</w:t>
            </w:r>
          </w:p>
        </w:tc>
        <w:tc>
          <w:tcPr>
            <w:tcW w:w="1603" w:type="pct"/>
            <w:vAlign w:val="center"/>
          </w:tcPr>
          <w:p w14:paraId="26C912CD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GA Advent-H10K 10KVA</w:t>
            </w:r>
          </w:p>
        </w:tc>
        <w:tc>
          <w:tcPr>
            <w:tcW w:w="1019" w:type="pct"/>
            <w:vAlign w:val="center"/>
          </w:tcPr>
          <w:p w14:paraId="0AE31892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GA 伽玛创力</w:t>
            </w:r>
          </w:p>
        </w:tc>
        <w:tc>
          <w:tcPr>
            <w:tcW w:w="870" w:type="pct"/>
            <w:vAlign w:val="center"/>
          </w:tcPr>
          <w:p w14:paraId="45324133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1套</w:t>
            </w:r>
          </w:p>
        </w:tc>
      </w:tr>
      <w:tr w14:paraId="2FBA8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pct"/>
            <w:vAlign w:val="center"/>
          </w:tcPr>
          <w:p w14:paraId="6BC39F06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47" w:type="pct"/>
            <w:vAlign w:val="center"/>
          </w:tcPr>
          <w:p w14:paraId="4AB88B8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阀控式铅酸免维护蓄电池</w:t>
            </w:r>
          </w:p>
        </w:tc>
        <w:tc>
          <w:tcPr>
            <w:tcW w:w="1603" w:type="pct"/>
            <w:vAlign w:val="center"/>
          </w:tcPr>
          <w:p w14:paraId="24CED9D2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GAMA12V120AH</w:t>
            </w:r>
          </w:p>
        </w:tc>
        <w:tc>
          <w:tcPr>
            <w:tcW w:w="1019" w:type="pct"/>
            <w:vAlign w:val="center"/>
          </w:tcPr>
          <w:p w14:paraId="2E872435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GA 伽玛创力</w:t>
            </w:r>
          </w:p>
        </w:tc>
        <w:tc>
          <w:tcPr>
            <w:tcW w:w="870" w:type="pct"/>
            <w:vAlign w:val="center"/>
          </w:tcPr>
          <w:p w14:paraId="1184D3B5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160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节</w:t>
            </w:r>
          </w:p>
        </w:tc>
      </w:tr>
      <w:tr w14:paraId="1D603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pct"/>
            <w:vAlign w:val="center"/>
          </w:tcPr>
          <w:p w14:paraId="20F58F57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047" w:type="pct"/>
            <w:vAlign w:val="center"/>
          </w:tcPr>
          <w:p w14:paraId="0788B841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阀控式铅酸免维护蓄电池</w:t>
            </w:r>
          </w:p>
        </w:tc>
        <w:tc>
          <w:tcPr>
            <w:tcW w:w="1603" w:type="pct"/>
            <w:vAlign w:val="center"/>
          </w:tcPr>
          <w:p w14:paraId="23113935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GAMA12V38AH</w:t>
            </w:r>
          </w:p>
        </w:tc>
        <w:tc>
          <w:tcPr>
            <w:tcW w:w="1019" w:type="pct"/>
            <w:vAlign w:val="center"/>
          </w:tcPr>
          <w:p w14:paraId="66CC647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GA 伽玛创力</w:t>
            </w:r>
          </w:p>
        </w:tc>
        <w:tc>
          <w:tcPr>
            <w:tcW w:w="870" w:type="pct"/>
            <w:vAlign w:val="center"/>
          </w:tcPr>
          <w:p w14:paraId="4A363A1D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节</w:t>
            </w:r>
          </w:p>
        </w:tc>
      </w:tr>
    </w:tbl>
    <w:p w14:paraId="0F06E140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15FC1B23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设备维护保修服务方式</w:t>
      </w:r>
    </w:p>
    <w:p w14:paraId="03A9BAC0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中标方为甲方承担设备维护保修服务的具体方式是：</w:t>
      </w:r>
    </w:p>
    <w:p w14:paraId="216E1199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1．电话支持，中标方需保证全天24小时技术服务电话支持。</w:t>
      </w:r>
    </w:p>
    <w:p w14:paraId="16A5D6C1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2．设备出现故障后，中标方需保证在2小时内到现场，提供故障具体解决方案并</w:t>
      </w:r>
      <w:r>
        <w:rPr>
          <w:rFonts w:ascii="仿宋" w:hAnsi="仿宋" w:eastAsia="仿宋"/>
          <w:sz w:val="28"/>
          <w:szCs w:val="28"/>
        </w:rPr>
        <w:t>实施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732C581E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3．全包制：维保期内，中标方免费提供所有解决故障</w:t>
      </w:r>
      <w:r>
        <w:rPr>
          <w:rFonts w:ascii="仿宋" w:hAnsi="仿宋" w:eastAsia="仿宋"/>
          <w:sz w:val="28"/>
          <w:szCs w:val="28"/>
        </w:rPr>
        <w:t>所需</w:t>
      </w:r>
      <w:r>
        <w:rPr>
          <w:rFonts w:hint="eastAsia" w:ascii="仿宋" w:hAnsi="仿宋" w:eastAsia="仿宋"/>
          <w:sz w:val="28"/>
          <w:szCs w:val="28"/>
        </w:rPr>
        <w:t>的零部件等备品备件（包含更换漏液或故障电池），并保证所提供的所有备品备件均为GA原厂生产的全</w:t>
      </w:r>
      <w:r>
        <w:rPr>
          <w:rFonts w:ascii="仿宋" w:hAnsi="仿宋" w:eastAsia="仿宋"/>
          <w:sz w:val="28"/>
          <w:szCs w:val="28"/>
        </w:rPr>
        <w:t>新</w:t>
      </w:r>
      <w:r>
        <w:rPr>
          <w:rFonts w:hint="eastAsia" w:ascii="仿宋" w:hAnsi="仿宋" w:eastAsia="仿宋"/>
          <w:sz w:val="28"/>
          <w:szCs w:val="28"/>
        </w:rPr>
        <w:t>配件，售后服务需由GA原厂工程人员实施。</w:t>
      </w:r>
    </w:p>
    <w:p w14:paraId="073D64F9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5957517D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设备预防性维护服务</w:t>
      </w:r>
    </w:p>
    <w:p w14:paraId="05DE089F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．中标方需保证提供一年四次（每个季度一次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的免费设备预防性维护保养服务，并由GA原厂工程师提供相应维护保养服务和出具正式全面的巡检报告，每次维护保养都需全面检查，更换或修复故障零配件、电池，设备预防性维护服务。</w:t>
      </w:r>
    </w:p>
    <w:p w14:paraId="31FD77EE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2．巡检时间根据我方要求协商确定。</w:t>
      </w:r>
    </w:p>
    <w:p w14:paraId="63EEB9D4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585BE816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设备预防性维护服务内容</w:t>
      </w:r>
    </w:p>
    <w:p w14:paraId="58E36750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  UPS主机保养</w:t>
      </w:r>
    </w:p>
    <w:p w14:paraId="26FF414E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4.1.1  检查设备的运行状况</w:t>
      </w:r>
    </w:p>
    <w:p w14:paraId="29790DA0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4.1.1.1  电源历史记录</w:t>
      </w:r>
    </w:p>
    <w:p w14:paraId="240C871F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4.1.1.2  检查监控面板按键操作功能</w:t>
      </w:r>
    </w:p>
    <w:p w14:paraId="0FA87B7E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4.1.1.3  检测面板指示灯及蜂鸣器的功能</w:t>
      </w:r>
    </w:p>
    <w:p w14:paraId="4D965256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4.1.1.4  检查LCD显示功能及其显示日期时间是否正确</w:t>
      </w:r>
    </w:p>
    <w:p w14:paraId="1AE1849C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4.1.1.5  检查UPS系统或负载的运行数据</w:t>
      </w:r>
    </w:p>
    <w:p w14:paraId="58A92691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4.1.1.6  检查当前存在的系统事件及历史记录</w:t>
      </w:r>
    </w:p>
    <w:p w14:paraId="6C3976F8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4.1.1.7  UPS显示参数与实际值校正</w:t>
      </w:r>
    </w:p>
    <w:p w14:paraId="7395F051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4.1.2  对UPS主机进行除尘清扫</w:t>
      </w:r>
    </w:p>
    <w:p w14:paraId="5A3146BD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4.1.2.1  UPS盘内清扫及空气过滤网清扫</w:t>
      </w:r>
    </w:p>
    <w:p w14:paraId="2F73AF7B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4.1.2.2  电源的清洁</w:t>
      </w:r>
    </w:p>
    <w:p w14:paraId="041FCDF7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4.1.2.3  UPS内部连接端子紧固检查及加固</w:t>
      </w:r>
    </w:p>
    <w:p w14:paraId="532D2CC2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4.1.2.4  内部主要元器件的检查</w:t>
      </w:r>
    </w:p>
    <w:p w14:paraId="071AF8E1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4.1.2.4.1  主回路功率元器件的检查</w:t>
      </w:r>
    </w:p>
    <w:p w14:paraId="30CA8085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4.1.2.4.2  主要控制板工作状态</w:t>
      </w:r>
    </w:p>
    <w:p w14:paraId="63B12B4E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4.1.2.4.3  机器内部有无局部过热点</w:t>
      </w:r>
    </w:p>
    <w:p w14:paraId="1ED749FF">
      <w:pPr>
        <w:spacing w:line="360" w:lineRule="auto"/>
        <w:ind w:right="105" w:rightChars="50"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4.2冷却风机检查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运转平稳有无异常噪音</w:t>
      </w:r>
    </w:p>
    <w:p w14:paraId="443E7C60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4.3对UPS主机内主要部件进行静态测试</w:t>
      </w:r>
    </w:p>
    <w:p w14:paraId="2C364651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4.4检查UPS主机内易损单元（逆变器、整流器、静态开关等）</w:t>
      </w:r>
    </w:p>
    <w:p w14:paraId="39346A4B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4.5检查设备的输入、输出连接端子是否牢固</w:t>
      </w:r>
    </w:p>
    <w:p w14:paraId="2ADE830F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4.6恢复设备运行，检查设备输出的主要性能指标</w:t>
      </w:r>
    </w:p>
    <w:p w14:paraId="355698B0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4.7  UPS系统性能检测</w:t>
      </w:r>
    </w:p>
    <w:p w14:paraId="562C614B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4.7.1  系统正常态模式工作是否正常</w:t>
      </w:r>
    </w:p>
    <w:p w14:paraId="7F9D4D6A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4.7.2  系统旁路模式运行是否正常</w:t>
      </w:r>
    </w:p>
    <w:p w14:paraId="50AFCD2C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4.7.3  系统电池供电模式运行是否正常</w:t>
      </w:r>
    </w:p>
    <w:p w14:paraId="035EFFF5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4.7.4  系统工作模式切换是否正常</w:t>
      </w:r>
    </w:p>
    <w:p w14:paraId="6E8E0DDA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4.7.5  并机系统运行状况是否正常</w:t>
      </w:r>
    </w:p>
    <w:p w14:paraId="5AB658B5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4.7.6  通信功能是否正常</w:t>
      </w:r>
    </w:p>
    <w:p w14:paraId="207602FB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4.7.7  油机供电系统工作是否正常</w:t>
      </w:r>
    </w:p>
    <w:p w14:paraId="6A5D07E2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4.8  对UPS历史记录的评述</w:t>
      </w:r>
    </w:p>
    <w:p w14:paraId="0E046BDB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4.8.1  解释报警/事件的记录</w:t>
      </w:r>
    </w:p>
    <w:p w14:paraId="5AAA629C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4.8.2  记录重复出现的报警</w:t>
      </w:r>
    </w:p>
    <w:p w14:paraId="5595E166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4.8.3报警是否出现在每周、每天的相同时间</w:t>
      </w:r>
    </w:p>
    <w:p w14:paraId="71F4E104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4.8.4  报警是否与外电网有关</w:t>
      </w:r>
    </w:p>
    <w:p w14:paraId="5A6943EC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4.8.5  报警是否与负载有关系</w:t>
      </w:r>
    </w:p>
    <w:p w14:paraId="135F9D1D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4.9  对UPS蓄电池的巡检</w:t>
      </w:r>
    </w:p>
    <w:p w14:paraId="561B15FC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4.9.1 每次巡检包含对蓄电池的巡检</w:t>
      </w:r>
    </w:p>
    <w:p w14:paraId="68274414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4.9.2 检查蓄电池是否存在异常</w:t>
      </w:r>
    </w:p>
    <w:p w14:paraId="456BA3CF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4.9.3 及时维护或更换存在异常的蓄电池</w:t>
      </w:r>
    </w:p>
    <w:p w14:paraId="4D780F4B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</w:p>
    <w:p w14:paraId="11EF9AF2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设备维护保修服务质量的确认</w:t>
      </w:r>
    </w:p>
    <w:p w14:paraId="30180291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方在对我方设备所进行的设备故障保修及预防性维护中，应及时更换存在隐患部件，在维护结束后，需出具维护保养报告交由我方设备所在部门有关人员签字确认。设备维护报告应一式两份，双方各执一份，以备案待查。</w:t>
      </w:r>
    </w:p>
    <w:p w14:paraId="2427478C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</w:p>
    <w:p w14:paraId="11F09BA8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维护服务授权</w:t>
      </w:r>
    </w:p>
    <w:p w14:paraId="56902EAF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投标方需提供GA原厂服务承诺函（原件）。</w:t>
      </w:r>
    </w:p>
    <w:p w14:paraId="745BC151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p w14:paraId="7F144725">
      <w:pPr>
        <w:pStyle w:val="7"/>
        <w:numPr>
          <w:ilvl w:val="0"/>
          <w:numId w:val="1"/>
        </w:numPr>
        <w:spacing w:before="156" w:after="156"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服务年限：自合同签订之日起</w:t>
      </w:r>
      <w:r>
        <w:rPr>
          <w:rFonts w:ascii="仿宋" w:hAnsi="仿宋" w:eastAsia="仿宋"/>
          <w:b/>
          <w:sz w:val="28"/>
          <w:szCs w:val="28"/>
        </w:rPr>
        <w:t>1年。服务期满后，若中标单位服务良好，且保持价格不变，经双方商定后，可</w:t>
      </w:r>
      <w:r>
        <w:rPr>
          <w:rFonts w:hint="eastAsia" w:ascii="仿宋" w:hAnsi="仿宋" w:eastAsia="仿宋"/>
          <w:b/>
          <w:sz w:val="28"/>
          <w:szCs w:val="28"/>
        </w:rPr>
        <w:t>续签下一年度合同，最多可续签两次。</w:t>
      </w:r>
    </w:p>
    <w:p w14:paraId="47FA470F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p w14:paraId="6784E496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p w14:paraId="70423C09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p w14:paraId="3806148A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93510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7419BD8D">
            <w:pPr>
              <w:pStyle w:val="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89B825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846AC"/>
    <w:multiLevelType w:val="multilevel"/>
    <w:tmpl w:val="188846AC"/>
    <w:lvl w:ilvl="0" w:tentative="0">
      <w:start w:val="1"/>
      <w:numFmt w:val="chineseCountingThousand"/>
      <w:suff w:val="space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mM2YzZmUwZjIwOWQ5MzUzZGEwZTI1OTc3MjFhOGYifQ=="/>
  </w:docVars>
  <w:rsids>
    <w:rsidRoot w:val="00DF1E0A"/>
    <w:rsid w:val="000116DE"/>
    <w:rsid w:val="000144C5"/>
    <w:rsid w:val="000457FF"/>
    <w:rsid w:val="000A240B"/>
    <w:rsid w:val="000C489D"/>
    <w:rsid w:val="000C4B57"/>
    <w:rsid w:val="000C7468"/>
    <w:rsid w:val="000F4A4F"/>
    <w:rsid w:val="000F5733"/>
    <w:rsid w:val="000F575D"/>
    <w:rsid w:val="0010452B"/>
    <w:rsid w:val="00135BAB"/>
    <w:rsid w:val="00142669"/>
    <w:rsid w:val="00190B61"/>
    <w:rsid w:val="001C17E6"/>
    <w:rsid w:val="0020516A"/>
    <w:rsid w:val="00232270"/>
    <w:rsid w:val="00253B16"/>
    <w:rsid w:val="00266655"/>
    <w:rsid w:val="002746E7"/>
    <w:rsid w:val="00281647"/>
    <w:rsid w:val="002C31BB"/>
    <w:rsid w:val="002C6889"/>
    <w:rsid w:val="00304A0F"/>
    <w:rsid w:val="003330F7"/>
    <w:rsid w:val="003525C9"/>
    <w:rsid w:val="00381846"/>
    <w:rsid w:val="00385E10"/>
    <w:rsid w:val="003B61D2"/>
    <w:rsid w:val="003E243F"/>
    <w:rsid w:val="0040638F"/>
    <w:rsid w:val="00411373"/>
    <w:rsid w:val="00423AB2"/>
    <w:rsid w:val="0043399D"/>
    <w:rsid w:val="004465D4"/>
    <w:rsid w:val="004668DC"/>
    <w:rsid w:val="004D2350"/>
    <w:rsid w:val="004D5F2F"/>
    <w:rsid w:val="004E0B79"/>
    <w:rsid w:val="004F0660"/>
    <w:rsid w:val="004F3F2F"/>
    <w:rsid w:val="00515FE0"/>
    <w:rsid w:val="0051765E"/>
    <w:rsid w:val="00522787"/>
    <w:rsid w:val="00536E67"/>
    <w:rsid w:val="00546862"/>
    <w:rsid w:val="00573415"/>
    <w:rsid w:val="00597857"/>
    <w:rsid w:val="005C31D5"/>
    <w:rsid w:val="005D664B"/>
    <w:rsid w:val="005E2541"/>
    <w:rsid w:val="00611148"/>
    <w:rsid w:val="00654647"/>
    <w:rsid w:val="00681FFE"/>
    <w:rsid w:val="006B74C5"/>
    <w:rsid w:val="006C68A7"/>
    <w:rsid w:val="006D06D1"/>
    <w:rsid w:val="006D5566"/>
    <w:rsid w:val="00726899"/>
    <w:rsid w:val="007342A1"/>
    <w:rsid w:val="0076740C"/>
    <w:rsid w:val="00771E5B"/>
    <w:rsid w:val="00773AEC"/>
    <w:rsid w:val="007960A9"/>
    <w:rsid w:val="007B7193"/>
    <w:rsid w:val="007C6CC4"/>
    <w:rsid w:val="007D09BC"/>
    <w:rsid w:val="007D5691"/>
    <w:rsid w:val="007E1643"/>
    <w:rsid w:val="00813429"/>
    <w:rsid w:val="008153D2"/>
    <w:rsid w:val="00816803"/>
    <w:rsid w:val="008326E6"/>
    <w:rsid w:val="00954E37"/>
    <w:rsid w:val="00965751"/>
    <w:rsid w:val="00977BF5"/>
    <w:rsid w:val="009A6F51"/>
    <w:rsid w:val="009C1BE1"/>
    <w:rsid w:val="009F3A82"/>
    <w:rsid w:val="00A072BF"/>
    <w:rsid w:val="00A215F9"/>
    <w:rsid w:val="00A232EB"/>
    <w:rsid w:val="00A2767B"/>
    <w:rsid w:val="00A42542"/>
    <w:rsid w:val="00A57729"/>
    <w:rsid w:val="00A6654B"/>
    <w:rsid w:val="00A66763"/>
    <w:rsid w:val="00A83AC3"/>
    <w:rsid w:val="00AA5CB6"/>
    <w:rsid w:val="00AB469F"/>
    <w:rsid w:val="00AE7E9B"/>
    <w:rsid w:val="00AF42AB"/>
    <w:rsid w:val="00B64079"/>
    <w:rsid w:val="00B6526B"/>
    <w:rsid w:val="00B771FE"/>
    <w:rsid w:val="00B9215E"/>
    <w:rsid w:val="00BA0335"/>
    <w:rsid w:val="00BA2E07"/>
    <w:rsid w:val="00BB224F"/>
    <w:rsid w:val="00BB4F2B"/>
    <w:rsid w:val="00C05F5A"/>
    <w:rsid w:val="00C11D96"/>
    <w:rsid w:val="00C25932"/>
    <w:rsid w:val="00C4694D"/>
    <w:rsid w:val="00C563EA"/>
    <w:rsid w:val="00C80B64"/>
    <w:rsid w:val="00CA127F"/>
    <w:rsid w:val="00CA195A"/>
    <w:rsid w:val="00CB0773"/>
    <w:rsid w:val="00CB4907"/>
    <w:rsid w:val="00CD7521"/>
    <w:rsid w:val="00D12540"/>
    <w:rsid w:val="00D462E4"/>
    <w:rsid w:val="00DD382A"/>
    <w:rsid w:val="00DF1E0A"/>
    <w:rsid w:val="00E1067F"/>
    <w:rsid w:val="00E172A9"/>
    <w:rsid w:val="00E20026"/>
    <w:rsid w:val="00E31ADC"/>
    <w:rsid w:val="00E90F48"/>
    <w:rsid w:val="00EB0A4E"/>
    <w:rsid w:val="00ED3856"/>
    <w:rsid w:val="00EF2E93"/>
    <w:rsid w:val="00F0186D"/>
    <w:rsid w:val="00F14AB1"/>
    <w:rsid w:val="00F40A5D"/>
    <w:rsid w:val="00F60416"/>
    <w:rsid w:val="00F86103"/>
    <w:rsid w:val="00F96543"/>
    <w:rsid w:val="00FC7805"/>
    <w:rsid w:val="00FD3352"/>
    <w:rsid w:val="00FE596D"/>
    <w:rsid w:val="1A71268C"/>
    <w:rsid w:val="45E01D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1314</Words>
  <Characters>1624</Characters>
  <Lines>12</Lines>
  <Paragraphs>3</Paragraphs>
  <TotalTime>306</TotalTime>
  <ScaleCrop>false</ScaleCrop>
  <LinksUpToDate>false</LinksUpToDate>
  <CharactersWithSpaces>1705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2018-05-24T02:05:00Z</dcterms:created>
  <dc:creator>xg</dc:creator>
  <cp:lastModifiedBy>仲杰</cp:lastModifiedBy>
  <dcterms:modified xsi:type="dcterms:W3CDTF">2024-06-14T14:14:43Z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376814B52AC14ABDA819C548779EFE14</vt:lpwstr>
  </property>
</Properties>
</file>