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 w:themeColor="text1"/>
          <w:kern w:val="0"/>
          <w:sz w:val="28"/>
          <w:szCs w:val="28"/>
        </w:rPr>
        <w:t>信号与频谱分析仪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技术规格及要求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15000" w:type="dxa"/>
        <w:tblCellSpacing w:w="0" w:type="dxa"/>
        <w:tblInd w:w="0" w:type="dxa"/>
        <w:tblBorders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850"/>
        <w:gridCol w:w="12150"/>
      </w:tblGrid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频率</w:t>
            </w:r>
          </w:p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 xml:space="preserve"> kHz 至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GHz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频率选件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3, 7.5, 13.6, 26.5 GHz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最大分析带宽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 xml:space="preserve"> MHz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带宽选件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10 MHz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 GHz 时的 DANL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-163 dBm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CPU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</w:rPr>
              <w:t>双核 64 位高性能处理器、8 GB RAM、可拆卸固态硬盘</w:t>
            </w:r>
          </w:p>
          <w:p>
            <w:pPr>
              <w:widowControl/>
              <w:ind w:firstLine="483" w:firstLineChars="0"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 GHz 时，10 kHz 频偏处的相位噪声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-110 dBc/Hz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 GHz 时，1 MHz 频偏处的相位噪声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-130 dBc/Hz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总体幅度精度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±0.5 dB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三阶截获（TOI），1 GHz 时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+17 dBm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 GHz 时的最大三阶动态范围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111 dB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标准衰减器衰减范围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50 dB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标准衰减器步进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10 dB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触发</w:t>
            </w: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电平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射频猝发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线路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外置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75"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周期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10 GHz 时的 DANL，不配备前置放大器</w:t>
            </w:r>
          </w:p>
        </w:tc>
        <w:tc>
          <w:tcPr>
            <w:tcW w:w="12150" w:type="dxa"/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</w:pPr>
            <w:r>
              <w:rPr>
                <w:rFonts w:ascii="Helvetica" w:hAnsi="Helvetica" w:eastAsia="宋体" w:cs="Helvetica"/>
                <w:color w:val="343434"/>
                <w:kern w:val="0"/>
                <w:sz w:val="18"/>
                <w:szCs w:val="18"/>
              </w:rPr>
              <w:t>-142 dBm/Hz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运行速度</w:t>
            </w:r>
          </w:p>
        </w:tc>
        <w:tc>
          <w:tcPr>
            <w:tcW w:w="12150" w:type="dxa"/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本地测量和显示刷新率：11ms</w:t>
            </w:r>
          </w:p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43434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远程测量和LAN传输速率：6ms</w:t>
            </w:r>
          </w:p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游标峰值搜索：5ms</w:t>
            </w:r>
          </w:p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中心频率调谐和和转换：22ms</w:t>
            </w:r>
          </w:p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测量模式切换：75ms</w:t>
            </w:r>
          </w:p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非零扫宽最小扫描时间：1ms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vMerge w:val="restart"/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特色功能</w:t>
            </w:r>
          </w:p>
        </w:tc>
        <w:tc>
          <w:tcPr>
            <w:tcW w:w="12150" w:type="dxa"/>
            <w:tcBorders/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提供丰富的频谱/功率测量功能，应对测试，验证和故障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vMerge w:val="continue"/>
            <w:tcBorders/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50" w:type="dxa"/>
            <w:tcBorders/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频谱分析仪测量应用软件 </w:t>
            </w:r>
          </w:p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vMerge w:val="continue"/>
            <w:tcBorders/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50" w:type="dxa"/>
            <w:tcBorders/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增强的相位噪声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vMerge w:val="continue"/>
            <w:tcBorders/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50" w:type="dxa"/>
            <w:tcBorders/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Windows 7 嵌入式操作系统</w:t>
            </w:r>
            <w:bookmarkStart w:id="0" w:name="_GoBack"/>
            <w:bookmarkEnd w:id="0"/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标准版</w:t>
            </w:r>
          </w:p>
        </w:tc>
      </w:tr>
      <w:tr>
        <w:tblPrEx>
          <w:tblBorders>
            <w:top w:val="single" w:color="E8E8E8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2850" w:type="dxa"/>
            <w:vMerge w:val="continue"/>
            <w:tcBorders>
              <w:bottom w:val="single" w:color="E8E8E8" w:sz="6" w:space="0"/>
            </w:tcBorders>
            <w:tcMar>
              <w:top w:w="180" w:type="dxa"/>
              <w:left w:w="0" w:type="dxa"/>
              <w:bottom w:w="180" w:type="dxa"/>
              <w:right w:w="15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150" w:type="dxa"/>
            <w:tcBorders>
              <w:bottom w:val="single" w:color="E8E8E8" w:sz="6" w:space="0"/>
            </w:tcBorders>
            <w:tcMar>
              <w:top w:w="180" w:type="dxa"/>
              <w:left w:w="150" w:type="dxa"/>
              <w:bottom w:w="180" w:type="dxa"/>
              <w:right w:w="0" w:type="dxa"/>
            </w:tcMar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343434"/>
                <w:kern w:val="0"/>
                <w:sz w:val="18"/>
                <w:szCs w:val="18"/>
                <w:lang w:val="en-US" w:eastAsia="zh-CN"/>
              </w:rPr>
              <w:t>频率参考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3597"/>
    <w:multiLevelType w:val="multilevel"/>
    <w:tmpl w:val="3D4B35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B35CA"/>
    <w:rsid w:val="004B35CA"/>
    <w:rsid w:val="00877D4C"/>
    <w:rsid w:val="00B638F5"/>
    <w:rsid w:val="00FB4DC1"/>
    <w:rsid w:val="0BAB2B33"/>
    <w:rsid w:val="0FBE6018"/>
    <w:rsid w:val="15B0071A"/>
    <w:rsid w:val="15FC38C9"/>
    <w:rsid w:val="1A241A30"/>
    <w:rsid w:val="2C5731D3"/>
    <w:rsid w:val="2F3B3FA4"/>
    <w:rsid w:val="35902A0B"/>
    <w:rsid w:val="37AE591E"/>
    <w:rsid w:val="386217E0"/>
    <w:rsid w:val="3866219A"/>
    <w:rsid w:val="39C52C00"/>
    <w:rsid w:val="3DA80996"/>
    <w:rsid w:val="407B0061"/>
    <w:rsid w:val="484359A1"/>
    <w:rsid w:val="50E62414"/>
    <w:rsid w:val="558831C8"/>
    <w:rsid w:val="57E86580"/>
    <w:rsid w:val="62186EB9"/>
    <w:rsid w:val="693F062D"/>
    <w:rsid w:val="698A0E5F"/>
    <w:rsid w:val="6AB3647A"/>
    <w:rsid w:val="70DE4264"/>
    <w:rsid w:val="75C27649"/>
    <w:rsid w:val="7A60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534</Characters>
  <Lines>4</Lines>
  <Paragraphs>1</Paragraphs>
  <TotalTime>42</TotalTime>
  <ScaleCrop>false</ScaleCrop>
  <LinksUpToDate>false</LinksUpToDate>
  <CharactersWithSpaces>626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2018-07-11T02:04:00Z</dcterms:created>
  <dc:creator>测评人员</dc:creator>
  <cp:lastModifiedBy>lorawan uwb 蓝牙</cp:lastModifiedBy>
  <dcterms:modified xsi:type="dcterms:W3CDTF">2018-07-17T07:39:39Z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