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附件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二</w:t>
      </w:r>
      <w:r>
        <w:rPr>
          <w:rFonts w:hint="eastAsia" w:ascii="黑体" w:hAnsi="华文楷体" w:eastAsia="黑体"/>
          <w:b/>
          <w:sz w:val="36"/>
          <w:szCs w:val="36"/>
        </w:rPr>
        <w:t>：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报价表格</w:t>
      </w:r>
      <w:r>
        <w:rPr>
          <w:rFonts w:hint="eastAsia" w:ascii="黑体" w:hAnsi="华文楷体" w:eastAsia="黑体"/>
          <w:b/>
          <w:sz w:val="36"/>
          <w:szCs w:val="36"/>
        </w:rPr>
        <w:t xml:space="preserve">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szCs w:val="24"/>
          <w:lang w:val="en-US" w:eastAsia="zh-CN"/>
        </w:rPr>
        <w:t>工程</w:t>
      </w:r>
      <w:r>
        <w:rPr>
          <w:rFonts w:hint="eastAsia" w:ascii="宋体" w:hAnsi="宋体" w:cs="Dotum"/>
          <w:szCs w:val="24"/>
          <w:lang w:val="en-US" w:eastAsia="zh-CN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</w:t>
      </w:r>
      <w:r>
        <w:rPr>
          <w:rFonts w:hint="eastAsia" w:ascii="宋体" w:hAnsi="宋体" w:cs="Dotum"/>
          <w:szCs w:val="24"/>
          <w:lang w:val="en-US" w:eastAsia="zh-CN"/>
        </w:rPr>
        <w:t>四</w:t>
      </w:r>
      <w:r>
        <w:rPr>
          <w:rFonts w:hint="eastAsia" w:ascii="宋体" w:hAnsi="宋体" w:cs="Dotum"/>
          <w:szCs w:val="24"/>
        </w:rPr>
        <w:t>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</w:t>
      </w:r>
      <w:r>
        <w:rPr>
          <w:rFonts w:hint="eastAsia" w:ascii="宋体" w:hAnsi="宋体" w:cs="Dotum"/>
          <w:szCs w:val="24"/>
          <w:lang w:val="en-US" w:eastAsia="zh-CN"/>
        </w:rPr>
        <w:t>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944" w:firstLineChars="400"/>
        <w:jc w:val="both"/>
        <w:textAlignment w:val="auto"/>
        <w:outlineLvl w:val="9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  <w:lang w:val="en-US" w:eastAsia="zh-CN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上海海事大学体育馆修缮工程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jc w:val="both"/>
        <w:rPr>
          <w:rFonts w:hint="eastAsia"/>
          <w:sz w:val="28"/>
          <w:szCs w:val="28"/>
        </w:rPr>
      </w:pPr>
    </w:p>
    <w:p>
      <w:pPr>
        <w:jc w:val="center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 价 单</w:t>
      </w:r>
    </w:p>
    <w:p>
      <w:pPr>
        <w:jc w:val="right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sz w:val="24"/>
        </w:rPr>
        <w:t>采购信息编号：</w:t>
      </w:r>
    </w:p>
    <w:tbl>
      <w:tblPr>
        <w:tblStyle w:val="6"/>
        <w:tblW w:w="14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807"/>
        <w:gridCol w:w="1381"/>
        <w:gridCol w:w="1145"/>
        <w:gridCol w:w="1500"/>
        <w:gridCol w:w="1316"/>
        <w:gridCol w:w="135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材料品牌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桅杆油漆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（油漆品牌：立邦、上工、关西、佐敦、中涂）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室外真石漆修复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内墙涂料粉刷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（涂料品牌：立邦、多乐士、三棵树、嘉宝莉、华润）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更换大理石窗台板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原来为木窗台板，12cm宽，200m长。按照米报价亦可，但注意工程量变化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墙砖铝方通压条固定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安全防护、文明施工措施费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税金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518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元（</w:t>
            </w:r>
            <w:r>
              <w:rPr>
                <w:rFonts w:hint="eastAsia"/>
                <w:vertAlign w:val="baseline"/>
                <w:lang w:val="en-US" w:eastAsia="zh-CN"/>
              </w:rPr>
              <w:t>大写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>元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）</w:t>
            </w:r>
          </w:p>
        </w:tc>
      </w:tr>
    </w:tbl>
    <w:p>
      <w:pPr>
        <w:spacing w:line="440" w:lineRule="exact"/>
        <w:rPr>
          <w:rFonts w:hint="eastAsia" w:ascii="黑体" w:hAnsi="华文楷体" w:eastAsia="黑体"/>
          <w:sz w:val="24"/>
        </w:rPr>
      </w:pPr>
    </w:p>
    <w:p>
      <w:pPr>
        <w:spacing w:line="440" w:lineRule="exact"/>
        <w:rPr>
          <w:rFonts w:ascii="黑体" w:hAnsi="华文楷体" w:eastAsia="黑体"/>
          <w:sz w:val="24"/>
        </w:rPr>
      </w:pPr>
      <w:r>
        <w:rPr>
          <w:rFonts w:hint="eastAsia" w:ascii="黑体" w:hAnsi="华文楷体" w:eastAsia="黑体"/>
          <w:sz w:val="24"/>
        </w:rPr>
        <w:t>公司名称（盖章）：                              委托代理人（签字）：                    报价日期：      年    月   日</w:t>
      </w:r>
    </w:p>
    <w:p>
      <w:pPr>
        <w:rPr>
          <w:rFonts w:hint="eastAsia" w:ascii="黑体" w:hAnsi="华文楷体" w:eastAsia="黑体"/>
          <w:szCs w:val="21"/>
        </w:rPr>
      </w:pPr>
    </w:p>
    <w:p>
      <w:pPr>
        <w:rPr>
          <w:rFonts w:hint="eastAsia" w:ascii="黑体" w:hAnsi="华文楷体" w:eastAsia="黑体"/>
          <w:szCs w:val="21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报价</w:t>
      </w:r>
      <w:r>
        <w:rPr>
          <w:rFonts w:hint="eastAsia" w:ascii="黑体" w:hAnsi="华文楷体" w:eastAsia="黑体"/>
          <w:szCs w:val="21"/>
        </w:rPr>
        <w:t>说明：1、</w:t>
      </w:r>
      <w:r>
        <w:rPr>
          <w:rFonts w:hint="eastAsia" w:ascii="黑体" w:hAnsi="华文楷体" w:eastAsia="黑体"/>
          <w:szCs w:val="21"/>
          <w:lang w:val="en-US" w:eastAsia="zh-CN"/>
        </w:rPr>
        <w:t>此次报价</w:t>
      </w:r>
      <w:r>
        <w:rPr>
          <w:rFonts w:hint="eastAsia" w:ascii="黑体" w:hAnsi="华文楷体" w:eastAsia="黑体"/>
          <w:szCs w:val="21"/>
        </w:rPr>
        <w:t>以</w:t>
      </w:r>
      <w:r>
        <w:rPr>
          <w:rFonts w:hint="eastAsia" w:ascii="黑体" w:hAnsi="华文楷体" w:eastAsia="黑体"/>
          <w:szCs w:val="21"/>
          <w:lang w:eastAsia="zh-CN"/>
        </w:rPr>
        <w:t>报价</w:t>
      </w:r>
      <w:r>
        <w:rPr>
          <w:rFonts w:hint="eastAsia" w:ascii="黑体" w:hAnsi="华文楷体" w:eastAsia="黑体"/>
          <w:szCs w:val="21"/>
        </w:rPr>
        <w:t>人在</w:t>
      </w:r>
      <w:r>
        <w:rPr>
          <w:rFonts w:hint="eastAsia" w:ascii="黑体" w:hAnsi="华文楷体" w:eastAsia="黑体"/>
          <w:szCs w:val="21"/>
          <w:lang w:eastAsia="zh-CN"/>
        </w:rPr>
        <w:t>报价</w:t>
      </w:r>
      <w:r>
        <w:rPr>
          <w:rFonts w:hint="eastAsia" w:ascii="黑体" w:hAnsi="华文楷体" w:eastAsia="黑体"/>
          <w:szCs w:val="21"/>
        </w:rPr>
        <w:t>书中的</w:t>
      </w:r>
      <w:r>
        <w:rPr>
          <w:rFonts w:hint="eastAsia" w:ascii="黑体" w:hAnsi="华文楷体" w:eastAsia="黑体"/>
          <w:szCs w:val="21"/>
          <w:lang w:val="en-US" w:eastAsia="zh-CN"/>
        </w:rPr>
        <w:t>综合单价</w:t>
      </w:r>
      <w:r>
        <w:rPr>
          <w:rFonts w:hint="eastAsia" w:ascii="黑体" w:hAnsi="华文楷体" w:eastAsia="黑体"/>
          <w:szCs w:val="21"/>
        </w:rPr>
        <w:t>为根据。</w:t>
      </w:r>
      <w:r>
        <w:rPr>
          <w:rFonts w:hint="eastAsia" w:ascii="黑体" w:hAnsi="华文楷体" w:eastAsia="黑体"/>
          <w:szCs w:val="21"/>
          <w:lang w:val="en-US" w:eastAsia="zh-CN"/>
        </w:rPr>
        <w:t>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hint="eastAsia" w:ascii="宋体" w:hAnsi="宋体"/>
          <w:b w:val="0"/>
          <w:bCs/>
          <w:szCs w:val="24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2、报价时需仔细研究各项内容施工要求及图纸，一旦报价将视作报价人完全知晓每个项目的具体施工要求。</w:t>
      </w:r>
    </w:p>
    <w:tbl>
      <w:tblPr>
        <w:tblStyle w:val="5"/>
        <w:tblW w:w="138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snapToGrid w:val="0"/>
                <w:color w:val="000000"/>
                <w:spacing w:val="-2"/>
                <w:kern w:val="0"/>
                <w:sz w:val="48"/>
                <w:szCs w:val="48"/>
                <w:u w:val="none"/>
                <w:lang w:val="en-US" w:eastAsia="zh-CN" w:bidi="ar"/>
              </w:rPr>
              <w:t>综合单价分析表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第 页  共 页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清单综合单价组成明细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和利润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料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 xml:space="preserve">    3.所有分部分项工程量清单项目，均须编制电子文档形式综合单价分析表，投标时一并提交。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ind w:firstLine="4779" w:firstLineChars="1000"/>
        <w:jc w:val="both"/>
        <w:rPr>
          <w:rFonts w:hint="eastAsia" w:ascii="黑体" w:hAnsi="宋体" w:eastAsia="黑体" w:cs="黑体"/>
          <w:b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  <w:t>措施项目清单与计价表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工程名称：                                                   标段：                                           第  页共  页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</w:pPr>
      <w:r>
        <w:rPr>
          <w:rFonts w:hint="eastAsia" w:ascii="黑体" w:hAnsi="华文楷体" w:eastAsia="黑体"/>
          <w:szCs w:val="21"/>
          <w:lang w:val="en-US" w:eastAsia="zh-CN"/>
        </w:rPr>
        <w:t>注</w:t>
      </w:r>
      <w:r>
        <w:rPr>
          <w:rFonts w:hint="eastAsia" w:ascii="黑体" w:hAnsi="华文楷体" w:eastAsia="黑体"/>
          <w:szCs w:val="21"/>
        </w:rPr>
        <w:t>：1、</w:t>
      </w:r>
      <w:r>
        <w:rPr>
          <w:rFonts w:hint="eastAsia" w:ascii="黑体" w:hAnsi="华文楷体" w:eastAsia="黑体"/>
          <w:szCs w:val="21"/>
          <w:lang w:val="en-US" w:eastAsia="zh-CN"/>
        </w:rPr>
        <w:t>本工程措施包干，请各报价单位详细踏勘现场，充分考虑措施费用。</w:t>
      </w:r>
    </w:p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25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17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18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  <w:rPr>
        <w:rFonts w:hint="eastAsia"/>
        <w:lang w:val="en-US"/>
      </w:rPr>
    </w:pPr>
    <w:r>
      <w:rPr>
        <w:rFonts w:hint="eastAsia"/>
      </w:rPr>
      <w:t xml:space="preserve">  </w:t>
    </w:r>
    <w:r>
      <w:rPr>
        <w:rFonts w:hint="eastAsia" w:ascii="宋体" w:hAnsi="宋体"/>
        <w:snapToGrid/>
        <w:spacing w:val="0"/>
        <w:sz w:val="18"/>
        <w:szCs w:val="22"/>
        <w:lang w:val="en-US" w:eastAsia="zh-CN" w:bidi="ar-SA"/>
      </w:rPr>
      <w:t xml:space="preserve"> 上海海事大学体育馆修缮工程报价表格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58C6E32"/>
    <w:rsid w:val="099510EB"/>
    <w:rsid w:val="09EF763C"/>
    <w:rsid w:val="0E315843"/>
    <w:rsid w:val="1BFF1AAA"/>
    <w:rsid w:val="261134F5"/>
    <w:rsid w:val="3044422E"/>
    <w:rsid w:val="328F44A0"/>
    <w:rsid w:val="39AA03E9"/>
    <w:rsid w:val="42354A06"/>
    <w:rsid w:val="520D1F6F"/>
    <w:rsid w:val="53AF0340"/>
    <w:rsid w:val="5D7B1176"/>
    <w:rsid w:val="6A8308F8"/>
    <w:rsid w:val="6D633744"/>
    <w:rsid w:val="727E74F6"/>
    <w:rsid w:val="77887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缺月梧桐</cp:lastModifiedBy>
  <dcterms:modified xsi:type="dcterms:W3CDTF">2018-05-11T05:57:22Z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