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rPr>
      </w:pPr>
      <w:bookmarkStart w:id="0" w:name="_GoBack"/>
      <w:bookmarkEnd w:id="0"/>
      <w:r>
        <w:rPr>
          <w:rFonts w:hint="eastAsia"/>
          <w:sz w:val="28"/>
        </w:rPr>
        <w:t>通用集装箱跟踪设备定制</w:t>
      </w:r>
    </w:p>
    <w:p/>
    <w:p>
      <w:pPr>
        <w:pStyle w:val="4"/>
        <w:numPr>
          <w:ilvl w:val="0"/>
          <w:numId w:val="1"/>
        </w:numPr>
        <w:ind w:firstLineChars="0"/>
        <w:rPr>
          <w:sz w:val="28"/>
        </w:rPr>
      </w:pPr>
      <w:r>
        <w:rPr>
          <w:rFonts w:hint="eastAsia"/>
          <w:sz w:val="28"/>
        </w:rPr>
        <w:t>按照甲方设计要求定制通用集装箱跟踪设备外壳并开模；</w:t>
      </w:r>
    </w:p>
    <w:p>
      <w:pPr>
        <w:pStyle w:val="4"/>
        <w:numPr>
          <w:ilvl w:val="0"/>
          <w:numId w:val="1"/>
        </w:numPr>
        <w:ind w:firstLineChars="0"/>
        <w:rPr>
          <w:sz w:val="28"/>
        </w:rPr>
      </w:pPr>
      <w:r>
        <w:rPr>
          <w:rFonts w:hint="eastAsia"/>
          <w:sz w:val="28"/>
        </w:rPr>
        <w:t>按照甲方设计试制45个通用集装箱跟踪设备；</w:t>
      </w:r>
    </w:p>
    <w:p>
      <w:pPr>
        <w:pStyle w:val="4"/>
        <w:numPr>
          <w:ilvl w:val="0"/>
          <w:numId w:val="1"/>
        </w:numPr>
        <w:ind w:firstLineChars="0"/>
        <w:rPr>
          <w:sz w:val="28"/>
        </w:rPr>
      </w:pPr>
      <w:r>
        <w:rPr>
          <w:rFonts w:hint="eastAsia"/>
          <w:sz w:val="28"/>
        </w:rPr>
        <w:t>按照甲方设计要求定制基于蓝牙的无线门开关传感模块的外壳并开模；</w:t>
      </w:r>
    </w:p>
    <w:p>
      <w:pPr>
        <w:pStyle w:val="4"/>
        <w:numPr>
          <w:ilvl w:val="0"/>
          <w:numId w:val="1"/>
        </w:numPr>
        <w:ind w:firstLineChars="0"/>
        <w:rPr>
          <w:sz w:val="28"/>
        </w:rPr>
      </w:pPr>
      <w:r>
        <w:rPr>
          <w:rFonts w:hint="eastAsia"/>
          <w:sz w:val="28"/>
        </w:rPr>
        <w:t>按照甲方设计试制45个配套的蓝牙门开关传感模块设备；</w:t>
      </w:r>
    </w:p>
    <w:p>
      <w:pPr>
        <w:pStyle w:val="4"/>
        <w:numPr>
          <w:ilvl w:val="0"/>
          <w:numId w:val="1"/>
        </w:numPr>
        <w:ind w:firstLineChars="0"/>
        <w:rPr>
          <w:sz w:val="28"/>
        </w:rPr>
      </w:pPr>
      <w:r>
        <w:rPr>
          <w:rFonts w:hint="eastAsia"/>
          <w:sz w:val="28"/>
        </w:rPr>
        <w:t>乙方需签署保密协议，不得泄露甲方相关设计规范，所有知识产权归属甲方，未经甲方书面许可，乙方不得将相关技术透露给任何第三方；</w:t>
      </w:r>
    </w:p>
    <w:p>
      <w:pPr>
        <w:pStyle w:val="4"/>
        <w:numPr>
          <w:ilvl w:val="0"/>
          <w:numId w:val="1"/>
        </w:numPr>
        <w:ind w:firstLineChars="0"/>
        <w:rPr>
          <w:sz w:val="28"/>
        </w:rPr>
      </w:pPr>
      <w:r>
        <w:rPr>
          <w:rFonts w:hint="eastAsia"/>
          <w:sz w:val="28"/>
        </w:rPr>
        <w:t>乙方需配合甲方进行设备与平台的联调测试；</w:t>
      </w:r>
    </w:p>
    <w:p>
      <w:pPr>
        <w:pStyle w:val="4"/>
        <w:numPr>
          <w:ilvl w:val="0"/>
          <w:numId w:val="1"/>
        </w:numPr>
        <w:ind w:firstLineChars="0"/>
        <w:rPr>
          <w:sz w:val="28"/>
        </w:rPr>
      </w:pPr>
      <w:r>
        <w:rPr>
          <w:rFonts w:hint="eastAsia"/>
          <w:sz w:val="28"/>
        </w:rPr>
        <w:t>定制设备性能要求如下：</w:t>
      </w:r>
    </w:p>
    <w:p>
      <w:pPr>
        <w:pStyle w:val="4"/>
        <w:ind w:left="360" w:firstLine="0" w:firstLineChars="0"/>
        <w:rPr>
          <w:sz w:val="28"/>
        </w:rPr>
      </w:pPr>
      <w:r>
        <w:rPr>
          <w:sz w:val="28"/>
        </w:rPr>
        <w:t>1）</w:t>
      </w:r>
      <w:r>
        <w:rPr>
          <w:rFonts w:hint="eastAsia"/>
          <w:sz w:val="28"/>
        </w:rPr>
        <w:t>采用锂锰电池供电，待机功耗不大于0.5mW，工作功耗不大于2w；</w:t>
      </w:r>
    </w:p>
    <w:p>
      <w:pPr>
        <w:pStyle w:val="4"/>
        <w:ind w:left="360" w:firstLine="0" w:firstLineChars="0"/>
        <w:rPr>
          <w:sz w:val="28"/>
        </w:rPr>
      </w:pPr>
      <w:r>
        <w:rPr>
          <w:rFonts w:hint="eastAsia"/>
          <w:sz w:val="28"/>
        </w:rPr>
        <w:t>2）基于蓝牙的无线门开关传感模块可以感知箱门开关并传至设备，箱门打开15CM以上可以探知；</w:t>
      </w:r>
    </w:p>
    <w:p>
      <w:pPr>
        <w:pStyle w:val="4"/>
        <w:ind w:left="360" w:firstLine="0" w:firstLineChars="0"/>
        <w:rPr>
          <w:sz w:val="28"/>
        </w:rPr>
      </w:pPr>
      <w:r>
        <w:rPr>
          <w:rFonts w:hint="eastAsia"/>
          <w:sz w:val="28"/>
        </w:rPr>
        <w:t>3）可以通过华为IOTDA或TCP原生协议与现有平台集成；</w:t>
      </w:r>
    </w:p>
    <w:p>
      <w:pPr>
        <w:pStyle w:val="4"/>
        <w:ind w:left="360" w:firstLine="0" w:firstLineChars="0"/>
        <w:rPr>
          <w:sz w:val="28"/>
        </w:rPr>
      </w:pPr>
      <w:r>
        <w:rPr>
          <w:rFonts w:hint="eastAsia"/>
          <w:sz w:val="28"/>
        </w:rPr>
        <w:t>4）设备安装无损集装箱；</w:t>
      </w:r>
    </w:p>
    <w:p>
      <w:pPr>
        <w:pStyle w:val="4"/>
        <w:ind w:left="360" w:firstLine="0" w:firstLineChars="0"/>
        <w:rPr>
          <w:sz w:val="28"/>
        </w:rPr>
      </w:pPr>
      <w:r>
        <w:rPr>
          <w:rFonts w:hint="eastAsia"/>
          <w:sz w:val="28"/>
        </w:rPr>
        <w:t>5）定位精度&lt;=15米，存储&gt;=16Mb，整机工作温度范围-30至60摄氏度，在95％内的湿度环境下可以正常工作，在受到各方向20g范围内的振动可以正常工作；</w:t>
      </w:r>
    </w:p>
    <w:p>
      <w:pPr>
        <w:pStyle w:val="4"/>
        <w:ind w:left="360" w:firstLine="0" w:firstLineChars="0"/>
        <w:rPr>
          <w:sz w:val="28"/>
        </w:rPr>
      </w:pPr>
      <w:r>
        <w:rPr>
          <w:rFonts w:hint="eastAsia"/>
          <w:sz w:val="28"/>
        </w:rPr>
        <w:t>6）设备防水等级不低于IP67；</w:t>
      </w:r>
    </w:p>
    <w:p>
      <w:pPr>
        <w:pStyle w:val="4"/>
        <w:ind w:left="360" w:firstLine="0" w:firstLineChars="0"/>
        <w:rPr>
          <w:sz w:val="28"/>
        </w:rPr>
      </w:pPr>
      <w:r>
        <w:rPr>
          <w:sz w:val="28"/>
        </w:rPr>
        <w:t>7）</w:t>
      </w:r>
      <w:r>
        <w:rPr>
          <w:rFonts w:hint="eastAsia"/>
          <w:sz w:val="28"/>
        </w:rPr>
        <w:t>符合欧美等主流安全质量标准，可以达到隔离防爆等级。</w:t>
      </w:r>
    </w:p>
    <w:p>
      <w:pPr>
        <w:pStyle w:val="4"/>
        <w:numPr>
          <w:ilvl w:val="0"/>
          <w:numId w:val="1"/>
        </w:numPr>
        <w:ind w:firstLineChars="0"/>
        <w:rPr>
          <w:sz w:val="28"/>
        </w:rPr>
      </w:pPr>
      <w:r>
        <w:rPr>
          <w:rFonts w:hint="eastAsia"/>
          <w:sz w:val="28"/>
        </w:rPr>
        <w:t>乙方需提交的文档主要包括：</w:t>
      </w:r>
    </w:p>
    <w:p>
      <w:pPr>
        <w:pStyle w:val="4"/>
        <w:numPr>
          <w:ilvl w:val="0"/>
          <w:numId w:val="2"/>
        </w:numPr>
        <w:ind w:firstLineChars="0"/>
        <w:rPr>
          <w:sz w:val="28"/>
        </w:rPr>
      </w:pPr>
      <w:r>
        <w:rPr>
          <w:rFonts w:hint="eastAsia"/>
          <w:sz w:val="28"/>
        </w:rPr>
        <w:t>设备外壳3D设计工程源文件</w:t>
      </w:r>
    </w:p>
    <w:p>
      <w:pPr>
        <w:pStyle w:val="4"/>
        <w:numPr>
          <w:ilvl w:val="0"/>
          <w:numId w:val="2"/>
        </w:numPr>
        <w:ind w:firstLineChars="0"/>
        <w:rPr>
          <w:sz w:val="28"/>
        </w:rPr>
      </w:pPr>
      <w:r>
        <w:rPr>
          <w:rFonts w:hint="eastAsia"/>
          <w:sz w:val="28"/>
        </w:rPr>
        <w:t>门开关外壳3D设计工程源文件</w:t>
      </w:r>
    </w:p>
    <w:p>
      <w:pPr>
        <w:pStyle w:val="4"/>
        <w:numPr>
          <w:ilvl w:val="0"/>
          <w:numId w:val="2"/>
        </w:numPr>
        <w:ind w:firstLineChars="0"/>
        <w:rPr>
          <w:sz w:val="28"/>
        </w:rPr>
      </w:pPr>
      <w:r>
        <w:rPr>
          <w:rFonts w:hint="eastAsia"/>
          <w:sz w:val="28"/>
        </w:rPr>
        <w:t>设备电路工程源文件</w:t>
      </w:r>
    </w:p>
    <w:p>
      <w:pPr>
        <w:pStyle w:val="4"/>
        <w:numPr>
          <w:ilvl w:val="0"/>
          <w:numId w:val="2"/>
        </w:numPr>
        <w:ind w:firstLineChars="0"/>
        <w:rPr>
          <w:sz w:val="28"/>
        </w:rPr>
      </w:pPr>
      <w:r>
        <w:rPr>
          <w:rFonts w:hint="eastAsia"/>
          <w:sz w:val="28"/>
        </w:rPr>
        <w:t>门开关电路工程源文件</w:t>
      </w:r>
    </w:p>
    <w:p>
      <w:pPr>
        <w:pStyle w:val="4"/>
        <w:numPr>
          <w:ilvl w:val="0"/>
          <w:numId w:val="2"/>
        </w:numPr>
        <w:ind w:firstLineChars="0"/>
        <w:rPr>
          <w:sz w:val="28"/>
        </w:rPr>
      </w:pPr>
      <w:r>
        <w:rPr>
          <w:rFonts w:hint="eastAsia"/>
          <w:sz w:val="28"/>
        </w:rPr>
        <w:t>设备PCB工程源文件、Gerber文件</w:t>
      </w:r>
    </w:p>
    <w:p>
      <w:pPr>
        <w:pStyle w:val="4"/>
        <w:numPr>
          <w:ilvl w:val="0"/>
          <w:numId w:val="2"/>
        </w:numPr>
        <w:ind w:firstLineChars="0"/>
        <w:rPr>
          <w:sz w:val="28"/>
        </w:rPr>
      </w:pPr>
      <w:r>
        <w:rPr>
          <w:rFonts w:hint="eastAsia"/>
          <w:sz w:val="28"/>
        </w:rPr>
        <w:t>门开关PCB工程源文件、Gerber文件</w:t>
      </w:r>
    </w:p>
    <w:p>
      <w:pPr>
        <w:pStyle w:val="4"/>
        <w:numPr>
          <w:ilvl w:val="0"/>
          <w:numId w:val="2"/>
        </w:numPr>
        <w:ind w:firstLineChars="0"/>
        <w:rPr>
          <w:sz w:val="28"/>
        </w:rPr>
      </w:pPr>
      <w:r>
        <w:rPr>
          <w:rFonts w:hint="eastAsia"/>
          <w:sz w:val="28"/>
        </w:rPr>
        <w:t>设备BOM清单</w:t>
      </w:r>
    </w:p>
    <w:p>
      <w:pPr>
        <w:pStyle w:val="4"/>
        <w:numPr>
          <w:ilvl w:val="0"/>
          <w:numId w:val="2"/>
        </w:numPr>
        <w:ind w:firstLineChars="0"/>
        <w:rPr>
          <w:sz w:val="28"/>
        </w:rPr>
      </w:pPr>
      <w:r>
        <w:rPr>
          <w:rFonts w:hint="eastAsia"/>
          <w:sz w:val="28"/>
        </w:rPr>
        <w:t>门开关BOM清单</w:t>
      </w:r>
    </w:p>
    <w:p>
      <w:pPr>
        <w:pStyle w:val="4"/>
        <w:numPr>
          <w:ilvl w:val="0"/>
          <w:numId w:val="2"/>
        </w:numPr>
        <w:ind w:firstLineChars="0"/>
        <w:rPr>
          <w:sz w:val="28"/>
        </w:rPr>
      </w:pPr>
      <w:r>
        <w:rPr>
          <w:rFonts w:hint="eastAsia"/>
          <w:sz w:val="28"/>
        </w:rPr>
        <w:t>设备硬件源代码</w:t>
      </w:r>
    </w:p>
    <w:p>
      <w:pPr>
        <w:pStyle w:val="4"/>
        <w:numPr>
          <w:ilvl w:val="0"/>
          <w:numId w:val="2"/>
        </w:numPr>
        <w:ind w:firstLineChars="0"/>
        <w:rPr>
          <w:sz w:val="28"/>
        </w:rPr>
      </w:pPr>
      <w:r>
        <w:rPr>
          <w:rFonts w:hint="eastAsia"/>
          <w:sz w:val="28"/>
        </w:rPr>
        <w:t>门开关硬件源代码</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45182"/>
    <w:multiLevelType w:val="multilevel"/>
    <w:tmpl w:val="24145182"/>
    <w:lvl w:ilvl="0" w:tentative="0">
      <w:start w:val="1"/>
      <w:numFmt w:val="decimal"/>
      <w:suff w:val="spac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48643BA"/>
    <w:multiLevelType w:val="multilevel"/>
    <w:tmpl w:val="348643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86"/>
    <w:rsid w:val="00025C9A"/>
    <w:rsid w:val="00612540"/>
    <w:rsid w:val="00855586"/>
    <w:rsid w:val="00A654F1"/>
    <w:rsid w:val="00A8499A"/>
    <w:rsid w:val="00CD2ED4"/>
    <w:rsid w:val="00DA61AE"/>
    <w:rsid w:val="00DD7D97"/>
    <w:rsid w:val="00E13148"/>
    <w:rsid w:val="00E44AA4"/>
    <w:rsid w:val="5D21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90</Words>
  <Characters>513</Characters>
  <Lines>4</Lines>
  <Paragraphs>1</Paragraphs>
  <TotalTime>15</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2021-08-16T14:56:00Z</dcterms:created>
  <dc:creator>User</dc:creator>
  <cp:lastModifiedBy>仲杰</cp:lastModifiedBy>
  <dcterms:modified xsi:type="dcterms:W3CDTF">2021-08-25T03:49:55Z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3486D8FF9AC94B5FAFB3349E434A843E</vt:lpwstr>
  </property>
</Properties>
</file>