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  <w:lang w:eastAsia="zh-Hans"/>
        </w:rPr>
      </w:pPr>
      <w:bookmarkStart w:id="0" w:name="_GoBack"/>
      <w:bookmarkEnd w:id="0"/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船舶能效监测系统信号模拟装置</w:t>
      </w:r>
    </w:p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技术要求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一</w:t>
      </w:r>
      <w:r>
        <w:rPr>
          <w:rStyle w:val="9"/>
          <w:rFonts w:ascii="微软雅黑" w:hAnsi="微软雅黑" w:eastAsia="微软雅黑"/>
          <w:sz w:val="28"/>
          <w:szCs w:val="28"/>
          <w:lang w:eastAsia="zh-Hans"/>
        </w:rPr>
        <w:t>、</w:t>
      </w:r>
      <w:r>
        <w:rPr>
          <w:rStyle w:val="9"/>
          <w:rFonts w:hint="eastAsia" w:ascii="微软雅黑" w:hAnsi="微软雅黑" w:eastAsia="微软雅黑"/>
          <w:sz w:val="28"/>
          <w:szCs w:val="28"/>
        </w:rPr>
        <w:t>项目概况</w:t>
      </w:r>
    </w:p>
    <w:p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本次采购项目是</w:t>
      </w:r>
      <w:r>
        <w:rPr>
          <w:rFonts w:hint="eastAsia" w:ascii="宋体" w:hAnsi="宋体"/>
          <w:sz w:val="28"/>
          <w:szCs w:val="28"/>
          <w:lang w:eastAsia="zh-Hans"/>
        </w:rPr>
        <w:t>船</w:t>
      </w:r>
      <w:r>
        <w:rPr>
          <w:rFonts w:hint="eastAsia" w:ascii="宋体" w:hAnsi="宋体"/>
          <w:sz w:val="28"/>
          <w:szCs w:val="28"/>
        </w:rPr>
        <w:t>舶能效监测系统信号模拟装置</w:t>
      </w:r>
      <w:r>
        <w:rPr>
          <w:rFonts w:ascii="宋体" w:hAnsi="宋体"/>
          <w:sz w:val="28"/>
          <w:szCs w:val="28"/>
          <w:lang w:eastAsia="zh-Hans"/>
        </w:rPr>
        <w:t>，</w:t>
      </w:r>
      <w:r>
        <w:rPr>
          <w:rFonts w:hint="eastAsia" w:ascii="宋体" w:hAnsi="宋体"/>
          <w:sz w:val="28"/>
          <w:szCs w:val="28"/>
        </w:rPr>
        <w:t>主要</w:t>
      </w:r>
      <w:r>
        <w:rPr>
          <w:rFonts w:hint="eastAsia" w:ascii="Times New Roman" w:hAnsi="Times New Roman"/>
          <w:kern w:val="0"/>
          <w:sz w:val="28"/>
          <w:szCs w:val="28"/>
        </w:rPr>
        <w:t>用于模拟实船G</w:t>
      </w:r>
      <w:r>
        <w:rPr>
          <w:rFonts w:ascii="Times New Roman" w:hAnsi="Times New Roman"/>
          <w:kern w:val="0"/>
          <w:sz w:val="28"/>
          <w:szCs w:val="28"/>
        </w:rPr>
        <w:t>PS</w:t>
      </w:r>
      <w:r>
        <w:rPr>
          <w:rFonts w:hint="eastAsia" w:ascii="Times New Roman" w:hAnsi="Times New Roman"/>
          <w:kern w:val="0"/>
          <w:sz w:val="28"/>
          <w:szCs w:val="28"/>
        </w:rPr>
        <w:t>、计程仪、风速风向仪，倾斜仪、轴功率仪和流量计等船舶仪器的数据，为船舶能效管理系统的开发搭建信号仿真平台。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二、技术指标</w:t>
      </w:r>
    </w:p>
    <w:p>
      <w:pPr>
        <w:pStyle w:val="8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设备需满足以下技术指标：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设备供电</w:t>
      </w:r>
      <w:r>
        <w:rPr>
          <w:rFonts w:ascii="宋体" w:hAnsi="宋体"/>
          <w:sz w:val="28"/>
          <w:szCs w:val="28"/>
        </w:rPr>
        <w:t>AC 220V/50HZ</w:t>
      </w:r>
      <w:r>
        <w:rPr>
          <w:rFonts w:hint="eastAsia" w:ascii="宋体" w:hAnsi="宋体"/>
          <w:sz w:val="28"/>
          <w:szCs w:val="28"/>
        </w:rPr>
        <w:t>，功率小于1</w:t>
      </w:r>
      <w:r>
        <w:rPr>
          <w:rFonts w:ascii="宋体" w:hAnsi="宋体"/>
          <w:sz w:val="28"/>
          <w:szCs w:val="28"/>
        </w:rPr>
        <w:t>00W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外形尺寸</w:t>
      </w:r>
      <w:r>
        <w:rPr>
          <w:rFonts w:ascii="宋体" w:hAnsi="宋体"/>
          <w:sz w:val="28"/>
          <w:szCs w:val="28"/>
        </w:rPr>
        <w:t>400</w:t>
      </w:r>
      <w:r>
        <w:rPr>
          <w:rFonts w:hint="eastAsia" w:ascii="宋体" w:hAnsi="宋体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300</w:t>
      </w:r>
      <w:r>
        <w:rPr>
          <w:rFonts w:hint="eastAsia" w:ascii="宋体" w:hAnsi="宋体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210</w:t>
      </w:r>
      <w:r>
        <w:rPr>
          <w:rFonts w:hint="eastAsia" w:ascii="宋体" w:hAnsi="宋体"/>
          <w:sz w:val="28"/>
          <w:szCs w:val="28"/>
        </w:rPr>
        <w:t>（长宽高），重量小于5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公斤，可挂接在导轨安装；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包含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路R</w:t>
      </w:r>
      <w:r>
        <w:rPr>
          <w:rFonts w:ascii="宋体" w:hAnsi="宋体"/>
          <w:sz w:val="28"/>
          <w:szCs w:val="28"/>
        </w:rPr>
        <w:t>S485</w:t>
      </w:r>
      <w:r>
        <w:rPr>
          <w:rFonts w:hint="eastAsia" w:ascii="宋体" w:hAnsi="宋体"/>
          <w:sz w:val="28"/>
          <w:szCs w:val="28"/>
        </w:rPr>
        <w:t>接口，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路C</w:t>
      </w:r>
      <w:r>
        <w:rPr>
          <w:rFonts w:ascii="宋体" w:hAnsi="宋体"/>
          <w:sz w:val="28"/>
          <w:szCs w:val="28"/>
        </w:rPr>
        <w:t>AN</w:t>
      </w:r>
      <w:r>
        <w:rPr>
          <w:rFonts w:hint="eastAsia" w:ascii="宋体" w:hAnsi="宋体"/>
          <w:sz w:val="28"/>
          <w:szCs w:val="28"/>
        </w:rPr>
        <w:t>总线接口，1路以太网接口，可通过以太网接收仿真数据，并将数据转换至对应仪器的通信仿真数据，能够被船舶能效数据采集装置有效识别；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设备具备断电数据保存功能；</w:t>
      </w:r>
    </w:p>
    <w:p>
      <w:pPr>
        <w:pStyle w:val="8"/>
        <w:spacing w:line="360" w:lineRule="auto"/>
        <w:ind w:firstLine="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三、采购要求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总报价不得高于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万人民币；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供货时间为合同签订后一个月；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货物验收通过后，供货方开具全额发票，一次性付款；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设备免费质保期为合同验收后一年。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06BF6"/>
    <w:multiLevelType w:val="multilevel"/>
    <w:tmpl w:val="0E906BF6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274DCB"/>
    <w:multiLevelType w:val="multilevel"/>
    <w:tmpl w:val="10274DCB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ED9788"/>
    <w:rsid w:val="00073207"/>
    <w:rsid w:val="000C40AF"/>
    <w:rsid w:val="000F16B9"/>
    <w:rsid w:val="00105FB0"/>
    <w:rsid w:val="0014653F"/>
    <w:rsid w:val="001529DE"/>
    <w:rsid w:val="00156022"/>
    <w:rsid w:val="00160901"/>
    <w:rsid w:val="0017607D"/>
    <w:rsid w:val="001818E9"/>
    <w:rsid w:val="002654A6"/>
    <w:rsid w:val="002967A0"/>
    <w:rsid w:val="00347FC1"/>
    <w:rsid w:val="003A6069"/>
    <w:rsid w:val="00447303"/>
    <w:rsid w:val="00455FD1"/>
    <w:rsid w:val="0048272F"/>
    <w:rsid w:val="004A1DE0"/>
    <w:rsid w:val="0056005A"/>
    <w:rsid w:val="005A5322"/>
    <w:rsid w:val="0061575D"/>
    <w:rsid w:val="006209F0"/>
    <w:rsid w:val="00627334"/>
    <w:rsid w:val="007A698A"/>
    <w:rsid w:val="007F7271"/>
    <w:rsid w:val="0086412A"/>
    <w:rsid w:val="0087583E"/>
    <w:rsid w:val="00980E37"/>
    <w:rsid w:val="00A34E80"/>
    <w:rsid w:val="00A360FD"/>
    <w:rsid w:val="00A86914"/>
    <w:rsid w:val="00AD3B5B"/>
    <w:rsid w:val="00B601C4"/>
    <w:rsid w:val="00BB4C52"/>
    <w:rsid w:val="00C65EFB"/>
    <w:rsid w:val="00C9728D"/>
    <w:rsid w:val="00E2163B"/>
    <w:rsid w:val="00EC3084"/>
    <w:rsid w:val="00F46F52"/>
    <w:rsid w:val="00FA2EDE"/>
    <w:rsid w:val="00FA5E19"/>
    <w:rsid w:val="19CE685C"/>
    <w:rsid w:val="2C5929F0"/>
    <w:rsid w:val="6FED9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Calibri" w:hAnsi="Calibri" w:cs="Calibri"/>
      <w:b/>
      <w:bCs/>
    </w:rPr>
  </w:style>
  <w:style w:type="paragraph" w:customStyle="1" w:styleId="10">
    <w:name w:val="列表段落2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1659</TotalTime>
  <ScaleCrop>false</ScaleCrop>
  <LinksUpToDate>false</LinksUpToDate>
  <CharactersWithSpaces>374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2021-07-05T08:35:00Z</dcterms:created>
  <dc:creator>wangjing</dc:creator>
  <cp:lastModifiedBy>仲杰</cp:lastModifiedBy>
  <dcterms:modified xsi:type="dcterms:W3CDTF">2021-08-26T03:24:55Z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5155CE2E0F204B9C8585774CA5A7DBEF</vt:lpwstr>
  </property>
</Properties>
</file>