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D0" w:rsidRPr="00665E65" w:rsidRDefault="000F12D0">
      <w:pPr>
        <w:spacing w:before="240"/>
        <w:ind w:firstLineChars="200" w:firstLine="480"/>
        <w:jc w:val="center"/>
        <w:rPr>
          <w:b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潮汐能发电实验</w:t>
      </w:r>
      <w:r w:rsidRPr="00665E65">
        <w:rPr>
          <w:rFonts w:eastAsia="微软雅黑" w:hint="eastAsia"/>
          <w:b/>
        </w:rPr>
        <w:t>装置</w:t>
      </w:r>
      <w:r w:rsidRPr="00665E65">
        <w:rPr>
          <w:rFonts w:hint="eastAsia"/>
          <w:b/>
        </w:rPr>
        <w:t>技术要求</w:t>
      </w:r>
    </w:p>
    <w:p w:rsidR="008714D0" w:rsidRPr="00665E65" w:rsidRDefault="008714D0">
      <w:pPr>
        <w:rPr>
          <w:b/>
          <w:szCs w:val="21"/>
        </w:rPr>
      </w:pPr>
    </w:p>
    <w:p w:rsidR="008714D0" w:rsidRPr="00665E65" w:rsidRDefault="000F12D0">
      <w:pPr>
        <w:spacing w:before="240" w:line="360" w:lineRule="auto"/>
        <w:ind w:firstLineChars="200" w:firstLine="480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潮汐能是一种清洁、无污染能源，可用于发电。潮汐发电是利用潮水涨、落产生的水位差所具有的势能来发电的。利用潮汐涨落时水位的升降，使海水流过水轮发电机组发电。本次拟采购的潮汐能发电实验装置，主要是用于本科生实验教学及研究生、科研教师等科研工作。主要技术要求有：</w:t>
      </w:r>
    </w:p>
    <w:p w:rsidR="008714D0" w:rsidRPr="00665E65" w:rsidRDefault="008714D0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</w:rPr>
      </w:pPr>
    </w:p>
    <w:p w:rsidR="008714D0" w:rsidRPr="00665E65" w:rsidRDefault="000F12D0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一 主要设备性能应至少满足</w:t>
      </w:r>
    </w:p>
    <w:p w:rsidR="008714D0" w:rsidRPr="00665E65" w:rsidRDefault="000F12D0">
      <w:pPr>
        <w:spacing w:before="240" w:line="360" w:lineRule="auto"/>
        <w:ind w:firstLineChars="200" w:firstLine="480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 xml:space="preserve">（1）潮汐发电实验装置应按照实际电站按比例缩小制作，机组形式为卧式贯流式水轮发电机组布置；试验台展示内容应包含且不限于：灯泡体、导叶机构、活动导叶、转轮、发电机、励磁机、水管、进水口、固定机架以及机组基础部分等。导叶机构可以手动调节。 </w:t>
      </w:r>
    </w:p>
    <w:p w:rsidR="008714D0" w:rsidRPr="00665E65" w:rsidRDefault="000F12D0">
      <w:pPr>
        <w:spacing w:before="240" w:line="360" w:lineRule="auto"/>
        <w:ind w:firstLineChars="200" w:firstLine="480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（2）设备蓄水池为双库结构（代表海洋与库区）设置，其中单个蓄水池容量至少为：80L; 采用12mm厚透明材质PMMA管焊接加工；其支撑底架构件采用宽角钢焊接而成；将供水箱托起并固定；</w:t>
      </w:r>
    </w:p>
    <w:p w:rsidR="008714D0" w:rsidRPr="00665E65" w:rsidRDefault="000F12D0">
      <w:pPr>
        <w:spacing w:before="240" w:line="360" w:lineRule="auto"/>
        <w:ind w:firstLineChars="200" w:firstLine="480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（3）水箱安装有水位仪；对水箱水位进行测试及控制，同通过水位仪的数据显示，进行水位实际控制；</w:t>
      </w:r>
    </w:p>
    <w:p w:rsidR="008714D0" w:rsidRPr="00665E65" w:rsidRDefault="000F12D0">
      <w:pPr>
        <w:spacing w:before="240" w:line="360" w:lineRule="auto"/>
        <w:ind w:firstLineChars="200" w:firstLine="480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（4）供水泵流量，功率，转速等基础信息可以显示、记录、查询。</w:t>
      </w:r>
    </w:p>
    <w:p w:rsidR="008714D0" w:rsidRPr="00665E65" w:rsidRDefault="000F12D0">
      <w:pPr>
        <w:spacing w:before="240" w:line="360" w:lineRule="auto"/>
        <w:ind w:firstLineChars="200" w:firstLine="480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（5）供水管连接水箱及水泵，需经久耐用。</w:t>
      </w:r>
    </w:p>
    <w:p w:rsidR="008714D0" w:rsidRPr="00665E65" w:rsidRDefault="008714D0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</w:p>
    <w:p w:rsidR="008714D0" w:rsidRPr="00665E65" w:rsidRDefault="000F12D0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（6）水槽隔板，补水箱等辅助设备</w:t>
      </w:r>
    </w:p>
    <w:p w:rsidR="008714D0" w:rsidRPr="00665E65" w:rsidRDefault="000F12D0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（7）数据记录仪，数据可以保存及查询</w:t>
      </w:r>
    </w:p>
    <w:p w:rsidR="008714D0" w:rsidRPr="00665E65" w:rsidRDefault="000F12D0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lastRenderedPageBreak/>
        <w:t>（8））可视化操作界面</w:t>
      </w:r>
    </w:p>
    <w:p w:rsidR="008714D0" w:rsidRPr="00665E65" w:rsidRDefault="008714D0">
      <w:pPr>
        <w:spacing w:line="360" w:lineRule="auto"/>
        <w:rPr>
          <w:rFonts w:asciiTheme="minorEastAsia" w:eastAsiaTheme="minorEastAsia" w:hAnsiTheme="minorEastAsia"/>
          <w:b/>
          <w:bCs/>
        </w:rPr>
      </w:pPr>
    </w:p>
    <w:p w:rsidR="008714D0" w:rsidRPr="00665E65" w:rsidRDefault="000F12D0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二、主要参数应满足</w:t>
      </w:r>
    </w:p>
    <w:p w:rsidR="008714D0" w:rsidRPr="00665E65" w:rsidRDefault="000F12D0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实验设备形体尺寸不应小于1000*1000*500</w:t>
      </w:r>
    </w:p>
    <w:p w:rsidR="008714D0" w:rsidRPr="00665E65" w:rsidRDefault="000F12D0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电源为220V50HZ</w:t>
      </w:r>
    </w:p>
    <w:p w:rsidR="008714D0" w:rsidRPr="00665E65" w:rsidRDefault="000F12D0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水箱为透明设备，形体尺寸应不小于80L</w:t>
      </w:r>
      <w:bookmarkStart w:id="0" w:name="_GoBack"/>
      <w:bookmarkEnd w:id="0"/>
    </w:p>
    <w:p w:rsidR="008714D0" w:rsidRPr="00665E65" w:rsidRDefault="000F12D0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其余设备管道应为不锈钢制品，经久耐用</w:t>
      </w:r>
    </w:p>
    <w:p w:rsidR="008714D0" w:rsidRPr="00665E65" w:rsidRDefault="000F12D0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665E65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水泵应为双向水泵或单行泵应有管道双向切换流道。</w:t>
      </w:r>
    </w:p>
    <w:p w:rsidR="008714D0" w:rsidRPr="00665E65" w:rsidRDefault="000F12D0">
      <w:pPr>
        <w:spacing w:line="360" w:lineRule="auto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665E65">
        <w:rPr>
          <w:rFonts w:asciiTheme="minorEastAsia" w:eastAsiaTheme="minorEastAsia" w:hAnsiTheme="minorEastAsia" w:hint="eastAsia"/>
          <w:b/>
          <w:sz w:val="21"/>
          <w:szCs w:val="21"/>
        </w:rPr>
        <w:t> </w:t>
      </w:r>
    </w:p>
    <w:p w:rsidR="008714D0" w:rsidRPr="00665E65" w:rsidRDefault="008714D0">
      <w:pPr>
        <w:spacing w:line="360" w:lineRule="auto"/>
        <w:rPr>
          <w:rFonts w:asciiTheme="minorEastAsia" w:eastAsiaTheme="minorEastAsia" w:hAnsiTheme="minorEastAsia"/>
          <w:b/>
          <w:bCs/>
        </w:rPr>
      </w:pPr>
    </w:p>
    <w:p w:rsidR="008714D0" w:rsidRPr="00665E65" w:rsidRDefault="000F12D0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665E65">
        <w:rPr>
          <w:rFonts w:asciiTheme="minorEastAsia" w:eastAsiaTheme="minorEastAsia" w:hAnsiTheme="minorEastAsia" w:hint="eastAsia"/>
          <w:b/>
          <w:bCs/>
        </w:rPr>
        <w:t>二．技术资料</w:t>
      </w:r>
    </w:p>
    <w:p w:rsidR="008714D0" w:rsidRPr="000B6ACC" w:rsidRDefault="000F12D0" w:rsidP="000B6ACC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0B6AC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提供仪器设备的安装手册、操作手册、维修保养手册等技术文件及产品合格证、质量保证书等全套资料。提供实验指导书。</w:t>
      </w:r>
    </w:p>
    <w:p w:rsidR="008714D0" w:rsidRPr="000B6ACC" w:rsidRDefault="008714D0" w:rsidP="000B6ACC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</w:p>
    <w:p w:rsidR="008714D0" w:rsidRPr="00665E65" w:rsidRDefault="000F12D0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665E65">
        <w:rPr>
          <w:rFonts w:asciiTheme="minorEastAsia" w:eastAsiaTheme="minorEastAsia" w:hAnsiTheme="minorEastAsia" w:hint="eastAsia"/>
          <w:b/>
          <w:bCs/>
        </w:rPr>
        <w:t>三.质保期及运输</w:t>
      </w:r>
    </w:p>
    <w:p w:rsidR="008714D0" w:rsidRPr="000B6ACC" w:rsidRDefault="000F12D0" w:rsidP="000B6ACC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0B6AC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1.质保期为1年，</w:t>
      </w:r>
      <w:r w:rsidRPr="000B6ACC">
        <w:rPr>
          <w:rFonts w:ascii="微软雅黑" w:eastAsia="微软雅黑" w:hAnsi="微软雅黑" w:cs="微软雅黑"/>
          <w:b/>
          <w:color w:val="333333"/>
          <w:shd w:val="clear" w:color="auto" w:fill="FFFFFF"/>
        </w:rPr>
        <w:t>出现质量问题，厂家应在24小时内做出</w:t>
      </w:r>
      <w:r w:rsidRPr="000B6AC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响应</w:t>
      </w:r>
      <w:r w:rsidRPr="000B6ACC">
        <w:rPr>
          <w:rFonts w:ascii="微软雅黑" w:eastAsia="微软雅黑" w:hAnsi="微软雅黑" w:cs="微软雅黑"/>
          <w:b/>
          <w:color w:val="333333"/>
          <w:shd w:val="clear" w:color="auto" w:fill="FFFFFF"/>
        </w:rPr>
        <w:t>。</w:t>
      </w:r>
    </w:p>
    <w:p w:rsidR="008714D0" w:rsidRPr="000B6ACC" w:rsidRDefault="000F12D0" w:rsidP="000B6ACC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  <w:r w:rsidRPr="000B6ACC">
        <w:rPr>
          <w:rFonts w:ascii="微软雅黑" w:eastAsia="微软雅黑" w:hAnsi="微软雅黑" w:cs="微软雅黑" w:hint="eastAsia"/>
          <w:b/>
          <w:color w:val="333333"/>
          <w:shd w:val="clear" w:color="auto" w:fill="FFFFFF"/>
        </w:rPr>
        <w:t>2.</w:t>
      </w:r>
      <w:r w:rsidRPr="000B6ACC">
        <w:rPr>
          <w:rFonts w:ascii="微软雅黑" w:eastAsia="微软雅黑" w:hAnsi="微软雅黑" w:cs="微软雅黑"/>
          <w:b/>
          <w:color w:val="333333"/>
          <w:shd w:val="clear" w:color="auto" w:fill="FFFFFF"/>
        </w:rPr>
        <w:t>报价包含运费，运输到指定地点，验收后付款。</w:t>
      </w:r>
    </w:p>
    <w:p w:rsidR="008714D0" w:rsidRPr="000B6ACC" w:rsidRDefault="008714D0" w:rsidP="000B6ACC">
      <w:pPr>
        <w:spacing w:line="360" w:lineRule="auto"/>
        <w:jc w:val="left"/>
        <w:rPr>
          <w:rFonts w:ascii="微软雅黑" w:eastAsia="微软雅黑" w:hAnsi="微软雅黑" w:cs="微软雅黑"/>
          <w:b/>
          <w:color w:val="333333"/>
          <w:shd w:val="clear" w:color="auto" w:fill="FFFFFF"/>
        </w:rPr>
      </w:pPr>
    </w:p>
    <w:sectPr w:rsidR="008714D0" w:rsidRPr="000B6ACC" w:rsidSect="008714D0">
      <w:footerReference w:type="even" r:id="rId7"/>
      <w:footerReference w:type="default" r:id="rId8"/>
      <w:pgSz w:w="11906" w:h="16838"/>
      <w:pgMar w:top="1134" w:right="1247" w:bottom="851" w:left="1247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6D4" w:rsidRDefault="004D56D4" w:rsidP="008714D0">
      <w:pPr>
        <w:spacing w:line="240" w:lineRule="auto"/>
      </w:pPr>
      <w:r>
        <w:separator/>
      </w:r>
    </w:p>
  </w:endnote>
  <w:endnote w:type="continuationSeparator" w:id="1">
    <w:p w:rsidR="004D56D4" w:rsidRDefault="004D56D4" w:rsidP="00871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4D0" w:rsidRDefault="007914A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12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14D0" w:rsidRDefault="008714D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4D0" w:rsidRDefault="007914A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12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6ACC">
      <w:rPr>
        <w:rStyle w:val="a9"/>
        <w:noProof/>
      </w:rPr>
      <w:t>2</w:t>
    </w:r>
    <w:r>
      <w:rPr>
        <w:rStyle w:val="a9"/>
      </w:rPr>
      <w:fldChar w:fldCharType="end"/>
    </w:r>
  </w:p>
  <w:p w:rsidR="008714D0" w:rsidRDefault="008714D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6D4" w:rsidRDefault="004D56D4" w:rsidP="008714D0">
      <w:pPr>
        <w:spacing w:line="240" w:lineRule="auto"/>
      </w:pPr>
      <w:r>
        <w:separator/>
      </w:r>
    </w:p>
  </w:footnote>
  <w:footnote w:type="continuationSeparator" w:id="1">
    <w:p w:rsidR="004D56D4" w:rsidRDefault="004D56D4" w:rsidP="008714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9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67046"/>
    <w:rsid w:val="000030E7"/>
    <w:rsid w:val="000052E1"/>
    <w:rsid w:val="00013432"/>
    <w:rsid w:val="00036765"/>
    <w:rsid w:val="00042690"/>
    <w:rsid w:val="00045D87"/>
    <w:rsid w:val="00046CBD"/>
    <w:rsid w:val="0004780F"/>
    <w:rsid w:val="000541DB"/>
    <w:rsid w:val="00060A31"/>
    <w:rsid w:val="00061F64"/>
    <w:rsid w:val="00065951"/>
    <w:rsid w:val="00067C08"/>
    <w:rsid w:val="00067EB3"/>
    <w:rsid w:val="000727C4"/>
    <w:rsid w:val="00081075"/>
    <w:rsid w:val="000863EB"/>
    <w:rsid w:val="000A185E"/>
    <w:rsid w:val="000A55FF"/>
    <w:rsid w:val="000B6ACC"/>
    <w:rsid w:val="000B7607"/>
    <w:rsid w:val="000C0CB5"/>
    <w:rsid w:val="000C436A"/>
    <w:rsid w:val="000C6C47"/>
    <w:rsid w:val="000D28CF"/>
    <w:rsid w:val="000D5429"/>
    <w:rsid w:val="000E0F7F"/>
    <w:rsid w:val="000E11CC"/>
    <w:rsid w:val="000F12D0"/>
    <w:rsid w:val="000F61B4"/>
    <w:rsid w:val="00113DD0"/>
    <w:rsid w:val="00115708"/>
    <w:rsid w:val="00120F1A"/>
    <w:rsid w:val="0012186F"/>
    <w:rsid w:val="001350BA"/>
    <w:rsid w:val="00137D9C"/>
    <w:rsid w:val="0014310A"/>
    <w:rsid w:val="00153164"/>
    <w:rsid w:val="00153B7C"/>
    <w:rsid w:val="00162811"/>
    <w:rsid w:val="00164FA7"/>
    <w:rsid w:val="00167046"/>
    <w:rsid w:val="00167520"/>
    <w:rsid w:val="00170668"/>
    <w:rsid w:val="0017123B"/>
    <w:rsid w:val="0017126A"/>
    <w:rsid w:val="00181E90"/>
    <w:rsid w:val="00192132"/>
    <w:rsid w:val="001A0B23"/>
    <w:rsid w:val="001A6BFD"/>
    <w:rsid w:val="001B33E9"/>
    <w:rsid w:val="001B4ABD"/>
    <w:rsid w:val="001B7A29"/>
    <w:rsid w:val="001C6166"/>
    <w:rsid w:val="001C75A8"/>
    <w:rsid w:val="001D1745"/>
    <w:rsid w:val="001D2E0F"/>
    <w:rsid w:val="001E294C"/>
    <w:rsid w:val="001F1EC9"/>
    <w:rsid w:val="001F5E63"/>
    <w:rsid w:val="00212408"/>
    <w:rsid w:val="00222C61"/>
    <w:rsid w:val="002321D9"/>
    <w:rsid w:val="002330E4"/>
    <w:rsid w:val="00253B06"/>
    <w:rsid w:val="002552EB"/>
    <w:rsid w:val="002634E2"/>
    <w:rsid w:val="00267046"/>
    <w:rsid w:val="00294559"/>
    <w:rsid w:val="002977E7"/>
    <w:rsid w:val="00297AC3"/>
    <w:rsid w:val="002A3276"/>
    <w:rsid w:val="002B29C5"/>
    <w:rsid w:val="002B3E22"/>
    <w:rsid w:val="002B3FE8"/>
    <w:rsid w:val="002C1791"/>
    <w:rsid w:val="002C3E8C"/>
    <w:rsid w:val="002C7D92"/>
    <w:rsid w:val="002D2E09"/>
    <w:rsid w:val="002E4E8F"/>
    <w:rsid w:val="002E6BF5"/>
    <w:rsid w:val="002F0870"/>
    <w:rsid w:val="002F2A52"/>
    <w:rsid w:val="002F5B5B"/>
    <w:rsid w:val="003004CF"/>
    <w:rsid w:val="003013EC"/>
    <w:rsid w:val="00303858"/>
    <w:rsid w:val="003040F4"/>
    <w:rsid w:val="003117E6"/>
    <w:rsid w:val="003136CF"/>
    <w:rsid w:val="003142EF"/>
    <w:rsid w:val="003168E4"/>
    <w:rsid w:val="00317215"/>
    <w:rsid w:val="003219B8"/>
    <w:rsid w:val="00324B39"/>
    <w:rsid w:val="00324BE5"/>
    <w:rsid w:val="0033069D"/>
    <w:rsid w:val="00332789"/>
    <w:rsid w:val="003367D7"/>
    <w:rsid w:val="00346170"/>
    <w:rsid w:val="00350EF0"/>
    <w:rsid w:val="00351377"/>
    <w:rsid w:val="00353076"/>
    <w:rsid w:val="00361ABC"/>
    <w:rsid w:val="003625EC"/>
    <w:rsid w:val="00363C72"/>
    <w:rsid w:val="00364B93"/>
    <w:rsid w:val="00367D14"/>
    <w:rsid w:val="0037217C"/>
    <w:rsid w:val="00377A5E"/>
    <w:rsid w:val="00391AB1"/>
    <w:rsid w:val="00392054"/>
    <w:rsid w:val="00395BED"/>
    <w:rsid w:val="003A37A4"/>
    <w:rsid w:val="003B12CE"/>
    <w:rsid w:val="003B5367"/>
    <w:rsid w:val="003B5DD0"/>
    <w:rsid w:val="003C49DC"/>
    <w:rsid w:val="003D0BC8"/>
    <w:rsid w:val="003D2855"/>
    <w:rsid w:val="003E1291"/>
    <w:rsid w:val="003F3029"/>
    <w:rsid w:val="003F57CE"/>
    <w:rsid w:val="00407637"/>
    <w:rsid w:val="00416A85"/>
    <w:rsid w:val="00423B5D"/>
    <w:rsid w:val="00423BDC"/>
    <w:rsid w:val="00424021"/>
    <w:rsid w:val="00427EC9"/>
    <w:rsid w:val="00432F0C"/>
    <w:rsid w:val="004335C9"/>
    <w:rsid w:val="0044293B"/>
    <w:rsid w:val="004538A0"/>
    <w:rsid w:val="00457A5B"/>
    <w:rsid w:val="00473D74"/>
    <w:rsid w:val="0048056D"/>
    <w:rsid w:val="0048721C"/>
    <w:rsid w:val="00487BDF"/>
    <w:rsid w:val="00496C4D"/>
    <w:rsid w:val="004A0A1C"/>
    <w:rsid w:val="004A277E"/>
    <w:rsid w:val="004B2E58"/>
    <w:rsid w:val="004B79A0"/>
    <w:rsid w:val="004C2BF3"/>
    <w:rsid w:val="004C32AF"/>
    <w:rsid w:val="004D1326"/>
    <w:rsid w:val="004D166C"/>
    <w:rsid w:val="004D56D4"/>
    <w:rsid w:val="004E10E7"/>
    <w:rsid w:val="004E47E7"/>
    <w:rsid w:val="004F5F85"/>
    <w:rsid w:val="0050608F"/>
    <w:rsid w:val="00512EB9"/>
    <w:rsid w:val="00513658"/>
    <w:rsid w:val="0051544C"/>
    <w:rsid w:val="00534CB2"/>
    <w:rsid w:val="00542BD2"/>
    <w:rsid w:val="005454CF"/>
    <w:rsid w:val="005469FB"/>
    <w:rsid w:val="00550B7F"/>
    <w:rsid w:val="00554ABC"/>
    <w:rsid w:val="00562B8E"/>
    <w:rsid w:val="00567A3A"/>
    <w:rsid w:val="00576E63"/>
    <w:rsid w:val="00577459"/>
    <w:rsid w:val="00577941"/>
    <w:rsid w:val="00582D5D"/>
    <w:rsid w:val="005C3733"/>
    <w:rsid w:val="005C391A"/>
    <w:rsid w:val="005C54A7"/>
    <w:rsid w:val="005C6F6B"/>
    <w:rsid w:val="005C71FB"/>
    <w:rsid w:val="005D146D"/>
    <w:rsid w:val="005D4F1D"/>
    <w:rsid w:val="005D55EF"/>
    <w:rsid w:val="005E1FD0"/>
    <w:rsid w:val="005E48E1"/>
    <w:rsid w:val="005E6F85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31B5"/>
    <w:rsid w:val="00634B40"/>
    <w:rsid w:val="0064328F"/>
    <w:rsid w:val="0064792E"/>
    <w:rsid w:val="00652FED"/>
    <w:rsid w:val="006564B5"/>
    <w:rsid w:val="00665E65"/>
    <w:rsid w:val="006665E6"/>
    <w:rsid w:val="00666B97"/>
    <w:rsid w:val="0066733D"/>
    <w:rsid w:val="00667DAF"/>
    <w:rsid w:val="006769D2"/>
    <w:rsid w:val="006813BF"/>
    <w:rsid w:val="00682D8E"/>
    <w:rsid w:val="00695813"/>
    <w:rsid w:val="006A5996"/>
    <w:rsid w:val="006B20CE"/>
    <w:rsid w:val="006B280D"/>
    <w:rsid w:val="006B33EE"/>
    <w:rsid w:val="006B4C0D"/>
    <w:rsid w:val="006B535B"/>
    <w:rsid w:val="006C2AD3"/>
    <w:rsid w:val="006D0C6B"/>
    <w:rsid w:val="006D499A"/>
    <w:rsid w:val="006D7CC3"/>
    <w:rsid w:val="006E1FF1"/>
    <w:rsid w:val="006E5BF3"/>
    <w:rsid w:val="006E5E60"/>
    <w:rsid w:val="006F36DE"/>
    <w:rsid w:val="006F734B"/>
    <w:rsid w:val="007071BF"/>
    <w:rsid w:val="0071184F"/>
    <w:rsid w:val="00726F7E"/>
    <w:rsid w:val="007353BF"/>
    <w:rsid w:val="0073760F"/>
    <w:rsid w:val="00745F6E"/>
    <w:rsid w:val="007504DB"/>
    <w:rsid w:val="00757E85"/>
    <w:rsid w:val="00760693"/>
    <w:rsid w:val="0076155A"/>
    <w:rsid w:val="00771401"/>
    <w:rsid w:val="0078014E"/>
    <w:rsid w:val="00781918"/>
    <w:rsid w:val="00790A37"/>
    <w:rsid w:val="00790CDB"/>
    <w:rsid w:val="007914AC"/>
    <w:rsid w:val="00793CF4"/>
    <w:rsid w:val="007A05A2"/>
    <w:rsid w:val="007A0E2D"/>
    <w:rsid w:val="007A3ABC"/>
    <w:rsid w:val="007B1F9E"/>
    <w:rsid w:val="007C03C0"/>
    <w:rsid w:val="007C348E"/>
    <w:rsid w:val="007C5079"/>
    <w:rsid w:val="007D28C4"/>
    <w:rsid w:val="007E5A3C"/>
    <w:rsid w:val="007F0EFB"/>
    <w:rsid w:val="007F5273"/>
    <w:rsid w:val="00803A22"/>
    <w:rsid w:val="0081089F"/>
    <w:rsid w:val="0081190B"/>
    <w:rsid w:val="00811FEE"/>
    <w:rsid w:val="00820008"/>
    <w:rsid w:val="00820325"/>
    <w:rsid w:val="00822B29"/>
    <w:rsid w:val="00832AF4"/>
    <w:rsid w:val="008347C9"/>
    <w:rsid w:val="0083756D"/>
    <w:rsid w:val="00844821"/>
    <w:rsid w:val="00856E80"/>
    <w:rsid w:val="00867189"/>
    <w:rsid w:val="008714D0"/>
    <w:rsid w:val="0087231B"/>
    <w:rsid w:val="008724DD"/>
    <w:rsid w:val="00887053"/>
    <w:rsid w:val="00893EE9"/>
    <w:rsid w:val="0089594D"/>
    <w:rsid w:val="00897308"/>
    <w:rsid w:val="008A6780"/>
    <w:rsid w:val="008A6F8F"/>
    <w:rsid w:val="008B56E6"/>
    <w:rsid w:val="008B7339"/>
    <w:rsid w:val="008D2F7E"/>
    <w:rsid w:val="008D4D8A"/>
    <w:rsid w:val="008D5DAA"/>
    <w:rsid w:val="008D6130"/>
    <w:rsid w:val="008D7DDC"/>
    <w:rsid w:val="008F311F"/>
    <w:rsid w:val="008F31EE"/>
    <w:rsid w:val="00902515"/>
    <w:rsid w:val="009044E7"/>
    <w:rsid w:val="00906925"/>
    <w:rsid w:val="00916802"/>
    <w:rsid w:val="0092486E"/>
    <w:rsid w:val="00924B5B"/>
    <w:rsid w:val="009272E6"/>
    <w:rsid w:val="00930B10"/>
    <w:rsid w:val="009364F7"/>
    <w:rsid w:val="00941E9E"/>
    <w:rsid w:val="00943F26"/>
    <w:rsid w:val="009441FB"/>
    <w:rsid w:val="00955B79"/>
    <w:rsid w:val="00960373"/>
    <w:rsid w:val="00960D83"/>
    <w:rsid w:val="00965252"/>
    <w:rsid w:val="009656F7"/>
    <w:rsid w:val="00966A2D"/>
    <w:rsid w:val="00967370"/>
    <w:rsid w:val="00973746"/>
    <w:rsid w:val="00975338"/>
    <w:rsid w:val="00980BA2"/>
    <w:rsid w:val="009A19B2"/>
    <w:rsid w:val="009B008B"/>
    <w:rsid w:val="009B5A15"/>
    <w:rsid w:val="009B6C8B"/>
    <w:rsid w:val="009C3120"/>
    <w:rsid w:val="009C3D33"/>
    <w:rsid w:val="009C7574"/>
    <w:rsid w:val="009D0024"/>
    <w:rsid w:val="009F59F0"/>
    <w:rsid w:val="009F681B"/>
    <w:rsid w:val="009F79BD"/>
    <w:rsid w:val="00A06968"/>
    <w:rsid w:val="00A07BD3"/>
    <w:rsid w:val="00A24700"/>
    <w:rsid w:val="00A27128"/>
    <w:rsid w:val="00A30053"/>
    <w:rsid w:val="00A30DB4"/>
    <w:rsid w:val="00A3200D"/>
    <w:rsid w:val="00A405B5"/>
    <w:rsid w:val="00A41361"/>
    <w:rsid w:val="00A450BB"/>
    <w:rsid w:val="00A46182"/>
    <w:rsid w:val="00A47867"/>
    <w:rsid w:val="00A56A2A"/>
    <w:rsid w:val="00A56E6D"/>
    <w:rsid w:val="00A6260C"/>
    <w:rsid w:val="00A639E4"/>
    <w:rsid w:val="00A74B4E"/>
    <w:rsid w:val="00A766E3"/>
    <w:rsid w:val="00A85229"/>
    <w:rsid w:val="00A86431"/>
    <w:rsid w:val="00A877EE"/>
    <w:rsid w:val="00A9144B"/>
    <w:rsid w:val="00A94E76"/>
    <w:rsid w:val="00A9788B"/>
    <w:rsid w:val="00A97DF9"/>
    <w:rsid w:val="00AA2517"/>
    <w:rsid w:val="00AA5D05"/>
    <w:rsid w:val="00AB0679"/>
    <w:rsid w:val="00AB17C9"/>
    <w:rsid w:val="00AB23C5"/>
    <w:rsid w:val="00AB29E9"/>
    <w:rsid w:val="00AC188B"/>
    <w:rsid w:val="00AD5E8C"/>
    <w:rsid w:val="00AD628F"/>
    <w:rsid w:val="00AE6AB8"/>
    <w:rsid w:val="00AE6FD9"/>
    <w:rsid w:val="00AE72B2"/>
    <w:rsid w:val="00AE741A"/>
    <w:rsid w:val="00AF1796"/>
    <w:rsid w:val="00AF2F06"/>
    <w:rsid w:val="00AF671D"/>
    <w:rsid w:val="00B008E9"/>
    <w:rsid w:val="00B07969"/>
    <w:rsid w:val="00B24957"/>
    <w:rsid w:val="00B260B5"/>
    <w:rsid w:val="00B26A78"/>
    <w:rsid w:val="00B27475"/>
    <w:rsid w:val="00B318DC"/>
    <w:rsid w:val="00B37A3B"/>
    <w:rsid w:val="00B42199"/>
    <w:rsid w:val="00B51AC4"/>
    <w:rsid w:val="00B52A9A"/>
    <w:rsid w:val="00B52EB0"/>
    <w:rsid w:val="00B5448F"/>
    <w:rsid w:val="00B65276"/>
    <w:rsid w:val="00B71F0B"/>
    <w:rsid w:val="00B74CD6"/>
    <w:rsid w:val="00B83B95"/>
    <w:rsid w:val="00B854FD"/>
    <w:rsid w:val="00B949AA"/>
    <w:rsid w:val="00B95FE0"/>
    <w:rsid w:val="00BA3269"/>
    <w:rsid w:val="00BA7D54"/>
    <w:rsid w:val="00BB7D2A"/>
    <w:rsid w:val="00BC2949"/>
    <w:rsid w:val="00BC5E0F"/>
    <w:rsid w:val="00BD0E32"/>
    <w:rsid w:val="00BD1F81"/>
    <w:rsid w:val="00BD3019"/>
    <w:rsid w:val="00BD68D8"/>
    <w:rsid w:val="00BD7F59"/>
    <w:rsid w:val="00BE52AE"/>
    <w:rsid w:val="00BF5FF8"/>
    <w:rsid w:val="00BF7F5B"/>
    <w:rsid w:val="00C05257"/>
    <w:rsid w:val="00C055FD"/>
    <w:rsid w:val="00C16994"/>
    <w:rsid w:val="00C22AEE"/>
    <w:rsid w:val="00C30B67"/>
    <w:rsid w:val="00C36314"/>
    <w:rsid w:val="00C41824"/>
    <w:rsid w:val="00C5433E"/>
    <w:rsid w:val="00C55FD6"/>
    <w:rsid w:val="00C56C17"/>
    <w:rsid w:val="00C633F7"/>
    <w:rsid w:val="00C6517A"/>
    <w:rsid w:val="00C75D05"/>
    <w:rsid w:val="00C774C6"/>
    <w:rsid w:val="00C84CC5"/>
    <w:rsid w:val="00C91AAD"/>
    <w:rsid w:val="00C966C8"/>
    <w:rsid w:val="00CA0A5B"/>
    <w:rsid w:val="00CA4BEB"/>
    <w:rsid w:val="00CB0AA3"/>
    <w:rsid w:val="00CB0BCD"/>
    <w:rsid w:val="00CC16A6"/>
    <w:rsid w:val="00CD3778"/>
    <w:rsid w:val="00CE04B1"/>
    <w:rsid w:val="00CE3922"/>
    <w:rsid w:val="00CE5E0F"/>
    <w:rsid w:val="00CF0C60"/>
    <w:rsid w:val="00CF10BA"/>
    <w:rsid w:val="00CF43B6"/>
    <w:rsid w:val="00CF46D7"/>
    <w:rsid w:val="00CF5AD5"/>
    <w:rsid w:val="00CF5F92"/>
    <w:rsid w:val="00D01886"/>
    <w:rsid w:val="00D042C4"/>
    <w:rsid w:val="00D04ABC"/>
    <w:rsid w:val="00D125F6"/>
    <w:rsid w:val="00D20B42"/>
    <w:rsid w:val="00D221FD"/>
    <w:rsid w:val="00D25688"/>
    <w:rsid w:val="00D26B7A"/>
    <w:rsid w:val="00D314EF"/>
    <w:rsid w:val="00D501FE"/>
    <w:rsid w:val="00D545A4"/>
    <w:rsid w:val="00D5483D"/>
    <w:rsid w:val="00D762C4"/>
    <w:rsid w:val="00D8128D"/>
    <w:rsid w:val="00D8443D"/>
    <w:rsid w:val="00D85875"/>
    <w:rsid w:val="00D904EB"/>
    <w:rsid w:val="00D953A4"/>
    <w:rsid w:val="00D975E4"/>
    <w:rsid w:val="00DA6F41"/>
    <w:rsid w:val="00DB157F"/>
    <w:rsid w:val="00DB1EA9"/>
    <w:rsid w:val="00DB1FF8"/>
    <w:rsid w:val="00DB6449"/>
    <w:rsid w:val="00DB774C"/>
    <w:rsid w:val="00DB7F4A"/>
    <w:rsid w:val="00DC6FDE"/>
    <w:rsid w:val="00DD0231"/>
    <w:rsid w:val="00DD2D8F"/>
    <w:rsid w:val="00DD57E8"/>
    <w:rsid w:val="00DD5F8A"/>
    <w:rsid w:val="00DD74F4"/>
    <w:rsid w:val="00DE63F4"/>
    <w:rsid w:val="00DE7087"/>
    <w:rsid w:val="00DE7CEC"/>
    <w:rsid w:val="00DF021E"/>
    <w:rsid w:val="00E05AC9"/>
    <w:rsid w:val="00E26227"/>
    <w:rsid w:val="00E4139A"/>
    <w:rsid w:val="00E451A4"/>
    <w:rsid w:val="00E463ED"/>
    <w:rsid w:val="00E473E9"/>
    <w:rsid w:val="00E61FED"/>
    <w:rsid w:val="00E64ADD"/>
    <w:rsid w:val="00E7090D"/>
    <w:rsid w:val="00E712CF"/>
    <w:rsid w:val="00E71615"/>
    <w:rsid w:val="00E72B99"/>
    <w:rsid w:val="00E742A0"/>
    <w:rsid w:val="00E77567"/>
    <w:rsid w:val="00E823C0"/>
    <w:rsid w:val="00E9064E"/>
    <w:rsid w:val="00E93786"/>
    <w:rsid w:val="00E941B7"/>
    <w:rsid w:val="00E94B4F"/>
    <w:rsid w:val="00EB0636"/>
    <w:rsid w:val="00EB1865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F05CF1"/>
    <w:rsid w:val="00F109C0"/>
    <w:rsid w:val="00F15451"/>
    <w:rsid w:val="00F201D7"/>
    <w:rsid w:val="00F228CE"/>
    <w:rsid w:val="00F256E2"/>
    <w:rsid w:val="00F25AFB"/>
    <w:rsid w:val="00F266DF"/>
    <w:rsid w:val="00F33EBE"/>
    <w:rsid w:val="00F3666E"/>
    <w:rsid w:val="00F41DBB"/>
    <w:rsid w:val="00F451D0"/>
    <w:rsid w:val="00F46D42"/>
    <w:rsid w:val="00F46E32"/>
    <w:rsid w:val="00F52581"/>
    <w:rsid w:val="00F54276"/>
    <w:rsid w:val="00F55E16"/>
    <w:rsid w:val="00F61C5C"/>
    <w:rsid w:val="00F63161"/>
    <w:rsid w:val="00F91D2F"/>
    <w:rsid w:val="00F92E8B"/>
    <w:rsid w:val="00F93064"/>
    <w:rsid w:val="00F9399A"/>
    <w:rsid w:val="00F95925"/>
    <w:rsid w:val="00F95E13"/>
    <w:rsid w:val="00FA30B3"/>
    <w:rsid w:val="00FA609F"/>
    <w:rsid w:val="00FA7B21"/>
    <w:rsid w:val="00FB14B6"/>
    <w:rsid w:val="00FB5866"/>
    <w:rsid w:val="00FB70B5"/>
    <w:rsid w:val="00FB768F"/>
    <w:rsid w:val="00FC1796"/>
    <w:rsid w:val="00FC3950"/>
    <w:rsid w:val="00FC65CC"/>
    <w:rsid w:val="00FD0F31"/>
    <w:rsid w:val="00FE03F8"/>
    <w:rsid w:val="00FF0D1B"/>
    <w:rsid w:val="00FF2E8F"/>
    <w:rsid w:val="00FF4B6C"/>
    <w:rsid w:val="00FF4FAE"/>
    <w:rsid w:val="00FF6301"/>
    <w:rsid w:val="0117734E"/>
    <w:rsid w:val="0A027201"/>
    <w:rsid w:val="1E251066"/>
    <w:rsid w:val="1F776B97"/>
    <w:rsid w:val="20703CA5"/>
    <w:rsid w:val="247D64D1"/>
    <w:rsid w:val="265D6A04"/>
    <w:rsid w:val="2FEA3D35"/>
    <w:rsid w:val="36362718"/>
    <w:rsid w:val="3E6E308D"/>
    <w:rsid w:val="3FC21312"/>
    <w:rsid w:val="42123E2D"/>
    <w:rsid w:val="50B245E3"/>
    <w:rsid w:val="56ED6FB6"/>
    <w:rsid w:val="5B172EDB"/>
    <w:rsid w:val="66D6525F"/>
    <w:rsid w:val="67FE7C23"/>
    <w:rsid w:val="6C790FDD"/>
    <w:rsid w:val="79DE2F75"/>
    <w:rsid w:val="7BB43C1C"/>
    <w:rsid w:val="7CE5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4D0"/>
    <w:pPr>
      <w:widowControl w:val="0"/>
      <w:spacing w:line="300" w:lineRule="exact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8714D0"/>
    <w:pPr>
      <w:ind w:left="480"/>
      <w:jc w:val="left"/>
    </w:pPr>
    <w:rPr>
      <w:rFonts w:hAnsi="Times New Roman"/>
      <w:b/>
      <w:bCs/>
      <w:sz w:val="28"/>
    </w:rPr>
  </w:style>
  <w:style w:type="paragraph" w:styleId="a4">
    <w:name w:val="Plain Text"/>
    <w:basedOn w:val="a"/>
    <w:qFormat/>
    <w:rsid w:val="008714D0"/>
    <w:rPr>
      <w:rFonts w:hAnsi="Courier New" w:cs="Courier New"/>
      <w:sz w:val="21"/>
      <w:szCs w:val="21"/>
    </w:rPr>
  </w:style>
  <w:style w:type="paragraph" w:styleId="a5">
    <w:name w:val="Date"/>
    <w:basedOn w:val="a"/>
    <w:next w:val="a"/>
    <w:qFormat/>
    <w:rsid w:val="008714D0"/>
    <w:pPr>
      <w:ind w:leftChars="2500" w:left="100"/>
    </w:pPr>
  </w:style>
  <w:style w:type="paragraph" w:styleId="a6">
    <w:name w:val="Balloon Text"/>
    <w:basedOn w:val="a"/>
    <w:link w:val="Char0"/>
    <w:qFormat/>
    <w:rsid w:val="008714D0"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rsid w:val="00871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871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8714D0"/>
  </w:style>
  <w:style w:type="character" w:styleId="aa">
    <w:name w:val="Emphasis"/>
    <w:basedOn w:val="a0"/>
    <w:qFormat/>
    <w:rsid w:val="008714D0"/>
    <w:rPr>
      <w:i/>
      <w:iCs/>
    </w:rPr>
  </w:style>
  <w:style w:type="character" w:styleId="ab">
    <w:name w:val="Hyperlink"/>
    <w:basedOn w:val="a0"/>
    <w:qFormat/>
    <w:rsid w:val="008714D0"/>
    <w:rPr>
      <w:color w:val="0000FF" w:themeColor="hyperlink"/>
      <w:u w:val="single"/>
    </w:rPr>
  </w:style>
  <w:style w:type="table" w:styleId="ac">
    <w:name w:val="Table Grid"/>
    <w:basedOn w:val="a1"/>
    <w:qFormat/>
    <w:rsid w:val="00871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714D0"/>
    <w:pPr>
      <w:ind w:firstLineChars="200" w:firstLine="420"/>
    </w:pPr>
    <w:rPr>
      <w:rFonts w:ascii="Times New Roman" w:hAnsi="Times New Roman"/>
      <w:sz w:val="21"/>
    </w:rPr>
  </w:style>
  <w:style w:type="character" w:customStyle="1" w:styleId="Char0">
    <w:name w:val="批注框文本 Char"/>
    <w:basedOn w:val="a0"/>
    <w:link w:val="a6"/>
    <w:qFormat/>
    <w:rsid w:val="008714D0"/>
    <w:rPr>
      <w:rFonts w:ascii="宋体" w:hAnsi="宋体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8714D0"/>
    <w:rPr>
      <w:rFonts w:ascii="宋体"/>
      <w:b/>
      <w:bCs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user</dc:creator>
  <cp:lastModifiedBy>FZ</cp:lastModifiedBy>
  <cp:revision>14</cp:revision>
  <cp:lastPrinted>2013-05-05T08:44:00Z</cp:lastPrinted>
  <dcterms:created xsi:type="dcterms:W3CDTF">2018-03-11T03:11:00Z</dcterms:created>
  <dcterms:modified xsi:type="dcterms:W3CDTF">2018-09-29T03:00:00Z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