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和副本四份。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</w:rPr>
              <w:t>上海海事大学科研楼铝合金隐框玻璃窗改造工程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6"/>
        <w:tblW w:w="14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807"/>
        <w:gridCol w:w="1381"/>
        <w:gridCol w:w="1145"/>
        <w:gridCol w:w="1500"/>
        <w:gridCol w:w="1316"/>
        <w:gridCol w:w="135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工程量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材料品牌</w:t>
            </w:r>
          </w:p>
          <w:p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拆除原有铝合金窗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130扇，每扇均小于1㎡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eastAsia="宋体"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新装铝合金窗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130扇，每扇均小于1㎡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安全防护、文明施工措施费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税金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188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元（大写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autoSpaceDE w:val="0"/>
        <w:spacing w:beforeLines="50" w:afterLines="50" w:line="360" w:lineRule="auto"/>
        <w:rPr>
          <w:rFonts w:ascii="宋体" w:hAnsi="宋体"/>
          <w:bCs/>
          <w:szCs w:val="24"/>
        </w:rPr>
      </w:pPr>
    </w:p>
    <w:tbl>
      <w:tblPr>
        <w:tblStyle w:val="5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Lines="5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autoSpaceDE w:val="0"/>
        <w:spacing w:beforeLines="5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/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上海海事大学科研楼铝合金隐框玻璃窗改造工程报价表格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907E42"/>
    <w:rsid w:val="00C150C2"/>
    <w:rsid w:val="00EA123C"/>
    <w:rsid w:val="00F46872"/>
    <w:rsid w:val="01502792"/>
    <w:rsid w:val="0BE4407A"/>
    <w:rsid w:val="1BFF1AAA"/>
    <w:rsid w:val="261134F5"/>
    <w:rsid w:val="3044422E"/>
    <w:rsid w:val="328F44A0"/>
    <w:rsid w:val="53AF0340"/>
    <w:rsid w:val="5D7B1176"/>
    <w:rsid w:val="683C733F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345</Words>
  <Characters>1972</Characters>
  <Lines>16</Lines>
  <Paragraphs>4</Paragraphs>
  <TotalTime>15</TotalTime>
  <ScaleCrop>false</ScaleCrop>
  <LinksUpToDate>false</LinksUpToDate>
  <CharactersWithSpaces>2313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缺月梧桐</cp:lastModifiedBy>
  <cp:lastPrinted>2018-12-11T06:59:33Z</cp:lastPrinted>
  <dcterms:modified xsi:type="dcterms:W3CDTF">2018-12-11T07:10:52Z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