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D90" w:rsidRPr="00DE0D0C" w:rsidRDefault="00E6041C" w:rsidP="00503D90">
      <w:pPr>
        <w:ind w:left="425" w:hanging="425"/>
        <w:jc w:val="center"/>
        <w:rPr>
          <w:rFonts w:asciiTheme="minorEastAsia" w:hAnsiTheme="minorEastAsia"/>
          <w:color w:val="000000" w:themeColor="text1"/>
          <w:sz w:val="52"/>
        </w:rPr>
      </w:pPr>
      <w:r w:rsidRPr="00DE0D0C">
        <w:rPr>
          <w:rFonts w:asciiTheme="minorEastAsia" w:hAnsiTheme="minorEastAsia" w:hint="eastAsia"/>
          <w:color w:val="000000" w:themeColor="text1"/>
          <w:sz w:val="52"/>
        </w:rPr>
        <w:t>上海海事大学上海港湾学校</w:t>
      </w:r>
    </w:p>
    <w:p w:rsidR="00503D90" w:rsidRPr="00DE0D0C" w:rsidRDefault="00D60643" w:rsidP="00503D90">
      <w:pPr>
        <w:ind w:left="425" w:hanging="425"/>
        <w:jc w:val="center"/>
        <w:rPr>
          <w:rFonts w:asciiTheme="minorEastAsia" w:hAnsiTheme="minorEastAsia"/>
          <w:color w:val="000000" w:themeColor="text1"/>
          <w:sz w:val="52"/>
        </w:rPr>
      </w:pPr>
      <w:r w:rsidRPr="00DE0D0C">
        <w:rPr>
          <w:rFonts w:asciiTheme="minorEastAsia" w:hAnsiTheme="minorEastAsia" w:hint="eastAsia"/>
          <w:color w:val="000000" w:themeColor="text1"/>
          <w:sz w:val="52"/>
        </w:rPr>
        <w:t>无线控制器购买</w:t>
      </w:r>
    </w:p>
    <w:p w:rsidR="00503D90" w:rsidRPr="00DE0D0C" w:rsidRDefault="00503D90" w:rsidP="00503D90">
      <w:pPr>
        <w:ind w:left="425" w:hanging="425"/>
        <w:jc w:val="center"/>
        <w:rPr>
          <w:rFonts w:asciiTheme="minorEastAsia" w:hAnsiTheme="minorEastAsia"/>
          <w:color w:val="000000" w:themeColor="text1"/>
        </w:rPr>
      </w:pPr>
    </w:p>
    <w:p w:rsidR="001A6520" w:rsidRPr="00DE0D0C" w:rsidRDefault="006367C5" w:rsidP="00A600D9">
      <w:pPr>
        <w:pStyle w:val="1"/>
        <w:numPr>
          <w:ilvl w:val="0"/>
          <w:numId w:val="8"/>
        </w:numPr>
        <w:rPr>
          <w:rFonts w:asciiTheme="minorEastAsia" w:hAnsiTheme="minorEastAsia"/>
          <w:color w:val="000000" w:themeColor="text1"/>
        </w:rPr>
      </w:pPr>
      <w:r w:rsidRPr="00DE0D0C">
        <w:rPr>
          <w:rFonts w:asciiTheme="minorEastAsia" w:hAnsiTheme="minorEastAsia"/>
          <w:color w:val="000000" w:themeColor="text1"/>
        </w:rPr>
        <w:t>项目</w:t>
      </w:r>
      <w:r w:rsidRPr="00DE0D0C">
        <w:rPr>
          <w:rFonts w:asciiTheme="minorEastAsia" w:hAnsiTheme="minorEastAsia" w:hint="eastAsia"/>
          <w:color w:val="000000" w:themeColor="text1"/>
        </w:rPr>
        <w:t>概述</w:t>
      </w:r>
    </w:p>
    <w:p w:rsidR="00F4553E" w:rsidRPr="007C1537" w:rsidRDefault="00E6041C" w:rsidP="007C1537">
      <w:pPr>
        <w:spacing w:line="360" w:lineRule="auto"/>
        <w:ind w:firstLineChars="200" w:firstLine="440"/>
        <w:rPr>
          <w:rFonts w:asciiTheme="minorEastAsia" w:hAnsiTheme="minorEastAsia"/>
          <w:color w:val="000000" w:themeColor="text1"/>
          <w:sz w:val="22"/>
        </w:rPr>
      </w:pPr>
      <w:r w:rsidRPr="00DE0D0C">
        <w:rPr>
          <w:rFonts w:asciiTheme="minorEastAsia" w:hAnsiTheme="minorEastAsia" w:hint="eastAsia"/>
          <w:color w:val="000000" w:themeColor="text1"/>
          <w:sz w:val="22"/>
        </w:rPr>
        <w:t>上海海事大学上海港湾学校</w:t>
      </w:r>
      <w:r w:rsidR="00D27CBB">
        <w:rPr>
          <w:rFonts w:asciiTheme="minorEastAsia" w:hAnsiTheme="minorEastAsia" w:hint="eastAsia"/>
          <w:color w:val="000000" w:themeColor="text1"/>
          <w:sz w:val="22"/>
        </w:rPr>
        <w:t>于</w:t>
      </w:r>
      <w:r w:rsidR="00013381">
        <w:rPr>
          <w:rFonts w:asciiTheme="minorEastAsia" w:hAnsiTheme="minorEastAsia" w:hint="eastAsia"/>
          <w:color w:val="000000" w:themeColor="text1"/>
          <w:sz w:val="22"/>
        </w:rPr>
        <w:t>2</w:t>
      </w:r>
      <w:r w:rsidR="00013381">
        <w:rPr>
          <w:rFonts w:asciiTheme="minorEastAsia" w:hAnsiTheme="minorEastAsia"/>
          <w:color w:val="000000" w:themeColor="text1"/>
          <w:sz w:val="22"/>
        </w:rPr>
        <w:t>013</w:t>
      </w:r>
      <w:r w:rsidR="00013381">
        <w:rPr>
          <w:rFonts w:asciiTheme="minorEastAsia" w:hAnsiTheme="minorEastAsia" w:hint="eastAsia"/>
          <w:color w:val="000000" w:themeColor="text1"/>
          <w:sz w:val="22"/>
        </w:rPr>
        <w:t>年搭建</w:t>
      </w:r>
      <w:r w:rsidR="00935446">
        <w:rPr>
          <w:rFonts w:asciiTheme="minorEastAsia" w:hAnsiTheme="minorEastAsia" w:hint="eastAsia"/>
          <w:color w:val="000000" w:themeColor="text1"/>
          <w:sz w:val="22"/>
        </w:rPr>
        <w:t>无线网络</w:t>
      </w:r>
      <w:r w:rsidR="00D27CBB">
        <w:rPr>
          <w:rFonts w:asciiTheme="minorEastAsia" w:hAnsiTheme="minorEastAsia" w:hint="eastAsia"/>
          <w:color w:val="000000" w:themeColor="text1"/>
          <w:sz w:val="22"/>
        </w:rPr>
        <w:t>系统</w:t>
      </w:r>
      <w:r w:rsidR="00935446">
        <w:rPr>
          <w:rFonts w:asciiTheme="minorEastAsia" w:hAnsiTheme="minorEastAsia" w:hint="eastAsia"/>
          <w:color w:val="000000" w:themeColor="text1"/>
          <w:sz w:val="22"/>
        </w:rPr>
        <w:t>，采用2台Aruba</w:t>
      </w:r>
      <w:r w:rsidR="00935446">
        <w:rPr>
          <w:rFonts w:asciiTheme="minorEastAsia" w:hAnsiTheme="minorEastAsia"/>
          <w:color w:val="000000" w:themeColor="text1"/>
          <w:sz w:val="22"/>
        </w:rPr>
        <w:t xml:space="preserve"> 3600</w:t>
      </w:r>
      <w:r w:rsidR="00D27CBB">
        <w:rPr>
          <w:rFonts w:asciiTheme="minorEastAsia" w:hAnsiTheme="minorEastAsia" w:hint="eastAsia"/>
          <w:color w:val="000000" w:themeColor="text1"/>
          <w:sz w:val="22"/>
        </w:rPr>
        <w:t>无线控制器和无线AP设备。随着无线办公需求的增加，目前无线AP的设备已经</w:t>
      </w:r>
      <w:r w:rsidR="007C1537">
        <w:rPr>
          <w:rFonts w:asciiTheme="minorEastAsia" w:hAnsiTheme="minorEastAsia" w:hint="eastAsia"/>
          <w:color w:val="000000" w:themeColor="text1"/>
          <w:sz w:val="22"/>
        </w:rPr>
        <w:t>增加到</w:t>
      </w:r>
      <w:r w:rsidR="00D27CBB">
        <w:rPr>
          <w:rFonts w:asciiTheme="minorEastAsia" w:hAnsiTheme="minorEastAsia" w:hint="eastAsia"/>
          <w:color w:val="000000" w:themeColor="text1"/>
          <w:sz w:val="22"/>
        </w:rPr>
        <w:t>1</w:t>
      </w:r>
      <w:r w:rsidR="00D27CBB">
        <w:rPr>
          <w:rFonts w:asciiTheme="minorEastAsia" w:hAnsiTheme="minorEastAsia"/>
          <w:color w:val="000000" w:themeColor="text1"/>
          <w:sz w:val="22"/>
        </w:rPr>
        <w:t>34</w:t>
      </w:r>
      <w:r w:rsidR="00D27CBB">
        <w:rPr>
          <w:rFonts w:asciiTheme="minorEastAsia" w:hAnsiTheme="minorEastAsia" w:hint="eastAsia"/>
          <w:color w:val="000000" w:themeColor="text1"/>
          <w:sz w:val="22"/>
        </w:rPr>
        <w:t>台，</w:t>
      </w:r>
      <w:r w:rsidR="007C1537">
        <w:rPr>
          <w:rFonts w:asciiTheme="minorEastAsia" w:hAnsiTheme="minorEastAsia" w:hint="eastAsia"/>
          <w:color w:val="000000" w:themeColor="text1"/>
          <w:sz w:val="22"/>
        </w:rPr>
        <w:t>导致无线控制器的</w:t>
      </w:r>
      <w:r w:rsidR="00D27CBB">
        <w:rPr>
          <w:rFonts w:asciiTheme="minorEastAsia" w:hAnsiTheme="minorEastAsia" w:hint="eastAsia"/>
          <w:color w:val="000000" w:themeColor="text1"/>
          <w:sz w:val="22"/>
        </w:rPr>
        <w:t>主备部署模式失效，需要采购新的无线控制器，</w:t>
      </w:r>
      <w:r w:rsidR="007C1537">
        <w:rPr>
          <w:rFonts w:asciiTheme="minorEastAsia" w:hAnsiTheme="minorEastAsia" w:hint="eastAsia"/>
          <w:color w:val="000000" w:themeColor="text1"/>
          <w:sz w:val="22"/>
        </w:rPr>
        <w:t>保证无线系统的稳定性。</w:t>
      </w:r>
    </w:p>
    <w:p w:rsidR="00F4553E" w:rsidRPr="00DE0D0C" w:rsidRDefault="006367C5" w:rsidP="00A600D9">
      <w:pPr>
        <w:pStyle w:val="1"/>
        <w:numPr>
          <w:ilvl w:val="0"/>
          <w:numId w:val="8"/>
        </w:numPr>
        <w:rPr>
          <w:rFonts w:asciiTheme="minorEastAsia" w:hAnsiTheme="minorEastAsia"/>
          <w:color w:val="000000" w:themeColor="text1"/>
        </w:rPr>
      </w:pPr>
      <w:r w:rsidRPr="00DE0D0C">
        <w:rPr>
          <w:rFonts w:asciiTheme="minorEastAsia" w:hAnsiTheme="minorEastAsia" w:hint="eastAsia"/>
          <w:color w:val="000000" w:themeColor="text1"/>
        </w:rPr>
        <w:t>整体要求</w:t>
      </w:r>
    </w:p>
    <w:p w:rsidR="00F4553E" w:rsidRPr="00DE0D0C" w:rsidRDefault="00F4553E" w:rsidP="00503D90">
      <w:pPr>
        <w:pStyle w:val="a5"/>
        <w:numPr>
          <w:ilvl w:val="0"/>
          <w:numId w:val="20"/>
        </w:numPr>
        <w:spacing w:line="360" w:lineRule="auto"/>
        <w:ind w:firstLineChars="0"/>
        <w:jc w:val="left"/>
        <w:rPr>
          <w:rFonts w:asciiTheme="minorEastAsia" w:hAnsiTheme="minorEastAsia"/>
          <w:color w:val="000000" w:themeColor="text1"/>
          <w:szCs w:val="21"/>
        </w:rPr>
      </w:pPr>
      <w:r w:rsidRPr="00DE0D0C">
        <w:rPr>
          <w:rFonts w:asciiTheme="minorEastAsia" w:hAnsiTheme="minorEastAsia" w:hint="eastAsia"/>
          <w:color w:val="000000" w:themeColor="text1"/>
          <w:szCs w:val="21"/>
        </w:rPr>
        <w:t>本项目</w:t>
      </w:r>
      <w:r w:rsidR="00D60643" w:rsidRPr="00DE0D0C">
        <w:rPr>
          <w:rFonts w:asciiTheme="minorEastAsia" w:hAnsiTheme="minorEastAsia" w:hint="eastAsia"/>
          <w:color w:val="000000" w:themeColor="text1"/>
          <w:szCs w:val="21"/>
        </w:rPr>
        <w:t>质保期</w:t>
      </w:r>
      <w:r w:rsidR="003B6533">
        <w:rPr>
          <w:rFonts w:asciiTheme="minorEastAsia" w:hAnsiTheme="minorEastAsia" w:hint="eastAsia"/>
          <w:color w:val="000000" w:themeColor="text1"/>
          <w:szCs w:val="21"/>
        </w:rPr>
        <w:t>不少于</w:t>
      </w:r>
      <w:r w:rsidR="00E5107C" w:rsidRPr="00DE0D0C">
        <w:rPr>
          <w:rFonts w:asciiTheme="minorEastAsia" w:hAnsiTheme="minorEastAsia" w:hint="eastAsia"/>
          <w:color w:val="000000" w:themeColor="text1"/>
          <w:szCs w:val="21"/>
        </w:rPr>
        <w:t>一</w:t>
      </w:r>
      <w:r w:rsidRPr="00DE0D0C">
        <w:rPr>
          <w:rFonts w:asciiTheme="minorEastAsia" w:hAnsiTheme="minorEastAsia" w:hint="eastAsia"/>
          <w:color w:val="000000" w:themeColor="text1"/>
          <w:szCs w:val="21"/>
        </w:rPr>
        <w:t>年</w:t>
      </w:r>
      <w:r w:rsidR="008838FB" w:rsidRPr="00DE0D0C">
        <w:rPr>
          <w:rFonts w:asciiTheme="minorEastAsia" w:hAnsiTheme="minorEastAsia" w:hint="eastAsia"/>
          <w:color w:val="000000" w:themeColor="text1"/>
          <w:szCs w:val="21"/>
        </w:rPr>
        <w:t>。</w:t>
      </w:r>
    </w:p>
    <w:p w:rsidR="00F4553E" w:rsidRPr="00DE0D0C" w:rsidRDefault="00F4553E" w:rsidP="00503D90">
      <w:pPr>
        <w:pStyle w:val="a5"/>
        <w:numPr>
          <w:ilvl w:val="0"/>
          <w:numId w:val="20"/>
        </w:numPr>
        <w:spacing w:line="360" w:lineRule="auto"/>
        <w:ind w:firstLineChars="0"/>
        <w:jc w:val="left"/>
        <w:rPr>
          <w:rFonts w:asciiTheme="minorEastAsia" w:hAnsiTheme="minorEastAsia" w:cs="宋体"/>
          <w:color w:val="000000" w:themeColor="text1"/>
          <w:kern w:val="0"/>
          <w:szCs w:val="21"/>
        </w:rPr>
      </w:pPr>
      <w:r w:rsidRPr="00DE0D0C">
        <w:rPr>
          <w:rFonts w:asciiTheme="minorEastAsia" w:hAnsiTheme="minorEastAsia" w:cs="宋体"/>
          <w:color w:val="000000" w:themeColor="text1"/>
          <w:kern w:val="0"/>
          <w:szCs w:val="21"/>
        </w:rPr>
        <w:t>投标方须针对</w:t>
      </w:r>
      <w:r w:rsidRPr="00DE0D0C">
        <w:rPr>
          <w:rFonts w:asciiTheme="minorEastAsia" w:hAnsiTheme="minorEastAsia" w:cs="宋体" w:hint="eastAsia"/>
          <w:color w:val="000000" w:themeColor="text1"/>
          <w:kern w:val="0"/>
          <w:szCs w:val="21"/>
        </w:rPr>
        <w:t>招标</w:t>
      </w:r>
      <w:r w:rsidRPr="00DE0D0C">
        <w:rPr>
          <w:rFonts w:asciiTheme="minorEastAsia" w:hAnsiTheme="minorEastAsia" w:cs="宋体"/>
          <w:color w:val="000000" w:themeColor="text1"/>
          <w:kern w:val="0"/>
          <w:szCs w:val="21"/>
        </w:rPr>
        <w:t>技术参数给出偏离表，</w:t>
      </w:r>
      <w:r w:rsidR="00503D90" w:rsidRPr="00DE0D0C">
        <w:rPr>
          <w:rFonts w:asciiTheme="minorEastAsia" w:hAnsiTheme="minorEastAsia" w:cs="宋体" w:hint="eastAsia"/>
          <w:color w:val="000000" w:themeColor="text1"/>
          <w:kern w:val="0"/>
          <w:szCs w:val="21"/>
        </w:rPr>
        <w:t>提供相应截图和必要说明</w:t>
      </w:r>
      <w:r w:rsidRPr="00DE0D0C">
        <w:rPr>
          <w:rFonts w:asciiTheme="minorEastAsia" w:hAnsiTheme="minorEastAsia" w:cs="宋体"/>
          <w:color w:val="000000" w:themeColor="text1"/>
          <w:kern w:val="0"/>
          <w:szCs w:val="21"/>
        </w:rPr>
        <w:t>，否则该</w:t>
      </w:r>
      <w:r w:rsidR="00503D90" w:rsidRPr="00DE0D0C">
        <w:rPr>
          <w:rFonts w:asciiTheme="minorEastAsia" w:hAnsiTheme="minorEastAsia" w:cs="宋体" w:hint="eastAsia"/>
          <w:color w:val="000000" w:themeColor="text1"/>
          <w:kern w:val="0"/>
          <w:szCs w:val="21"/>
        </w:rPr>
        <w:t>参数</w:t>
      </w:r>
      <w:r w:rsidRPr="00DE0D0C">
        <w:rPr>
          <w:rFonts w:asciiTheme="minorEastAsia" w:hAnsiTheme="minorEastAsia" w:cs="宋体"/>
          <w:color w:val="000000" w:themeColor="text1"/>
          <w:kern w:val="0"/>
          <w:szCs w:val="21"/>
        </w:rPr>
        <w:t>被视为非实质性响应，</w:t>
      </w:r>
      <w:r w:rsidR="00503D90" w:rsidRPr="00DE0D0C">
        <w:rPr>
          <w:rFonts w:asciiTheme="minorEastAsia" w:hAnsiTheme="minorEastAsia" w:cs="宋体" w:hint="eastAsia"/>
          <w:color w:val="000000" w:themeColor="text1"/>
          <w:kern w:val="0"/>
          <w:szCs w:val="21"/>
        </w:rPr>
        <w:t>扣分处理</w:t>
      </w:r>
      <w:r w:rsidRPr="00DE0D0C">
        <w:rPr>
          <w:rFonts w:asciiTheme="minorEastAsia" w:hAnsiTheme="minorEastAsia" w:cs="宋体"/>
          <w:color w:val="000000" w:themeColor="text1"/>
          <w:kern w:val="0"/>
          <w:szCs w:val="21"/>
        </w:rPr>
        <w:t>。</w:t>
      </w:r>
    </w:p>
    <w:p w:rsidR="00E02174" w:rsidRPr="00DE0D0C" w:rsidRDefault="00E02174" w:rsidP="00E02174">
      <w:pPr>
        <w:pStyle w:val="a5"/>
        <w:numPr>
          <w:ilvl w:val="0"/>
          <w:numId w:val="20"/>
        </w:numPr>
        <w:spacing w:line="360" w:lineRule="auto"/>
        <w:ind w:firstLineChars="0"/>
        <w:jc w:val="left"/>
        <w:rPr>
          <w:rFonts w:asciiTheme="minorEastAsia" w:hAnsiTheme="minorEastAsia" w:cs="宋体"/>
          <w:color w:val="000000" w:themeColor="text1"/>
          <w:kern w:val="0"/>
          <w:szCs w:val="21"/>
        </w:rPr>
      </w:pPr>
      <w:r w:rsidRPr="00DE0D0C">
        <w:rPr>
          <w:rFonts w:asciiTheme="minorEastAsia" w:hAnsiTheme="minorEastAsia" w:hint="eastAsia"/>
          <w:color w:val="000000" w:themeColor="text1"/>
          <w:kern w:val="0"/>
          <w:szCs w:val="21"/>
        </w:rPr>
        <w:t>所投</w:t>
      </w:r>
      <w:r w:rsidR="00DE0D0C">
        <w:rPr>
          <w:rFonts w:asciiTheme="minorEastAsia" w:hAnsiTheme="minorEastAsia" w:hint="eastAsia"/>
          <w:color w:val="000000" w:themeColor="text1"/>
          <w:kern w:val="0"/>
          <w:szCs w:val="21"/>
        </w:rPr>
        <w:t>无线控制器</w:t>
      </w:r>
      <w:r w:rsidRPr="00DE0D0C">
        <w:rPr>
          <w:rFonts w:asciiTheme="minorEastAsia" w:hAnsiTheme="minorEastAsia" w:hint="eastAsia"/>
          <w:color w:val="000000" w:themeColor="text1"/>
          <w:kern w:val="0"/>
          <w:szCs w:val="21"/>
        </w:rPr>
        <w:t>不是投标人自己的，需提供</w:t>
      </w:r>
      <w:r w:rsidR="00DE0D0C">
        <w:rPr>
          <w:rFonts w:asciiTheme="minorEastAsia" w:hAnsiTheme="minorEastAsia" w:hint="eastAsia"/>
          <w:color w:val="000000" w:themeColor="text1"/>
          <w:kern w:val="0"/>
          <w:szCs w:val="21"/>
        </w:rPr>
        <w:t>制造厂商</w:t>
      </w:r>
      <w:r w:rsidRPr="00DE0D0C">
        <w:rPr>
          <w:rFonts w:asciiTheme="minorEastAsia" w:hAnsiTheme="minorEastAsia" w:hint="eastAsia"/>
          <w:color w:val="000000" w:themeColor="text1"/>
          <w:kern w:val="0"/>
          <w:szCs w:val="21"/>
        </w:rPr>
        <w:t>针对本项目的授权书和</w:t>
      </w:r>
      <w:r w:rsidR="00DE0D0C">
        <w:rPr>
          <w:rFonts w:asciiTheme="minorEastAsia" w:hAnsiTheme="minorEastAsia" w:hint="eastAsia"/>
          <w:color w:val="000000" w:themeColor="text1"/>
          <w:kern w:val="0"/>
          <w:szCs w:val="21"/>
        </w:rPr>
        <w:t>售后</w:t>
      </w:r>
      <w:r w:rsidRPr="00DE0D0C">
        <w:rPr>
          <w:rFonts w:asciiTheme="minorEastAsia" w:hAnsiTheme="minorEastAsia" w:hint="eastAsia"/>
          <w:color w:val="000000" w:themeColor="text1"/>
          <w:kern w:val="0"/>
          <w:szCs w:val="21"/>
        </w:rPr>
        <w:t>服务承诺函</w:t>
      </w:r>
      <w:r w:rsidR="00D60643" w:rsidRPr="00DE0D0C">
        <w:rPr>
          <w:rFonts w:asciiTheme="minorEastAsia" w:hAnsiTheme="minorEastAsia" w:hint="eastAsia"/>
          <w:color w:val="000000" w:themeColor="text1"/>
          <w:kern w:val="0"/>
          <w:szCs w:val="21"/>
        </w:rPr>
        <w:t>。</w:t>
      </w:r>
    </w:p>
    <w:p w:rsidR="006367C5" w:rsidRPr="00DE0D0C" w:rsidRDefault="00D60643" w:rsidP="00A600D9">
      <w:pPr>
        <w:pStyle w:val="1"/>
        <w:numPr>
          <w:ilvl w:val="0"/>
          <w:numId w:val="8"/>
        </w:numPr>
        <w:rPr>
          <w:rFonts w:asciiTheme="minorEastAsia" w:hAnsiTheme="minorEastAsia"/>
          <w:color w:val="000000" w:themeColor="text1"/>
        </w:rPr>
      </w:pPr>
      <w:r w:rsidRPr="00DE0D0C">
        <w:rPr>
          <w:rFonts w:asciiTheme="minorEastAsia" w:hAnsiTheme="minorEastAsia" w:hint="eastAsia"/>
          <w:color w:val="000000" w:themeColor="text1"/>
        </w:rPr>
        <w:t>设备</w:t>
      </w:r>
      <w:r w:rsidR="006367C5" w:rsidRPr="00DE0D0C">
        <w:rPr>
          <w:rFonts w:asciiTheme="minorEastAsia" w:hAnsiTheme="minorEastAsia" w:hint="eastAsia"/>
          <w:color w:val="000000" w:themeColor="text1"/>
        </w:rPr>
        <w:t>清单</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404"/>
        <w:gridCol w:w="1418"/>
        <w:gridCol w:w="1559"/>
        <w:gridCol w:w="1559"/>
      </w:tblGrid>
      <w:tr w:rsidR="006A267F" w:rsidRPr="00DE0D0C" w:rsidTr="006A267F">
        <w:trPr>
          <w:trHeight w:val="530"/>
        </w:trPr>
        <w:tc>
          <w:tcPr>
            <w:tcW w:w="1135" w:type="dxa"/>
            <w:shd w:val="clear" w:color="auto" w:fill="auto"/>
            <w:noWrap/>
            <w:vAlign w:val="center"/>
            <w:hideMark/>
          </w:tcPr>
          <w:p w:rsidR="006A267F" w:rsidRPr="00DE0D0C" w:rsidRDefault="006A267F" w:rsidP="006A267F">
            <w:pPr>
              <w:widowControl/>
              <w:jc w:val="center"/>
              <w:rPr>
                <w:rFonts w:asciiTheme="minorEastAsia" w:hAnsiTheme="minorEastAsia" w:cs="宋体"/>
                <w:color w:val="000000" w:themeColor="text1"/>
                <w:kern w:val="0"/>
                <w:szCs w:val="21"/>
              </w:rPr>
            </w:pPr>
            <w:r w:rsidRPr="00DE0D0C">
              <w:rPr>
                <w:rFonts w:asciiTheme="minorEastAsia" w:hAnsiTheme="minorEastAsia" w:cs="宋体" w:hint="eastAsia"/>
                <w:color w:val="000000" w:themeColor="text1"/>
                <w:kern w:val="0"/>
                <w:szCs w:val="21"/>
              </w:rPr>
              <w:t>序号</w:t>
            </w:r>
          </w:p>
        </w:tc>
        <w:tc>
          <w:tcPr>
            <w:tcW w:w="2404" w:type="dxa"/>
            <w:vAlign w:val="center"/>
          </w:tcPr>
          <w:p w:rsidR="006A267F" w:rsidRPr="00DE0D0C" w:rsidRDefault="006A267F" w:rsidP="006A267F">
            <w:pPr>
              <w:widowControl/>
              <w:jc w:val="center"/>
              <w:rPr>
                <w:rFonts w:asciiTheme="minorEastAsia" w:hAnsiTheme="minorEastAsia" w:cs="宋体"/>
                <w:color w:val="000000" w:themeColor="text1"/>
                <w:kern w:val="0"/>
                <w:szCs w:val="21"/>
              </w:rPr>
            </w:pPr>
            <w:r w:rsidRPr="00DE0D0C">
              <w:rPr>
                <w:rFonts w:asciiTheme="minorEastAsia" w:hAnsiTheme="minorEastAsia" w:cs="宋体" w:hint="eastAsia"/>
                <w:color w:val="000000" w:themeColor="text1"/>
                <w:kern w:val="0"/>
                <w:szCs w:val="21"/>
              </w:rPr>
              <w:t>名称</w:t>
            </w:r>
          </w:p>
        </w:tc>
        <w:tc>
          <w:tcPr>
            <w:tcW w:w="1418" w:type="dxa"/>
            <w:shd w:val="clear" w:color="auto" w:fill="auto"/>
            <w:vAlign w:val="center"/>
            <w:hideMark/>
          </w:tcPr>
          <w:p w:rsidR="006A267F" w:rsidRPr="00DE0D0C" w:rsidRDefault="006A267F" w:rsidP="006A267F">
            <w:pPr>
              <w:widowControl/>
              <w:jc w:val="center"/>
              <w:rPr>
                <w:rFonts w:asciiTheme="minorEastAsia" w:hAnsiTheme="minorEastAsia" w:cs="宋体"/>
                <w:color w:val="000000" w:themeColor="text1"/>
                <w:kern w:val="0"/>
                <w:szCs w:val="21"/>
              </w:rPr>
            </w:pPr>
            <w:r w:rsidRPr="00DE0D0C">
              <w:rPr>
                <w:rFonts w:asciiTheme="minorEastAsia" w:hAnsiTheme="minorEastAsia" w:cs="宋体" w:hint="eastAsia"/>
                <w:color w:val="000000" w:themeColor="text1"/>
                <w:kern w:val="0"/>
                <w:szCs w:val="21"/>
              </w:rPr>
              <w:t>数量</w:t>
            </w:r>
          </w:p>
        </w:tc>
        <w:tc>
          <w:tcPr>
            <w:tcW w:w="1559" w:type="dxa"/>
            <w:vAlign w:val="center"/>
          </w:tcPr>
          <w:p w:rsidR="006A267F" w:rsidRPr="00DE0D0C" w:rsidRDefault="006A267F" w:rsidP="006A267F">
            <w:pPr>
              <w:widowControl/>
              <w:jc w:val="center"/>
              <w:rPr>
                <w:rFonts w:asciiTheme="minorEastAsia" w:hAnsiTheme="minorEastAsia" w:cs="宋体"/>
                <w:color w:val="000000" w:themeColor="text1"/>
                <w:kern w:val="0"/>
                <w:szCs w:val="21"/>
              </w:rPr>
            </w:pPr>
            <w:r w:rsidRPr="00DE0D0C">
              <w:rPr>
                <w:rFonts w:asciiTheme="minorEastAsia" w:hAnsiTheme="minorEastAsia" w:cs="宋体" w:hint="eastAsia"/>
                <w:color w:val="000000" w:themeColor="text1"/>
                <w:kern w:val="0"/>
                <w:szCs w:val="21"/>
              </w:rPr>
              <w:t>单位</w:t>
            </w:r>
          </w:p>
        </w:tc>
        <w:tc>
          <w:tcPr>
            <w:tcW w:w="1559" w:type="dxa"/>
            <w:vAlign w:val="center"/>
          </w:tcPr>
          <w:p w:rsidR="006A267F" w:rsidRPr="00DE0D0C" w:rsidRDefault="006A267F" w:rsidP="006A267F">
            <w:pPr>
              <w:widowControl/>
              <w:jc w:val="center"/>
              <w:rPr>
                <w:rFonts w:asciiTheme="minorEastAsia" w:hAnsiTheme="minorEastAsia" w:cs="宋体"/>
                <w:color w:val="000000" w:themeColor="text1"/>
                <w:kern w:val="0"/>
                <w:szCs w:val="21"/>
              </w:rPr>
            </w:pPr>
            <w:r w:rsidRPr="00DE0D0C">
              <w:rPr>
                <w:rFonts w:asciiTheme="minorEastAsia" w:hAnsiTheme="minorEastAsia" w:cs="宋体" w:hint="eastAsia"/>
                <w:color w:val="000000" w:themeColor="text1"/>
                <w:kern w:val="0"/>
                <w:szCs w:val="21"/>
              </w:rPr>
              <w:t>质保</w:t>
            </w:r>
          </w:p>
        </w:tc>
      </w:tr>
      <w:tr w:rsidR="006A267F" w:rsidRPr="00DE0D0C" w:rsidTr="006A267F">
        <w:trPr>
          <w:trHeight w:val="525"/>
        </w:trPr>
        <w:tc>
          <w:tcPr>
            <w:tcW w:w="1135" w:type="dxa"/>
            <w:shd w:val="clear" w:color="auto" w:fill="auto"/>
            <w:noWrap/>
            <w:vAlign w:val="center"/>
            <w:hideMark/>
          </w:tcPr>
          <w:p w:rsidR="006A267F" w:rsidRPr="00DE0D0C" w:rsidRDefault="006A267F" w:rsidP="006A267F">
            <w:pPr>
              <w:widowControl/>
              <w:jc w:val="center"/>
              <w:rPr>
                <w:rFonts w:asciiTheme="minorEastAsia" w:hAnsiTheme="minorEastAsia" w:cs="宋体"/>
                <w:color w:val="000000" w:themeColor="text1"/>
                <w:kern w:val="0"/>
                <w:szCs w:val="21"/>
              </w:rPr>
            </w:pPr>
            <w:r w:rsidRPr="00DE0D0C">
              <w:rPr>
                <w:rFonts w:asciiTheme="minorEastAsia" w:hAnsiTheme="minorEastAsia" w:cs="宋体" w:hint="eastAsia"/>
                <w:color w:val="000000" w:themeColor="text1"/>
                <w:kern w:val="0"/>
                <w:szCs w:val="21"/>
              </w:rPr>
              <w:t>1</w:t>
            </w:r>
          </w:p>
        </w:tc>
        <w:tc>
          <w:tcPr>
            <w:tcW w:w="2404" w:type="dxa"/>
            <w:vAlign w:val="center"/>
          </w:tcPr>
          <w:p w:rsidR="006A267F" w:rsidRPr="00DE0D0C" w:rsidRDefault="006A267F" w:rsidP="006A267F">
            <w:pPr>
              <w:widowControl/>
              <w:jc w:val="center"/>
              <w:rPr>
                <w:rFonts w:asciiTheme="minorEastAsia" w:hAnsiTheme="minorEastAsia" w:cs="宋体"/>
                <w:color w:val="000000" w:themeColor="text1"/>
                <w:kern w:val="0"/>
                <w:sz w:val="22"/>
              </w:rPr>
            </w:pPr>
            <w:r w:rsidRPr="00DE0D0C">
              <w:rPr>
                <w:rFonts w:asciiTheme="minorEastAsia" w:hAnsiTheme="minorEastAsia" w:cs="宋体" w:hint="eastAsia"/>
                <w:color w:val="000000" w:themeColor="text1"/>
                <w:kern w:val="0"/>
                <w:sz w:val="22"/>
              </w:rPr>
              <w:t>无线控制器</w:t>
            </w:r>
          </w:p>
        </w:tc>
        <w:tc>
          <w:tcPr>
            <w:tcW w:w="1418" w:type="dxa"/>
            <w:shd w:val="clear" w:color="auto" w:fill="auto"/>
            <w:vAlign w:val="center"/>
            <w:hideMark/>
          </w:tcPr>
          <w:p w:rsidR="006A267F" w:rsidRPr="00DE0D0C" w:rsidRDefault="006A267F" w:rsidP="006A267F">
            <w:pPr>
              <w:widowControl/>
              <w:jc w:val="center"/>
              <w:rPr>
                <w:rFonts w:asciiTheme="minorEastAsia" w:hAnsiTheme="minorEastAsia" w:cs="宋体"/>
                <w:color w:val="000000" w:themeColor="text1"/>
                <w:kern w:val="0"/>
                <w:szCs w:val="21"/>
              </w:rPr>
            </w:pPr>
            <w:r w:rsidRPr="00DE0D0C">
              <w:rPr>
                <w:rFonts w:asciiTheme="minorEastAsia" w:hAnsiTheme="minorEastAsia" w:cs="宋体" w:hint="eastAsia"/>
                <w:color w:val="000000" w:themeColor="text1"/>
                <w:kern w:val="0"/>
                <w:szCs w:val="21"/>
              </w:rPr>
              <w:t>1</w:t>
            </w:r>
          </w:p>
        </w:tc>
        <w:tc>
          <w:tcPr>
            <w:tcW w:w="1559" w:type="dxa"/>
            <w:vAlign w:val="center"/>
          </w:tcPr>
          <w:p w:rsidR="006A267F" w:rsidRPr="00DE0D0C" w:rsidRDefault="006A267F" w:rsidP="006A267F">
            <w:pPr>
              <w:widowControl/>
              <w:jc w:val="center"/>
              <w:rPr>
                <w:rFonts w:asciiTheme="minorEastAsia" w:hAnsiTheme="minorEastAsia" w:cs="宋体"/>
                <w:color w:val="000000" w:themeColor="text1"/>
                <w:kern w:val="0"/>
                <w:szCs w:val="21"/>
              </w:rPr>
            </w:pPr>
            <w:r w:rsidRPr="00DE0D0C">
              <w:rPr>
                <w:rFonts w:asciiTheme="minorEastAsia" w:hAnsiTheme="minorEastAsia" w:cs="宋体" w:hint="eastAsia"/>
                <w:color w:val="000000" w:themeColor="text1"/>
                <w:kern w:val="0"/>
                <w:szCs w:val="21"/>
              </w:rPr>
              <w:t>台</w:t>
            </w:r>
          </w:p>
        </w:tc>
        <w:tc>
          <w:tcPr>
            <w:tcW w:w="1559" w:type="dxa"/>
            <w:vAlign w:val="center"/>
          </w:tcPr>
          <w:p w:rsidR="006A267F" w:rsidRPr="00DE0D0C" w:rsidRDefault="003B6533" w:rsidP="006A267F">
            <w:pPr>
              <w:widowControl/>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不少于</w:t>
            </w:r>
            <w:r w:rsidR="006A267F" w:rsidRPr="00DE0D0C">
              <w:rPr>
                <w:rFonts w:asciiTheme="minorEastAsia" w:hAnsiTheme="minorEastAsia" w:cs="宋体" w:hint="eastAsia"/>
                <w:color w:val="000000" w:themeColor="text1"/>
                <w:kern w:val="0"/>
                <w:szCs w:val="21"/>
              </w:rPr>
              <w:t>一年</w:t>
            </w:r>
          </w:p>
        </w:tc>
      </w:tr>
    </w:tbl>
    <w:p w:rsidR="004C19CE" w:rsidRPr="00DE0D0C" w:rsidRDefault="004C19CE" w:rsidP="004C19CE">
      <w:pPr>
        <w:rPr>
          <w:rFonts w:asciiTheme="minorEastAsia" w:hAnsiTheme="minorEastAsia"/>
          <w:color w:val="000000" w:themeColor="text1"/>
        </w:rPr>
      </w:pPr>
    </w:p>
    <w:p w:rsidR="006C1EEF" w:rsidRPr="00DE0D0C" w:rsidRDefault="006A267F" w:rsidP="00DE0D0C">
      <w:pPr>
        <w:pStyle w:val="1"/>
        <w:numPr>
          <w:ilvl w:val="0"/>
          <w:numId w:val="8"/>
        </w:numPr>
        <w:spacing w:line="360" w:lineRule="auto"/>
        <w:rPr>
          <w:rFonts w:asciiTheme="minorEastAsia" w:hAnsiTheme="minorEastAsia"/>
          <w:color w:val="000000" w:themeColor="text1"/>
        </w:rPr>
      </w:pPr>
      <w:r w:rsidRPr="00DE0D0C">
        <w:rPr>
          <w:rFonts w:asciiTheme="minorEastAsia" w:hAnsiTheme="minorEastAsia" w:hint="eastAsia"/>
          <w:color w:val="000000" w:themeColor="text1"/>
        </w:rPr>
        <w:t>招标参数</w:t>
      </w:r>
    </w:p>
    <w:tbl>
      <w:tblPr>
        <w:tblW w:w="5000" w:type="pct"/>
        <w:tblLook w:val="04A0"/>
      </w:tblPr>
      <w:tblGrid>
        <w:gridCol w:w="1110"/>
        <w:gridCol w:w="1761"/>
        <w:gridCol w:w="7091"/>
      </w:tblGrid>
      <w:tr w:rsidR="007021C6" w:rsidRPr="00DE0D0C" w:rsidTr="003B6533">
        <w:trPr>
          <w:trHeight w:val="76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 w:val="22"/>
              </w:rPr>
            </w:pPr>
            <w:r w:rsidRPr="00DE0D0C">
              <w:rPr>
                <w:rFonts w:asciiTheme="minorEastAsia" w:hAnsiTheme="minorEastAsia" w:cs="宋体" w:hint="eastAsia"/>
                <w:color w:val="000000"/>
                <w:kern w:val="0"/>
                <w:sz w:val="22"/>
              </w:rPr>
              <w:t>序号</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 w:val="22"/>
              </w:rPr>
            </w:pPr>
            <w:r w:rsidRPr="00DE0D0C">
              <w:rPr>
                <w:rFonts w:asciiTheme="minorEastAsia" w:hAnsiTheme="minorEastAsia" w:cs="宋体" w:hint="eastAsia"/>
                <w:color w:val="000000"/>
                <w:kern w:val="0"/>
                <w:sz w:val="22"/>
              </w:rPr>
              <w:t>指标项</w:t>
            </w:r>
          </w:p>
        </w:tc>
        <w:tc>
          <w:tcPr>
            <w:tcW w:w="3558" w:type="pct"/>
            <w:tcBorders>
              <w:top w:val="single" w:sz="4" w:space="0" w:color="auto"/>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 w:val="22"/>
              </w:rPr>
            </w:pPr>
            <w:r w:rsidRPr="00DE0D0C">
              <w:rPr>
                <w:rFonts w:asciiTheme="minorEastAsia" w:hAnsiTheme="minorEastAsia" w:cs="宋体" w:hint="eastAsia"/>
                <w:color w:val="000000"/>
                <w:kern w:val="0"/>
                <w:sz w:val="22"/>
              </w:rPr>
              <w:t>指标要求</w:t>
            </w:r>
          </w:p>
        </w:tc>
      </w:tr>
      <w:tr w:rsidR="007021C6" w:rsidRPr="00DE0D0C" w:rsidTr="003B6533">
        <w:trPr>
          <w:trHeight w:val="72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1</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管理</w:t>
            </w:r>
            <w:r w:rsidRPr="00DE0D0C">
              <w:rPr>
                <w:rFonts w:asciiTheme="minorEastAsia" w:hAnsiTheme="minorEastAsia" w:cs="宋体"/>
                <w:color w:val="000000"/>
                <w:kern w:val="0"/>
                <w:szCs w:val="21"/>
              </w:rPr>
              <w:t>AP</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color w:val="000000" w:themeColor="text1"/>
                <w:kern w:val="0"/>
                <w:u w:color="FF0000"/>
              </w:rPr>
              <w:t>▲</w:t>
            </w:r>
            <w:r w:rsidRPr="00DE0D0C">
              <w:rPr>
                <w:rFonts w:asciiTheme="minorEastAsia" w:hAnsiTheme="minorEastAsia" w:cs="宋体" w:hint="eastAsia"/>
                <w:color w:val="000000"/>
                <w:kern w:val="0"/>
                <w:szCs w:val="21"/>
              </w:rPr>
              <w:t>单台实配硬件满足管理</w:t>
            </w:r>
            <w:r w:rsidRPr="00DE0D0C">
              <w:rPr>
                <w:rFonts w:asciiTheme="minorEastAsia" w:hAnsiTheme="minorEastAsia" w:cs="宋体"/>
                <w:color w:val="000000"/>
                <w:kern w:val="0"/>
                <w:szCs w:val="21"/>
              </w:rPr>
              <w:t>AP</w:t>
            </w:r>
            <w:r w:rsidRPr="00DE0D0C">
              <w:rPr>
                <w:rFonts w:asciiTheme="minorEastAsia" w:hAnsiTheme="minorEastAsia" w:cs="宋体" w:hint="eastAsia"/>
                <w:color w:val="000000"/>
                <w:kern w:val="0"/>
                <w:szCs w:val="21"/>
              </w:rPr>
              <w:t>数量≥</w:t>
            </w:r>
            <w:r w:rsidRPr="00DE0D0C">
              <w:rPr>
                <w:rFonts w:asciiTheme="minorEastAsia" w:hAnsiTheme="minorEastAsia" w:cs="宋体"/>
                <w:color w:val="000000"/>
                <w:kern w:val="0"/>
                <w:szCs w:val="21"/>
              </w:rPr>
              <w:t>512</w:t>
            </w:r>
            <w:r w:rsidRPr="00DE0D0C">
              <w:rPr>
                <w:rFonts w:asciiTheme="minorEastAsia" w:hAnsiTheme="minorEastAsia" w:cs="宋体" w:hint="eastAsia"/>
                <w:color w:val="000000"/>
                <w:kern w:val="0"/>
                <w:szCs w:val="21"/>
              </w:rPr>
              <w:t>个。</w:t>
            </w:r>
          </w:p>
        </w:tc>
      </w:tr>
      <w:tr w:rsidR="007021C6" w:rsidRPr="00DE0D0C" w:rsidTr="003B6533">
        <w:trPr>
          <w:trHeight w:val="72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lastRenderedPageBreak/>
              <w:t>2</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空间占用</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考虑到机房机柜物理空间条件限制，要求所投标设备高度不大于1U。</w:t>
            </w:r>
          </w:p>
        </w:tc>
      </w:tr>
      <w:tr w:rsidR="007021C6" w:rsidRPr="00DE0D0C" w:rsidTr="003B6533">
        <w:trPr>
          <w:trHeight w:val="12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3</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性能要求</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DE0D0C"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color w:val="000000" w:themeColor="text1"/>
                <w:kern w:val="0"/>
                <w:u w:color="FF0000"/>
              </w:rPr>
              <w:t>▲</w:t>
            </w:r>
            <w:r w:rsidR="007021C6" w:rsidRPr="00DE0D0C">
              <w:rPr>
                <w:rFonts w:asciiTheme="minorEastAsia" w:hAnsiTheme="minorEastAsia" w:cs="宋体" w:hint="eastAsia"/>
                <w:color w:val="000000"/>
                <w:kern w:val="0"/>
                <w:szCs w:val="21"/>
              </w:rPr>
              <w:t>集中转发模式下单台控制器吞吐量≥20Gbps；集中转发模式下单台支持并发会话数≥2,000,000 条；单台支持16000个以上的并发用户</w:t>
            </w:r>
          </w:p>
        </w:tc>
      </w:tr>
      <w:tr w:rsidR="007021C6" w:rsidRPr="00DE0D0C" w:rsidTr="003B6533">
        <w:trPr>
          <w:trHeight w:val="72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4</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接口要求</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DE0D0C"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color w:val="000000" w:themeColor="text1"/>
                <w:kern w:val="0"/>
                <w:u w:color="FF0000"/>
              </w:rPr>
              <w:t>▲</w:t>
            </w:r>
            <w:r w:rsidR="007021C6" w:rsidRPr="00DE0D0C">
              <w:rPr>
                <w:rFonts w:asciiTheme="minorEastAsia" w:hAnsiTheme="minorEastAsia" w:cs="宋体" w:hint="eastAsia"/>
                <w:color w:val="000000"/>
                <w:kern w:val="0"/>
                <w:szCs w:val="21"/>
              </w:rPr>
              <w:t>万兆端口数≥</w:t>
            </w:r>
            <w:r w:rsidR="007021C6" w:rsidRPr="00DE0D0C">
              <w:rPr>
                <w:rFonts w:asciiTheme="minorEastAsia" w:hAnsiTheme="minorEastAsia" w:cs="宋体"/>
                <w:color w:val="000000"/>
                <w:kern w:val="0"/>
                <w:szCs w:val="21"/>
              </w:rPr>
              <w:t>4</w:t>
            </w:r>
            <w:r w:rsidR="007021C6" w:rsidRPr="00DE0D0C">
              <w:rPr>
                <w:rFonts w:asciiTheme="minorEastAsia" w:hAnsiTheme="minorEastAsia" w:cs="宋体" w:hint="eastAsia"/>
                <w:color w:val="000000"/>
                <w:kern w:val="0"/>
                <w:szCs w:val="21"/>
              </w:rPr>
              <w:t>个</w:t>
            </w:r>
            <w:r w:rsidRPr="00DE0D0C">
              <w:rPr>
                <w:rFonts w:asciiTheme="minorEastAsia" w:hAnsiTheme="minorEastAsia" w:cs="宋体" w:hint="eastAsia"/>
                <w:color w:val="000000"/>
                <w:kern w:val="0"/>
                <w:szCs w:val="21"/>
              </w:rPr>
              <w:t>、</w:t>
            </w:r>
            <w:r w:rsidR="007021C6" w:rsidRPr="00DE0D0C">
              <w:rPr>
                <w:rFonts w:asciiTheme="minorEastAsia" w:hAnsiTheme="minorEastAsia" w:cs="宋体" w:hint="eastAsia"/>
                <w:color w:val="000000"/>
                <w:kern w:val="0"/>
                <w:szCs w:val="21"/>
              </w:rPr>
              <w:t>千兆端口数≥</w:t>
            </w:r>
            <w:r w:rsidR="007021C6" w:rsidRPr="00DE0D0C">
              <w:rPr>
                <w:rFonts w:asciiTheme="minorEastAsia" w:hAnsiTheme="minorEastAsia" w:cs="宋体"/>
                <w:color w:val="000000"/>
                <w:kern w:val="0"/>
                <w:szCs w:val="21"/>
              </w:rPr>
              <w:t>2</w:t>
            </w:r>
            <w:r w:rsidR="007021C6" w:rsidRPr="00DE0D0C">
              <w:rPr>
                <w:rFonts w:asciiTheme="minorEastAsia" w:hAnsiTheme="minorEastAsia" w:cs="宋体" w:hint="eastAsia"/>
                <w:color w:val="000000"/>
                <w:kern w:val="0"/>
                <w:szCs w:val="21"/>
              </w:rPr>
              <w:t>个（光电复用）</w:t>
            </w:r>
          </w:p>
        </w:tc>
      </w:tr>
      <w:tr w:rsidR="007021C6" w:rsidRPr="00DE0D0C" w:rsidTr="003B6533">
        <w:trPr>
          <w:trHeight w:val="15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5</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组网要求</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bookmarkStart w:id="0" w:name="RANGE!E8"/>
            <w:r w:rsidRPr="00DE0D0C">
              <w:rPr>
                <w:rFonts w:asciiTheme="minorEastAsia" w:hAnsiTheme="minorEastAsia" w:cs="宋体" w:hint="eastAsia"/>
                <w:color w:val="000000"/>
                <w:kern w:val="0"/>
                <w:szCs w:val="21"/>
              </w:rPr>
              <w:t>★</w:t>
            </w:r>
            <w:r w:rsidRPr="00DE0D0C">
              <w:rPr>
                <w:rFonts w:asciiTheme="minorEastAsia" w:hAnsiTheme="minorEastAsia" w:cs="宋体"/>
                <w:color w:val="000000"/>
                <w:kern w:val="0"/>
                <w:szCs w:val="21"/>
              </w:rPr>
              <w:t>投标无线控制器能够与港湾校区现网运行的无线控制器（现网已经安装多台安移通无线控制器）组建集群。（集群内的无线控制器能够满足N+1冗余备份，实现对全网的AP和无线终端统一管理、认证、漫游和应用管理）</w:t>
            </w:r>
            <w:bookmarkEnd w:id="0"/>
          </w:p>
        </w:tc>
      </w:tr>
      <w:tr w:rsidR="007021C6" w:rsidRPr="00DE0D0C" w:rsidTr="003B6533">
        <w:trPr>
          <w:trHeight w:val="324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6</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color w:val="000000"/>
                <w:kern w:val="0"/>
                <w:szCs w:val="21"/>
              </w:rPr>
              <w:t>IPv6</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支持IPv6透传；支持IPv6 ACL；支持Native IPv6；支持MLD Snooping；</w:t>
            </w:r>
            <w:r w:rsidRPr="00DE0D0C">
              <w:rPr>
                <w:rFonts w:asciiTheme="minorEastAsia" w:hAnsiTheme="minorEastAsia" w:cs="宋体" w:hint="eastAsia"/>
                <w:color w:val="000000"/>
                <w:kern w:val="0"/>
                <w:szCs w:val="21"/>
              </w:rPr>
              <w:br/>
              <w:t>无线控制器支持基于IPv6地址的网络维护和管理(SSH, WebUI, Syslog, Telnet, FTP,TFTP）</w:t>
            </w:r>
            <w:r w:rsidRPr="00DE0D0C">
              <w:rPr>
                <w:rFonts w:asciiTheme="minorEastAsia" w:hAnsiTheme="minorEastAsia" w:cs="宋体" w:hint="eastAsia"/>
                <w:color w:val="000000"/>
                <w:kern w:val="0"/>
                <w:szCs w:val="21"/>
              </w:rPr>
              <w:br/>
              <w:t>支持基于IPv6的Captive Portal认证功能</w:t>
            </w:r>
            <w:r w:rsidRPr="00DE0D0C">
              <w:rPr>
                <w:rFonts w:asciiTheme="minorEastAsia" w:hAnsiTheme="minorEastAsia" w:cs="宋体" w:hint="eastAsia"/>
                <w:color w:val="000000"/>
                <w:kern w:val="0"/>
                <w:szCs w:val="21"/>
              </w:rPr>
              <w:br/>
              <w:t>支持基于 IPv6 的无线用户防火墙访问控制策略</w:t>
            </w:r>
            <w:r w:rsidRPr="00DE0D0C">
              <w:rPr>
                <w:rFonts w:asciiTheme="minorEastAsia" w:hAnsiTheme="minorEastAsia" w:cs="宋体" w:hint="eastAsia"/>
                <w:color w:val="000000"/>
                <w:kern w:val="0"/>
                <w:szCs w:val="21"/>
              </w:rPr>
              <w:br/>
              <w:t>无线控制器与瘦AP之间可通过IPv6的隧道方式进行通信</w:t>
            </w:r>
          </w:p>
        </w:tc>
      </w:tr>
      <w:tr w:rsidR="007021C6" w:rsidRPr="00DE0D0C" w:rsidTr="003B6533">
        <w:trPr>
          <w:trHeight w:val="108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7</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干扰避免</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color w:val="000000"/>
                <w:kern w:val="0"/>
                <w:szCs w:val="21"/>
              </w:rPr>
              <w:t>AP</w:t>
            </w:r>
            <w:r w:rsidRPr="00DE0D0C">
              <w:rPr>
                <w:rFonts w:asciiTheme="minorEastAsia" w:hAnsiTheme="minorEastAsia" w:cs="宋体" w:hint="eastAsia"/>
                <w:color w:val="000000"/>
                <w:kern w:val="0"/>
                <w:szCs w:val="21"/>
              </w:rPr>
              <w:t>可以实时探测电磁波信号，针对无线环境中的电磁干扰作出分析和报告，并自动进行规避。支持对非</w:t>
            </w:r>
            <w:r w:rsidRPr="00DE0D0C">
              <w:rPr>
                <w:rFonts w:asciiTheme="minorEastAsia" w:hAnsiTheme="minorEastAsia" w:cs="宋体"/>
                <w:color w:val="000000"/>
                <w:kern w:val="0"/>
                <w:szCs w:val="21"/>
              </w:rPr>
              <w:t>WIFI</w:t>
            </w:r>
            <w:r w:rsidRPr="00DE0D0C">
              <w:rPr>
                <w:rFonts w:asciiTheme="minorEastAsia" w:hAnsiTheme="minorEastAsia" w:cs="宋体" w:hint="eastAsia"/>
                <w:color w:val="000000"/>
                <w:kern w:val="0"/>
                <w:szCs w:val="21"/>
              </w:rPr>
              <w:t>干扰源</w:t>
            </w:r>
            <w:r w:rsidRPr="00DE0D0C">
              <w:rPr>
                <w:rFonts w:asciiTheme="minorEastAsia" w:hAnsiTheme="minorEastAsia" w:cs="宋体"/>
                <w:color w:val="000000"/>
                <w:kern w:val="0"/>
                <w:szCs w:val="21"/>
              </w:rPr>
              <w:t>(</w:t>
            </w:r>
            <w:r w:rsidRPr="00DE0D0C">
              <w:rPr>
                <w:rFonts w:asciiTheme="minorEastAsia" w:hAnsiTheme="minorEastAsia" w:cs="宋体" w:hint="eastAsia"/>
                <w:color w:val="000000"/>
                <w:kern w:val="0"/>
                <w:szCs w:val="21"/>
              </w:rPr>
              <w:t>如微波炉</w:t>
            </w:r>
            <w:r w:rsidRPr="00DE0D0C">
              <w:rPr>
                <w:rFonts w:asciiTheme="minorEastAsia" w:hAnsiTheme="minorEastAsia" w:cs="宋体"/>
                <w:color w:val="000000"/>
                <w:kern w:val="0"/>
                <w:szCs w:val="21"/>
              </w:rPr>
              <w:t>,</w:t>
            </w:r>
            <w:r w:rsidRPr="00DE0D0C">
              <w:rPr>
                <w:rFonts w:asciiTheme="minorEastAsia" w:hAnsiTheme="minorEastAsia" w:cs="宋体" w:hint="eastAsia"/>
                <w:color w:val="000000"/>
                <w:kern w:val="0"/>
                <w:szCs w:val="21"/>
              </w:rPr>
              <w:t>无绳电话等</w:t>
            </w:r>
            <w:r w:rsidRPr="00DE0D0C">
              <w:rPr>
                <w:rFonts w:asciiTheme="minorEastAsia" w:hAnsiTheme="minorEastAsia" w:cs="宋体"/>
                <w:color w:val="000000"/>
                <w:kern w:val="0"/>
                <w:szCs w:val="21"/>
              </w:rPr>
              <w:t>)</w:t>
            </w:r>
            <w:r w:rsidRPr="00DE0D0C">
              <w:rPr>
                <w:rFonts w:asciiTheme="minorEastAsia" w:hAnsiTheme="minorEastAsia" w:cs="宋体" w:hint="eastAsia"/>
                <w:color w:val="000000"/>
                <w:kern w:val="0"/>
                <w:szCs w:val="21"/>
              </w:rPr>
              <w:t>的识别和规避。</w:t>
            </w:r>
          </w:p>
        </w:tc>
      </w:tr>
      <w:tr w:rsidR="007021C6" w:rsidRPr="00DE0D0C" w:rsidTr="003B6533">
        <w:trPr>
          <w:trHeight w:val="108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8</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射频优化</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基于</w:t>
            </w:r>
            <w:r w:rsidRPr="00DE0D0C">
              <w:rPr>
                <w:rFonts w:asciiTheme="minorEastAsia" w:hAnsiTheme="minorEastAsia" w:cs="宋体"/>
                <w:color w:val="000000"/>
                <w:kern w:val="0"/>
                <w:szCs w:val="21"/>
              </w:rPr>
              <w:t>AP</w:t>
            </w:r>
            <w:r w:rsidRPr="00DE0D0C">
              <w:rPr>
                <w:rFonts w:asciiTheme="minorEastAsia" w:hAnsiTheme="minorEastAsia" w:cs="宋体" w:hint="eastAsia"/>
                <w:color w:val="000000"/>
                <w:kern w:val="0"/>
                <w:szCs w:val="21"/>
              </w:rPr>
              <w:t>、频段和信道的负载均衡，支持在</w:t>
            </w:r>
            <w:r w:rsidRPr="00DE0D0C">
              <w:rPr>
                <w:rFonts w:asciiTheme="minorEastAsia" w:hAnsiTheme="minorEastAsia" w:cs="宋体"/>
                <w:color w:val="000000"/>
                <w:kern w:val="0"/>
                <w:szCs w:val="21"/>
              </w:rPr>
              <w:t>802.11a/b/g/n</w:t>
            </w:r>
            <w:r w:rsidRPr="00DE0D0C">
              <w:rPr>
                <w:rFonts w:asciiTheme="minorEastAsia" w:hAnsiTheme="minorEastAsia" w:cs="宋体" w:hint="eastAsia"/>
                <w:color w:val="000000"/>
                <w:kern w:val="0"/>
                <w:szCs w:val="21"/>
              </w:rPr>
              <w:t>的混合模式下的无线用户流量整型功能，支持</w:t>
            </w:r>
            <w:r w:rsidRPr="00DE0D0C">
              <w:rPr>
                <w:rFonts w:asciiTheme="minorEastAsia" w:hAnsiTheme="minorEastAsia" w:cs="宋体"/>
                <w:color w:val="000000"/>
                <w:kern w:val="0"/>
                <w:szCs w:val="21"/>
              </w:rPr>
              <w:t>AP</w:t>
            </w:r>
            <w:r w:rsidRPr="00DE0D0C">
              <w:rPr>
                <w:rFonts w:asciiTheme="minorEastAsia" w:hAnsiTheme="minorEastAsia" w:cs="宋体" w:hint="eastAsia"/>
                <w:color w:val="000000"/>
                <w:kern w:val="0"/>
                <w:szCs w:val="21"/>
              </w:rPr>
              <w:t>公平时分模式和针对终端的优化模式。</w:t>
            </w:r>
          </w:p>
        </w:tc>
      </w:tr>
      <w:tr w:rsidR="007021C6" w:rsidRPr="00DE0D0C" w:rsidTr="003B6533">
        <w:trPr>
          <w:trHeight w:val="36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9</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组播协议</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要求具备良好的组播业务优化支持能力</w:t>
            </w:r>
          </w:p>
        </w:tc>
      </w:tr>
      <w:tr w:rsidR="007021C6" w:rsidRPr="00DE0D0C" w:rsidTr="003B6533">
        <w:trPr>
          <w:trHeight w:val="216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10</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频谱分析</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支持以AP为传感器进行无线频谱环境的分析评估，主动探测和识别所有（2.4GHz/5.8GHz）波段的WiFi和非WiFi射频干扰源，可以根据频谱特征分析确定干扰源类型（可检测的干扰设备应包括AP/蓝牙/微波炉/跳频摄像头／WLAN干扰器／固定频率干扰源等），可提供永久免费频谱特征数据库更新服务；</w:t>
            </w:r>
          </w:p>
        </w:tc>
      </w:tr>
      <w:tr w:rsidR="007021C6" w:rsidRPr="00DE0D0C" w:rsidTr="003B6533">
        <w:trPr>
          <w:trHeight w:val="108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11</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设备类型识别和控制</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支持自动设别终端类型，并针对不同设备作相应的安全控制策略，支持不同的终端类型赋予不同的</w:t>
            </w:r>
            <w:r w:rsidRPr="00DE0D0C">
              <w:rPr>
                <w:rFonts w:asciiTheme="minorEastAsia" w:hAnsiTheme="minorEastAsia" w:cs="宋体"/>
                <w:color w:val="000000"/>
                <w:kern w:val="0"/>
                <w:szCs w:val="21"/>
              </w:rPr>
              <w:t>Portal</w:t>
            </w:r>
            <w:r w:rsidRPr="00DE0D0C">
              <w:rPr>
                <w:rFonts w:asciiTheme="minorEastAsia" w:hAnsiTheme="minorEastAsia" w:cs="宋体" w:hint="eastAsia"/>
                <w:color w:val="000000"/>
                <w:kern w:val="0"/>
                <w:szCs w:val="21"/>
              </w:rPr>
              <w:t>认证页面与欢迎页面</w:t>
            </w:r>
          </w:p>
        </w:tc>
      </w:tr>
      <w:tr w:rsidR="007021C6" w:rsidRPr="00DE0D0C" w:rsidTr="003B6533">
        <w:trPr>
          <w:trHeight w:val="252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lastRenderedPageBreak/>
              <w:t>12</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应用优化</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支持 Bonjour 协议(AirPrint 和 AirPlay 应用)的 优化和分享策略定义，并与网络设备联动，能够基 于用户身份、位置等实现对支持 AirPrint 和 AirPlay 应用的设备(如无线打印机、Apple TV 等) 的访问控制。</w:t>
            </w:r>
            <w:r w:rsidRPr="00DE0D0C">
              <w:rPr>
                <w:rFonts w:asciiTheme="minorEastAsia" w:hAnsiTheme="minorEastAsia" w:cs="宋体" w:hint="eastAsia"/>
                <w:color w:val="000000"/>
                <w:kern w:val="0"/>
                <w:szCs w:val="21"/>
              </w:rPr>
              <w:br/>
              <w:t>支持VoIP应用智能识别、自动提供QoS保障，并提供智能语音呼叫质量统计，智能语音呼叫控制（CAC-Call Admission Control），VoIP信令跟踪分析功能</w:t>
            </w:r>
          </w:p>
        </w:tc>
      </w:tr>
      <w:tr w:rsidR="007021C6" w:rsidRPr="00DE0D0C" w:rsidTr="003B6533">
        <w:trPr>
          <w:trHeight w:val="126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13</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安全功能</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支持用户之间的隔离；支持</w:t>
            </w:r>
            <w:r w:rsidRPr="00DE0D0C">
              <w:rPr>
                <w:rFonts w:asciiTheme="minorEastAsia" w:hAnsiTheme="minorEastAsia" w:cs="宋体"/>
                <w:color w:val="000000"/>
                <w:kern w:val="0"/>
                <w:szCs w:val="21"/>
              </w:rPr>
              <w:t>ARP</w:t>
            </w:r>
            <w:r w:rsidRPr="00DE0D0C">
              <w:rPr>
                <w:rFonts w:asciiTheme="minorEastAsia" w:hAnsiTheme="minorEastAsia" w:cs="宋体" w:hint="eastAsia"/>
                <w:color w:val="000000"/>
                <w:kern w:val="0"/>
                <w:szCs w:val="21"/>
              </w:rPr>
              <w:t>攻击防御，</w:t>
            </w:r>
            <w:r w:rsidRPr="00DE0D0C">
              <w:rPr>
                <w:rFonts w:asciiTheme="minorEastAsia" w:hAnsiTheme="minorEastAsia" w:cs="宋体"/>
                <w:color w:val="000000"/>
                <w:kern w:val="0"/>
                <w:szCs w:val="21"/>
              </w:rPr>
              <w:br/>
            </w:r>
            <w:r w:rsidRPr="00DE0D0C">
              <w:rPr>
                <w:rFonts w:asciiTheme="minorEastAsia" w:hAnsiTheme="minorEastAsia" w:cs="宋体" w:hint="eastAsia"/>
                <w:color w:val="000000"/>
                <w:kern w:val="0"/>
                <w:szCs w:val="21"/>
              </w:rPr>
              <w:t>支持强制</w:t>
            </w:r>
            <w:r w:rsidRPr="00DE0D0C">
              <w:rPr>
                <w:rFonts w:asciiTheme="minorEastAsia" w:hAnsiTheme="minorEastAsia" w:cs="宋体"/>
                <w:color w:val="000000"/>
                <w:kern w:val="0"/>
                <w:szCs w:val="21"/>
              </w:rPr>
              <w:t>DHCP</w:t>
            </w:r>
            <w:r w:rsidRPr="00DE0D0C">
              <w:rPr>
                <w:rFonts w:asciiTheme="minorEastAsia" w:hAnsiTheme="minorEastAsia" w:cs="宋体" w:hint="eastAsia"/>
                <w:color w:val="000000"/>
                <w:kern w:val="0"/>
                <w:szCs w:val="21"/>
              </w:rPr>
              <w:t>获取</w:t>
            </w:r>
            <w:r w:rsidRPr="00DE0D0C">
              <w:rPr>
                <w:rFonts w:asciiTheme="minorEastAsia" w:hAnsiTheme="minorEastAsia" w:cs="宋体"/>
                <w:color w:val="000000"/>
                <w:kern w:val="0"/>
                <w:szCs w:val="21"/>
              </w:rPr>
              <w:t>IP</w:t>
            </w:r>
            <w:r w:rsidRPr="00DE0D0C">
              <w:rPr>
                <w:rFonts w:asciiTheme="minorEastAsia" w:hAnsiTheme="minorEastAsia" w:cs="宋体" w:hint="eastAsia"/>
                <w:color w:val="000000"/>
                <w:kern w:val="0"/>
                <w:szCs w:val="21"/>
              </w:rPr>
              <w:t>地址的用户才能正常上网；</w:t>
            </w:r>
            <w:r w:rsidRPr="00DE0D0C">
              <w:rPr>
                <w:rFonts w:asciiTheme="minorEastAsia" w:hAnsiTheme="minorEastAsia" w:cs="宋体" w:hint="eastAsia"/>
                <w:color w:val="000000"/>
                <w:kern w:val="0"/>
                <w:szCs w:val="21"/>
              </w:rPr>
              <w:br/>
              <w:t>支持基于</w:t>
            </w:r>
            <w:r w:rsidRPr="00DE0D0C">
              <w:rPr>
                <w:rFonts w:asciiTheme="minorEastAsia" w:hAnsiTheme="minorEastAsia" w:cs="宋体"/>
                <w:color w:val="000000"/>
                <w:kern w:val="0"/>
                <w:szCs w:val="21"/>
              </w:rPr>
              <w:t>IP</w:t>
            </w:r>
            <w:r w:rsidRPr="00DE0D0C">
              <w:rPr>
                <w:rFonts w:asciiTheme="minorEastAsia" w:hAnsiTheme="minorEastAsia" w:cs="宋体" w:hint="eastAsia"/>
                <w:color w:val="000000"/>
                <w:kern w:val="0"/>
                <w:szCs w:val="21"/>
              </w:rPr>
              <w:t>、域名、端口的安全控制；</w:t>
            </w:r>
          </w:p>
        </w:tc>
      </w:tr>
      <w:tr w:rsidR="007021C6" w:rsidRPr="00DE0D0C" w:rsidTr="003B6533">
        <w:trPr>
          <w:trHeight w:val="228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14</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防火墙功能</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color w:val="000000" w:themeColor="text1"/>
                <w:kern w:val="0"/>
                <w:u w:color="FF0000"/>
              </w:rPr>
              <w:t>▲</w:t>
            </w:r>
            <w:r w:rsidRPr="00DE0D0C">
              <w:rPr>
                <w:rFonts w:asciiTheme="minorEastAsia" w:hAnsiTheme="minorEastAsia" w:cs="宋体" w:hint="eastAsia"/>
                <w:color w:val="000000"/>
                <w:kern w:val="0"/>
                <w:szCs w:val="21"/>
              </w:rPr>
              <w:t>每台控制器必须配置内置或外置的高性能状态防火墙，并能提供基于用户身份、终端类型、时间和位置的ipv4/ipv6防火墙策略，可以实现双机HA。</w:t>
            </w:r>
            <w:r w:rsidRPr="00DE0D0C">
              <w:rPr>
                <w:rFonts w:asciiTheme="minorEastAsia" w:hAnsiTheme="minorEastAsia" w:cs="宋体" w:hint="eastAsia"/>
                <w:color w:val="000000"/>
                <w:kern w:val="0"/>
                <w:szCs w:val="21"/>
              </w:rPr>
              <w:br/>
            </w:r>
            <w:r w:rsidRPr="00DE0D0C">
              <w:rPr>
                <w:rFonts w:asciiTheme="minorEastAsia" w:hAnsiTheme="minorEastAsia" w:cs="宋体"/>
                <w:color w:val="000000" w:themeColor="text1"/>
                <w:kern w:val="0"/>
                <w:u w:color="FF0000"/>
              </w:rPr>
              <w:t>▲</w:t>
            </w:r>
            <w:r w:rsidRPr="00DE0D0C">
              <w:rPr>
                <w:rFonts w:asciiTheme="minorEastAsia" w:hAnsiTheme="minorEastAsia" w:cs="宋体" w:hint="eastAsia"/>
                <w:color w:val="000000"/>
                <w:kern w:val="0"/>
                <w:szCs w:val="21"/>
              </w:rPr>
              <w:t>防火墙必须提供与无线射频接入的联动功能，能够对存在网络攻击行为或者安全隐患的无线终端进行实时的物理隔离</w:t>
            </w:r>
            <w:r w:rsidRPr="00DE0D0C">
              <w:rPr>
                <w:rFonts w:asciiTheme="minorEastAsia" w:hAnsiTheme="minorEastAsia" w:cs="宋体" w:hint="eastAsia"/>
                <w:color w:val="000000"/>
                <w:kern w:val="0"/>
                <w:szCs w:val="21"/>
              </w:rPr>
              <w:br/>
            </w:r>
            <w:r w:rsidR="00DE0D0C" w:rsidRPr="00DE0D0C">
              <w:rPr>
                <w:rFonts w:asciiTheme="minorEastAsia" w:hAnsiTheme="minorEastAsia" w:cs="宋体"/>
                <w:color w:val="000000" w:themeColor="text1"/>
                <w:kern w:val="0"/>
                <w:u w:color="FF0000"/>
              </w:rPr>
              <w:t>▲</w:t>
            </w:r>
            <w:r w:rsidRPr="00DE0D0C">
              <w:rPr>
                <w:rFonts w:asciiTheme="minorEastAsia" w:hAnsiTheme="minorEastAsia" w:cs="宋体" w:hint="eastAsia"/>
                <w:color w:val="000000"/>
                <w:kern w:val="0"/>
                <w:szCs w:val="21"/>
              </w:rPr>
              <w:t>支持通过L2TP/IPSec VPN方式穿越Internet部署和管理远程AP</w:t>
            </w:r>
          </w:p>
        </w:tc>
      </w:tr>
      <w:tr w:rsidR="007021C6" w:rsidRPr="00DE0D0C" w:rsidTr="003B6533">
        <w:trPr>
          <w:trHeight w:val="108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15</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可靠性</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支持</w:t>
            </w:r>
            <w:r w:rsidRPr="00DE0D0C">
              <w:rPr>
                <w:rFonts w:asciiTheme="minorEastAsia" w:hAnsiTheme="minorEastAsia" w:cs="宋体"/>
                <w:color w:val="000000"/>
                <w:kern w:val="0"/>
                <w:szCs w:val="21"/>
              </w:rPr>
              <w:t>1+1</w:t>
            </w:r>
            <w:r w:rsidRPr="00DE0D0C">
              <w:rPr>
                <w:rFonts w:asciiTheme="minorEastAsia" w:hAnsiTheme="minorEastAsia" w:cs="宋体" w:hint="eastAsia"/>
                <w:color w:val="000000"/>
                <w:kern w:val="0"/>
                <w:szCs w:val="21"/>
              </w:rPr>
              <w:t>、</w:t>
            </w:r>
            <w:r w:rsidRPr="00DE0D0C">
              <w:rPr>
                <w:rFonts w:asciiTheme="minorEastAsia" w:hAnsiTheme="minorEastAsia" w:cs="宋体"/>
                <w:color w:val="000000"/>
                <w:kern w:val="0"/>
                <w:szCs w:val="21"/>
              </w:rPr>
              <w:t>N+1</w:t>
            </w:r>
            <w:r w:rsidRPr="00DE0D0C">
              <w:rPr>
                <w:rFonts w:asciiTheme="minorEastAsia" w:hAnsiTheme="minorEastAsia" w:cs="宋体" w:hint="eastAsia"/>
                <w:color w:val="000000"/>
                <w:kern w:val="0"/>
                <w:szCs w:val="21"/>
              </w:rPr>
              <w:t>、</w:t>
            </w:r>
            <w:r w:rsidRPr="00DE0D0C">
              <w:rPr>
                <w:rFonts w:asciiTheme="minorEastAsia" w:hAnsiTheme="minorEastAsia" w:cs="宋体"/>
                <w:color w:val="000000"/>
                <w:kern w:val="0"/>
                <w:szCs w:val="21"/>
              </w:rPr>
              <w:t>N+N</w:t>
            </w:r>
            <w:r w:rsidRPr="00DE0D0C">
              <w:rPr>
                <w:rFonts w:asciiTheme="minorEastAsia" w:hAnsiTheme="minorEastAsia" w:cs="宋体" w:hint="eastAsia"/>
                <w:color w:val="000000"/>
                <w:kern w:val="0"/>
                <w:szCs w:val="21"/>
              </w:rPr>
              <w:t>动态冗余备份方式；</w:t>
            </w:r>
            <w:r w:rsidRPr="00DE0D0C">
              <w:rPr>
                <w:rFonts w:asciiTheme="minorEastAsia" w:hAnsiTheme="minorEastAsia" w:cs="宋体" w:hint="eastAsia"/>
                <w:color w:val="000000"/>
                <w:kern w:val="0"/>
                <w:szCs w:val="21"/>
              </w:rPr>
              <w:br/>
              <w:t>支持集群工作模式（主从结构），通过主控制器统一管理其他控制器；</w:t>
            </w:r>
          </w:p>
        </w:tc>
      </w:tr>
      <w:tr w:rsidR="007021C6" w:rsidRPr="00DE0D0C" w:rsidTr="003B6533">
        <w:trPr>
          <w:trHeight w:val="126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16</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漫游</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支持主动引导无线终端到最佳</w:t>
            </w:r>
            <w:r w:rsidRPr="00DE0D0C">
              <w:rPr>
                <w:rFonts w:asciiTheme="minorEastAsia" w:hAnsiTheme="minorEastAsia" w:cs="宋体"/>
                <w:color w:val="000000"/>
                <w:kern w:val="0"/>
                <w:szCs w:val="21"/>
              </w:rPr>
              <w:t>AP</w:t>
            </w:r>
            <w:r w:rsidRPr="00DE0D0C">
              <w:rPr>
                <w:rFonts w:asciiTheme="minorEastAsia" w:hAnsiTheme="minorEastAsia" w:cs="宋体" w:hint="eastAsia"/>
                <w:color w:val="000000"/>
                <w:kern w:val="0"/>
                <w:szCs w:val="21"/>
              </w:rPr>
              <w:t>、最佳频段、最佳信道，提升用户体验。</w:t>
            </w:r>
            <w:r w:rsidRPr="00DE0D0C">
              <w:rPr>
                <w:rFonts w:asciiTheme="minorEastAsia" w:hAnsiTheme="minorEastAsia" w:cs="宋体" w:hint="eastAsia"/>
                <w:color w:val="000000"/>
                <w:kern w:val="0"/>
                <w:szCs w:val="21"/>
              </w:rPr>
              <w:br/>
              <w:t>无线用户跨不同无线控制器管理的</w:t>
            </w:r>
            <w:r w:rsidRPr="00DE0D0C">
              <w:rPr>
                <w:rFonts w:asciiTheme="minorEastAsia" w:hAnsiTheme="minorEastAsia" w:cs="宋体"/>
                <w:color w:val="000000"/>
                <w:kern w:val="0"/>
                <w:szCs w:val="21"/>
              </w:rPr>
              <w:t>AP</w:t>
            </w:r>
            <w:r w:rsidRPr="00DE0D0C">
              <w:rPr>
                <w:rFonts w:asciiTheme="minorEastAsia" w:hAnsiTheme="minorEastAsia" w:cs="宋体" w:hint="eastAsia"/>
                <w:color w:val="000000"/>
                <w:kern w:val="0"/>
                <w:szCs w:val="21"/>
              </w:rPr>
              <w:t>漫游，</w:t>
            </w:r>
            <w:r w:rsidRPr="00DE0D0C">
              <w:rPr>
                <w:rFonts w:asciiTheme="minorEastAsia" w:hAnsiTheme="minorEastAsia" w:cs="宋体"/>
                <w:color w:val="000000"/>
                <w:kern w:val="0"/>
                <w:szCs w:val="21"/>
              </w:rPr>
              <w:t>0</w:t>
            </w:r>
            <w:r w:rsidRPr="00DE0D0C">
              <w:rPr>
                <w:rFonts w:asciiTheme="minorEastAsia" w:hAnsiTheme="minorEastAsia" w:cs="宋体" w:hint="eastAsia"/>
                <w:color w:val="000000"/>
                <w:kern w:val="0"/>
                <w:szCs w:val="21"/>
              </w:rPr>
              <w:t>丢包。</w:t>
            </w:r>
          </w:p>
        </w:tc>
      </w:tr>
      <w:tr w:rsidR="007021C6" w:rsidRPr="00DE0D0C" w:rsidTr="003B6533">
        <w:trPr>
          <w:trHeight w:val="108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17</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供电</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需要配置冗余电源</w:t>
            </w:r>
            <w:r w:rsidRPr="00DE0D0C">
              <w:rPr>
                <w:rFonts w:asciiTheme="minorEastAsia" w:hAnsiTheme="minorEastAsia" w:cs="宋体" w:hint="eastAsia"/>
                <w:color w:val="000000"/>
                <w:kern w:val="0"/>
                <w:szCs w:val="21"/>
              </w:rPr>
              <w:br/>
            </w:r>
            <w:r w:rsidRPr="00DE0D0C">
              <w:rPr>
                <w:rFonts w:asciiTheme="minorEastAsia" w:hAnsiTheme="minorEastAsia" w:cs="宋体"/>
                <w:color w:val="000000"/>
                <w:kern w:val="0"/>
                <w:szCs w:val="21"/>
              </w:rPr>
              <w:t xml:space="preserve">AC </w:t>
            </w:r>
            <w:r w:rsidRPr="00DE0D0C">
              <w:rPr>
                <w:rFonts w:asciiTheme="minorEastAsia" w:hAnsiTheme="minorEastAsia" w:cs="宋体" w:hint="eastAsia"/>
                <w:color w:val="000000"/>
                <w:kern w:val="0"/>
                <w:szCs w:val="21"/>
              </w:rPr>
              <w:t>输入电压：</w:t>
            </w:r>
            <w:r w:rsidRPr="00DE0D0C">
              <w:rPr>
                <w:rFonts w:asciiTheme="minorEastAsia" w:hAnsiTheme="minorEastAsia" w:cs="宋体"/>
                <w:color w:val="000000"/>
                <w:kern w:val="0"/>
                <w:szCs w:val="21"/>
              </w:rPr>
              <w:t xml:space="preserve">100 VAC </w:t>
            </w:r>
            <w:r w:rsidRPr="00DE0D0C">
              <w:rPr>
                <w:rFonts w:asciiTheme="minorEastAsia" w:hAnsiTheme="minorEastAsia" w:cs="宋体" w:hint="eastAsia"/>
                <w:color w:val="000000"/>
                <w:kern w:val="0"/>
                <w:szCs w:val="21"/>
              </w:rPr>
              <w:t>到</w:t>
            </w:r>
            <w:r w:rsidRPr="00DE0D0C">
              <w:rPr>
                <w:rFonts w:asciiTheme="minorEastAsia" w:hAnsiTheme="minorEastAsia" w:cs="宋体"/>
                <w:color w:val="000000"/>
                <w:kern w:val="0"/>
                <w:szCs w:val="21"/>
              </w:rPr>
              <w:t xml:space="preserve"> 240 VAC</w:t>
            </w:r>
            <w:r w:rsidRPr="00DE0D0C">
              <w:rPr>
                <w:rFonts w:asciiTheme="minorEastAsia" w:hAnsiTheme="minorEastAsia" w:cs="宋体"/>
                <w:color w:val="000000"/>
                <w:kern w:val="0"/>
                <w:szCs w:val="21"/>
              </w:rPr>
              <w:br/>
              <w:t xml:space="preserve">AC </w:t>
            </w:r>
            <w:r w:rsidRPr="00DE0D0C">
              <w:rPr>
                <w:rFonts w:asciiTheme="minorEastAsia" w:hAnsiTheme="minorEastAsia" w:cs="宋体" w:hint="eastAsia"/>
                <w:color w:val="000000"/>
                <w:kern w:val="0"/>
                <w:szCs w:val="21"/>
              </w:rPr>
              <w:t>输入频率：</w:t>
            </w:r>
            <w:r w:rsidRPr="00DE0D0C">
              <w:rPr>
                <w:rFonts w:asciiTheme="minorEastAsia" w:hAnsiTheme="minorEastAsia" w:cs="宋体"/>
                <w:color w:val="000000"/>
                <w:kern w:val="0"/>
                <w:szCs w:val="21"/>
              </w:rPr>
              <w:t>50-60 Hz</w:t>
            </w:r>
          </w:p>
        </w:tc>
      </w:tr>
      <w:tr w:rsidR="007021C6" w:rsidRPr="00DE0D0C" w:rsidTr="003B6533">
        <w:trPr>
          <w:trHeight w:val="36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center"/>
              <w:rPr>
                <w:rFonts w:asciiTheme="minorEastAsia" w:hAnsiTheme="minorEastAsia" w:cs="宋体"/>
                <w:color w:val="000000"/>
                <w:kern w:val="0"/>
                <w:szCs w:val="21"/>
              </w:rPr>
            </w:pPr>
            <w:r w:rsidRPr="00DE0D0C">
              <w:rPr>
                <w:rFonts w:asciiTheme="minorEastAsia" w:hAnsiTheme="minorEastAsia" w:cs="宋体"/>
                <w:color w:val="000000"/>
                <w:kern w:val="0"/>
                <w:szCs w:val="21"/>
              </w:rPr>
              <w:t>18</w:t>
            </w:r>
          </w:p>
        </w:tc>
        <w:tc>
          <w:tcPr>
            <w:tcW w:w="884"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硬件质保</w:t>
            </w:r>
          </w:p>
        </w:tc>
        <w:tc>
          <w:tcPr>
            <w:tcW w:w="3558" w:type="pct"/>
            <w:tcBorders>
              <w:top w:val="nil"/>
              <w:left w:val="nil"/>
              <w:bottom w:val="single" w:sz="4" w:space="0" w:color="auto"/>
              <w:right w:val="single" w:sz="4" w:space="0" w:color="auto"/>
            </w:tcBorders>
            <w:shd w:val="clear" w:color="auto" w:fill="auto"/>
            <w:vAlign w:val="center"/>
            <w:hideMark/>
          </w:tcPr>
          <w:p w:rsidR="007021C6" w:rsidRPr="00DE0D0C" w:rsidRDefault="007021C6" w:rsidP="00DE0D0C">
            <w:pPr>
              <w:widowControl/>
              <w:spacing w:line="360" w:lineRule="auto"/>
              <w:jc w:val="left"/>
              <w:rPr>
                <w:rFonts w:asciiTheme="minorEastAsia" w:hAnsiTheme="minorEastAsia" w:cs="宋体"/>
                <w:color w:val="000000"/>
                <w:kern w:val="0"/>
                <w:szCs w:val="21"/>
              </w:rPr>
            </w:pPr>
            <w:r w:rsidRPr="00DE0D0C">
              <w:rPr>
                <w:rFonts w:asciiTheme="minorEastAsia" w:hAnsiTheme="minorEastAsia" w:cs="宋体" w:hint="eastAsia"/>
                <w:color w:val="000000"/>
                <w:kern w:val="0"/>
                <w:szCs w:val="21"/>
              </w:rPr>
              <w:t>提供原厂一年质保</w:t>
            </w:r>
          </w:p>
        </w:tc>
      </w:tr>
    </w:tbl>
    <w:p w:rsidR="00DE0D0C" w:rsidRPr="00DE0D0C" w:rsidRDefault="00DE0D0C" w:rsidP="00D60643">
      <w:pPr>
        <w:rPr>
          <w:rFonts w:asciiTheme="minorEastAsia" w:hAnsiTheme="minorEastAsia"/>
        </w:rPr>
      </w:pPr>
    </w:p>
    <w:p w:rsidR="00861DED" w:rsidRDefault="00861DED">
      <w:pPr>
        <w:pStyle w:val="1"/>
        <w:rPr>
          <w:rFonts w:asciiTheme="minorEastAsia" w:hAnsiTheme="minorEastAsia"/>
          <w:color w:val="000000" w:themeColor="text1"/>
        </w:rPr>
      </w:pPr>
    </w:p>
    <w:sectPr w:rsidR="00861DED" w:rsidSect="00BF1FB7">
      <w:footerReference w:type="even"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DED" w:rsidRDefault="00861DED" w:rsidP="006367C5">
      <w:r>
        <w:separator/>
      </w:r>
    </w:p>
  </w:endnote>
  <w:endnote w:type="continuationSeparator" w:id="1">
    <w:p w:rsidR="00861DED" w:rsidRDefault="00861DED" w:rsidP="006367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828791626"/>
      <w:docPartObj>
        <w:docPartGallery w:val="Page Numbers (Bottom of Page)"/>
        <w:docPartUnique/>
      </w:docPartObj>
    </w:sdtPr>
    <w:sdtContent>
      <w:p w:rsidR="006E275A" w:rsidRDefault="00616B2C" w:rsidP="00FD58D9">
        <w:pPr>
          <w:pStyle w:val="a4"/>
          <w:framePr w:wrap="none" w:vAnchor="text" w:hAnchor="margin" w:xAlign="right" w:y="1"/>
          <w:rPr>
            <w:rStyle w:val="a6"/>
          </w:rPr>
        </w:pPr>
        <w:r>
          <w:rPr>
            <w:rStyle w:val="a6"/>
          </w:rPr>
          <w:fldChar w:fldCharType="begin"/>
        </w:r>
        <w:r w:rsidR="006E275A">
          <w:rPr>
            <w:rStyle w:val="a6"/>
          </w:rPr>
          <w:instrText xml:space="preserve"> PAGE </w:instrText>
        </w:r>
        <w:r>
          <w:rPr>
            <w:rStyle w:val="a6"/>
          </w:rPr>
          <w:fldChar w:fldCharType="end"/>
        </w:r>
      </w:p>
    </w:sdtContent>
  </w:sdt>
  <w:p w:rsidR="006E275A" w:rsidRDefault="006E275A" w:rsidP="006E275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2079192271"/>
      <w:docPartObj>
        <w:docPartGallery w:val="Page Numbers (Bottom of Page)"/>
        <w:docPartUnique/>
      </w:docPartObj>
    </w:sdtPr>
    <w:sdtContent>
      <w:p w:rsidR="006E275A" w:rsidRDefault="00616B2C" w:rsidP="00FD58D9">
        <w:pPr>
          <w:pStyle w:val="a4"/>
          <w:framePr w:wrap="none" w:vAnchor="text" w:hAnchor="margin" w:xAlign="right" w:y="1"/>
          <w:rPr>
            <w:rStyle w:val="a6"/>
          </w:rPr>
        </w:pPr>
        <w:r>
          <w:rPr>
            <w:rStyle w:val="a6"/>
          </w:rPr>
          <w:fldChar w:fldCharType="begin"/>
        </w:r>
        <w:r w:rsidR="006E275A">
          <w:rPr>
            <w:rStyle w:val="a6"/>
          </w:rPr>
          <w:instrText xml:space="preserve"> PAGE </w:instrText>
        </w:r>
        <w:r>
          <w:rPr>
            <w:rStyle w:val="a6"/>
          </w:rPr>
          <w:fldChar w:fldCharType="separate"/>
        </w:r>
        <w:r w:rsidR="0076024A">
          <w:rPr>
            <w:rStyle w:val="a6"/>
            <w:noProof/>
          </w:rPr>
          <w:t>2</w:t>
        </w:r>
        <w:r>
          <w:rPr>
            <w:rStyle w:val="a6"/>
          </w:rPr>
          <w:fldChar w:fldCharType="end"/>
        </w:r>
      </w:p>
    </w:sdtContent>
  </w:sdt>
  <w:p w:rsidR="006E275A" w:rsidRDefault="006E275A" w:rsidP="006E275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DED" w:rsidRDefault="00861DED" w:rsidP="006367C5">
      <w:r>
        <w:separator/>
      </w:r>
    </w:p>
  </w:footnote>
  <w:footnote w:type="continuationSeparator" w:id="1">
    <w:p w:rsidR="00861DED" w:rsidRDefault="00861DED" w:rsidP="00636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E3D"/>
    <w:multiLevelType w:val="multilevel"/>
    <w:tmpl w:val="009D2E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71B0AE2"/>
    <w:multiLevelType w:val="multilevel"/>
    <w:tmpl w:val="171B0A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7E02E32"/>
    <w:multiLevelType w:val="hybridMultilevel"/>
    <w:tmpl w:val="C1AEDE7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A4620B5"/>
    <w:multiLevelType w:val="multilevel"/>
    <w:tmpl w:val="1A4620B5"/>
    <w:lvl w:ilvl="0">
      <w:start w:val="1"/>
      <w:numFmt w:val="bullet"/>
      <w:lvlText w:val=""/>
      <w:lvlJc w:val="left"/>
      <w:pPr>
        <w:ind w:left="480" w:hanging="480"/>
      </w:pPr>
      <w:rPr>
        <w:rFonts w:ascii="Wingdings" w:hAnsi="Wingding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26AB1631"/>
    <w:multiLevelType w:val="multilevel"/>
    <w:tmpl w:val="26AB163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2976431E"/>
    <w:multiLevelType w:val="hybridMultilevel"/>
    <w:tmpl w:val="1DD60BB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22350A"/>
    <w:multiLevelType w:val="hybridMultilevel"/>
    <w:tmpl w:val="C3400E10"/>
    <w:lvl w:ilvl="0" w:tplc="7E980FF6">
      <w:start w:val="1"/>
      <w:numFmt w:val="decimal"/>
      <w:lvlText w:val="%1."/>
      <w:lvlJc w:val="left"/>
      <w:pPr>
        <w:ind w:left="360" w:hanging="360"/>
      </w:pPr>
      <w:rPr>
        <w:rFonts w:hint="default"/>
      </w:rPr>
    </w:lvl>
    <w:lvl w:ilvl="1" w:tplc="DCFC4B64">
      <w:start w:val="1"/>
      <w:numFmt w:val="decimal"/>
      <w:lvlText w:val="%2）"/>
      <w:lvlJc w:val="left"/>
      <w:pPr>
        <w:ind w:left="780" w:hanging="360"/>
      </w:pPr>
      <w:rPr>
        <w:rFonts w:cs="宋体"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BF5603"/>
    <w:multiLevelType w:val="multilevel"/>
    <w:tmpl w:val="33BF5603"/>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5B6533D"/>
    <w:multiLevelType w:val="hybridMultilevel"/>
    <w:tmpl w:val="C4B26416"/>
    <w:lvl w:ilvl="0" w:tplc="161CB972">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E2146D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567F0CEB"/>
    <w:multiLevelType w:val="multilevel"/>
    <w:tmpl w:val="567F0C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572F7EDE"/>
    <w:multiLevelType w:val="multilevel"/>
    <w:tmpl w:val="572F7EDE"/>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E96BE7"/>
    <w:multiLevelType w:val="hybridMultilevel"/>
    <w:tmpl w:val="80523328"/>
    <w:lvl w:ilvl="0" w:tplc="EED04CB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C1418D"/>
    <w:multiLevelType w:val="multilevel"/>
    <w:tmpl w:val="62C1418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nsid w:val="63087935"/>
    <w:multiLevelType w:val="multilevel"/>
    <w:tmpl w:val="63087935"/>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nsid w:val="69D60A35"/>
    <w:multiLevelType w:val="multilevel"/>
    <w:tmpl w:val="69D60A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B806352"/>
    <w:multiLevelType w:val="multilevel"/>
    <w:tmpl w:val="6B806352"/>
    <w:lvl w:ilvl="0">
      <w:start w:val="1"/>
      <w:numFmt w:val="bullet"/>
      <w:lvlText w:val=""/>
      <w:lvlJc w:val="left"/>
      <w:pPr>
        <w:ind w:left="780" w:hanging="420"/>
      </w:pPr>
      <w:rPr>
        <w:rFonts w:ascii="Wingdings" w:hAnsi="Wingdings" w:hint="default"/>
      </w:rPr>
    </w:lvl>
    <w:lvl w:ilvl="1">
      <w:start w:val="1"/>
      <w:numFmt w:val="bullet"/>
      <w:pStyle w:val="2"/>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6FA71927"/>
    <w:multiLevelType w:val="multilevel"/>
    <w:tmpl w:val="6FA719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51F7036"/>
    <w:multiLevelType w:val="multilevel"/>
    <w:tmpl w:val="751F7036"/>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8"/>
  </w:num>
  <w:num w:numId="4">
    <w:abstractNumId w:val="1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16"/>
  </w:num>
  <w:num w:numId="11">
    <w:abstractNumId w:val="13"/>
  </w:num>
  <w:num w:numId="12">
    <w:abstractNumId w:val="0"/>
  </w:num>
  <w:num w:numId="13">
    <w:abstractNumId w:val="1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4"/>
  </w:num>
  <w:num w:numId="18">
    <w:abstractNumId w:val="14"/>
  </w:num>
  <w:num w:numId="19">
    <w:abstractNumId w:val="12"/>
  </w:num>
  <w:num w:numId="20">
    <w:abstractNumId w:val="5"/>
  </w:num>
  <w:num w:numId="21">
    <w:abstractNumId w:val="16"/>
  </w:num>
  <w:num w:numId="22">
    <w:abstractNumId w:val="16"/>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1FC7"/>
    <w:rsid w:val="00013381"/>
    <w:rsid w:val="00101188"/>
    <w:rsid w:val="00130001"/>
    <w:rsid w:val="00194605"/>
    <w:rsid w:val="001A6520"/>
    <w:rsid w:val="00262372"/>
    <w:rsid w:val="002734D1"/>
    <w:rsid w:val="00276D2A"/>
    <w:rsid w:val="002849AA"/>
    <w:rsid w:val="002D5393"/>
    <w:rsid w:val="002F6068"/>
    <w:rsid w:val="00387C46"/>
    <w:rsid w:val="003B6533"/>
    <w:rsid w:val="003D5A34"/>
    <w:rsid w:val="00432113"/>
    <w:rsid w:val="004C19CE"/>
    <w:rsid w:val="00503D90"/>
    <w:rsid w:val="00556E96"/>
    <w:rsid w:val="005913F0"/>
    <w:rsid w:val="005E2AB1"/>
    <w:rsid w:val="00616B2C"/>
    <w:rsid w:val="006367C5"/>
    <w:rsid w:val="006946A2"/>
    <w:rsid w:val="006A267F"/>
    <w:rsid w:val="006A2C83"/>
    <w:rsid w:val="006C1614"/>
    <w:rsid w:val="006C1EEF"/>
    <w:rsid w:val="006E275A"/>
    <w:rsid w:val="007021C6"/>
    <w:rsid w:val="0076024A"/>
    <w:rsid w:val="00780ABF"/>
    <w:rsid w:val="00782A1A"/>
    <w:rsid w:val="007953D1"/>
    <w:rsid w:val="007C1537"/>
    <w:rsid w:val="00834CE1"/>
    <w:rsid w:val="00861DED"/>
    <w:rsid w:val="00880D1D"/>
    <w:rsid w:val="008838FB"/>
    <w:rsid w:val="008B2E0D"/>
    <w:rsid w:val="0090439F"/>
    <w:rsid w:val="00935446"/>
    <w:rsid w:val="00937E4F"/>
    <w:rsid w:val="00966794"/>
    <w:rsid w:val="00981B49"/>
    <w:rsid w:val="00A31C80"/>
    <w:rsid w:val="00A600D9"/>
    <w:rsid w:val="00A75A15"/>
    <w:rsid w:val="00B2438F"/>
    <w:rsid w:val="00B4736B"/>
    <w:rsid w:val="00B541EC"/>
    <w:rsid w:val="00B5566E"/>
    <w:rsid w:val="00B81FC7"/>
    <w:rsid w:val="00B8294D"/>
    <w:rsid w:val="00BA788F"/>
    <w:rsid w:val="00BC4F36"/>
    <w:rsid w:val="00BF1FB7"/>
    <w:rsid w:val="00C13FFB"/>
    <w:rsid w:val="00C41FAB"/>
    <w:rsid w:val="00C80768"/>
    <w:rsid w:val="00C86D1A"/>
    <w:rsid w:val="00CD1837"/>
    <w:rsid w:val="00CF335A"/>
    <w:rsid w:val="00CF4F27"/>
    <w:rsid w:val="00D0379D"/>
    <w:rsid w:val="00D05AC9"/>
    <w:rsid w:val="00D27CBB"/>
    <w:rsid w:val="00D34E2D"/>
    <w:rsid w:val="00D60643"/>
    <w:rsid w:val="00D66086"/>
    <w:rsid w:val="00DA42F4"/>
    <w:rsid w:val="00DE0D0C"/>
    <w:rsid w:val="00DF4F38"/>
    <w:rsid w:val="00E02174"/>
    <w:rsid w:val="00E1205F"/>
    <w:rsid w:val="00E31169"/>
    <w:rsid w:val="00E5069D"/>
    <w:rsid w:val="00E5107C"/>
    <w:rsid w:val="00E6041C"/>
    <w:rsid w:val="00EB38FE"/>
    <w:rsid w:val="00EF26D1"/>
    <w:rsid w:val="00F11C16"/>
    <w:rsid w:val="00F1363A"/>
    <w:rsid w:val="00F43A8C"/>
    <w:rsid w:val="00F4553E"/>
    <w:rsid w:val="00F8333A"/>
    <w:rsid w:val="00F94B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AC9"/>
    <w:pPr>
      <w:widowControl w:val="0"/>
      <w:jc w:val="both"/>
    </w:pPr>
  </w:style>
  <w:style w:type="paragraph" w:styleId="1">
    <w:name w:val="heading 1"/>
    <w:basedOn w:val="a"/>
    <w:next w:val="a"/>
    <w:link w:val="1Char"/>
    <w:uiPriority w:val="9"/>
    <w:qFormat/>
    <w:rsid w:val="006367C5"/>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E5107C"/>
    <w:pPr>
      <w:numPr>
        <w:ilvl w:val="1"/>
        <w:numId w:val="4"/>
      </w:numPr>
      <w:adjustRightInd w:val="0"/>
      <w:spacing w:before="360" w:after="120" w:line="240" w:lineRule="auto"/>
      <w:jc w:val="left"/>
      <w:textAlignment w:val="baseline"/>
      <w:outlineLvl w:val="1"/>
    </w:pPr>
    <w:rPr>
      <w:rFonts w:ascii="微软雅黑" w:eastAsia="微软雅黑" w:hAnsi="微软雅黑" w:cs="Times New Roman"/>
      <w:kern w:val="0"/>
      <w:sz w:val="28"/>
      <w:szCs w:val="36"/>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7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7C5"/>
    <w:rPr>
      <w:sz w:val="18"/>
      <w:szCs w:val="18"/>
    </w:rPr>
  </w:style>
  <w:style w:type="paragraph" w:styleId="a4">
    <w:name w:val="footer"/>
    <w:basedOn w:val="a"/>
    <w:link w:val="Char0"/>
    <w:uiPriority w:val="99"/>
    <w:unhideWhenUsed/>
    <w:rsid w:val="006367C5"/>
    <w:pPr>
      <w:tabs>
        <w:tab w:val="center" w:pos="4153"/>
        <w:tab w:val="right" w:pos="8306"/>
      </w:tabs>
      <w:snapToGrid w:val="0"/>
      <w:jc w:val="left"/>
    </w:pPr>
    <w:rPr>
      <w:sz w:val="18"/>
      <w:szCs w:val="18"/>
    </w:rPr>
  </w:style>
  <w:style w:type="character" w:customStyle="1" w:styleId="Char0">
    <w:name w:val="页脚 Char"/>
    <w:basedOn w:val="a0"/>
    <w:link w:val="a4"/>
    <w:uiPriority w:val="99"/>
    <w:rsid w:val="006367C5"/>
    <w:rPr>
      <w:sz w:val="18"/>
      <w:szCs w:val="18"/>
    </w:rPr>
  </w:style>
  <w:style w:type="paragraph" w:styleId="a5">
    <w:name w:val="List Paragraph"/>
    <w:basedOn w:val="a"/>
    <w:uiPriority w:val="34"/>
    <w:qFormat/>
    <w:rsid w:val="006367C5"/>
    <w:pPr>
      <w:ind w:firstLineChars="200" w:firstLine="420"/>
    </w:pPr>
  </w:style>
  <w:style w:type="character" w:styleId="a6">
    <w:name w:val="page number"/>
    <w:basedOn w:val="a0"/>
    <w:rsid w:val="006367C5"/>
  </w:style>
  <w:style w:type="character" w:customStyle="1" w:styleId="1Char">
    <w:name w:val="标题 1 Char"/>
    <w:basedOn w:val="a0"/>
    <w:link w:val="1"/>
    <w:uiPriority w:val="9"/>
    <w:rsid w:val="006367C5"/>
    <w:rPr>
      <w:b/>
      <w:bCs/>
      <w:kern w:val="44"/>
      <w:sz w:val="44"/>
      <w:szCs w:val="44"/>
    </w:rPr>
  </w:style>
  <w:style w:type="paragraph" w:styleId="a7">
    <w:name w:val="Balloon Text"/>
    <w:basedOn w:val="a"/>
    <w:link w:val="Char1"/>
    <w:uiPriority w:val="99"/>
    <w:semiHidden/>
    <w:unhideWhenUsed/>
    <w:rsid w:val="00F4553E"/>
    <w:rPr>
      <w:sz w:val="18"/>
      <w:szCs w:val="18"/>
    </w:rPr>
  </w:style>
  <w:style w:type="character" w:customStyle="1" w:styleId="Char1">
    <w:name w:val="批注框文本 Char"/>
    <w:basedOn w:val="a0"/>
    <w:link w:val="a7"/>
    <w:uiPriority w:val="99"/>
    <w:semiHidden/>
    <w:rsid w:val="00F4553E"/>
    <w:rPr>
      <w:sz w:val="18"/>
      <w:szCs w:val="18"/>
    </w:rPr>
  </w:style>
  <w:style w:type="character" w:customStyle="1" w:styleId="2Char">
    <w:name w:val="标题 2 Char"/>
    <w:basedOn w:val="a0"/>
    <w:link w:val="2"/>
    <w:rsid w:val="00E5107C"/>
    <w:rPr>
      <w:rFonts w:ascii="微软雅黑" w:eastAsia="微软雅黑" w:hAnsi="微软雅黑" w:cs="Times New Roman"/>
      <w:b/>
      <w:bCs/>
      <w:kern w:val="0"/>
      <w:sz w:val="28"/>
      <w:szCs w:val="36"/>
      <w:lang w:val="zh-CN"/>
    </w:rPr>
  </w:style>
  <w:style w:type="paragraph" w:customStyle="1" w:styleId="10">
    <w:name w:val="列表段落1"/>
    <w:basedOn w:val="a"/>
    <w:uiPriority w:val="34"/>
    <w:qFormat/>
    <w:rsid w:val="00E5107C"/>
    <w:pPr>
      <w:ind w:firstLineChars="200" w:firstLine="420"/>
    </w:pPr>
    <w:rPr>
      <w:rFonts w:ascii="DengXian" w:eastAsia="DengXian" w:hAnsi="DengXian" w:cs="Times New Roman"/>
    </w:rPr>
  </w:style>
  <w:style w:type="character" w:styleId="a8">
    <w:name w:val="annotation reference"/>
    <w:uiPriority w:val="99"/>
    <w:unhideWhenUsed/>
    <w:qFormat/>
    <w:rsid w:val="006C1EEF"/>
    <w:rPr>
      <w:sz w:val="21"/>
      <w:szCs w:val="21"/>
    </w:rPr>
  </w:style>
  <w:style w:type="character" w:customStyle="1" w:styleId="Char2">
    <w:name w:val="批注文字 Char"/>
    <w:link w:val="a9"/>
    <w:uiPriority w:val="99"/>
    <w:qFormat/>
    <w:rsid w:val="006C1EEF"/>
    <w:rPr>
      <w:rFonts w:ascii="Calibri" w:eastAsia="宋体" w:hAnsi="Calibri" w:cs="Times New Roman"/>
    </w:rPr>
  </w:style>
  <w:style w:type="paragraph" w:styleId="a9">
    <w:name w:val="annotation text"/>
    <w:basedOn w:val="a"/>
    <w:link w:val="Char2"/>
    <w:uiPriority w:val="99"/>
    <w:unhideWhenUsed/>
    <w:qFormat/>
    <w:rsid w:val="006C1EEF"/>
    <w:pPr>
      <w:jc w:val="left"/>
    </w:pPr>
    <w:rPr>
      <w:rFonts w:ascii="Calibri" w:eastAsia="宋体" w:hAnsi="Calibri" w:cs="Times New Roman"/>
    </w:rPr>
  </w:style>
  <w:style w:type="character" w:customStyle="1" w:styleId="Char10">
    <w:name w:val="批注文字 Char1"/>
    <w:basedOn w:val="a0"/>
    <w:uiPriority w:val="99"/>
    <w:semiHidden/>
    <w:rsid w:val="006C1EEF"/>
  </w:style>
  <w:style w:type="paragraph" w:styleId="aa">
    <w:name w:val="annotation subject"/>
    <w:basedOn w:val="a9"/>
    <w:next w:val="a9"/>
    <w:link w:val="Char3"/>
    <w:uiPriority w:val="99"/>
    <w:semiHidden/>
    <w:unhideWhenUsed/>
    <w:rsid w:val="00CF4F27"/>
    <w:rPr>
      <w:rFonts w:asciiTheme="minorHAnsi" w:eastAsiaTheme="minorEastAsia" w:hAnsiTheme="minorHAnsi" w:cstheme="minorBidi"/>
      <w:b/>
      <w:bCs/>
    </w:rPr>
  </w:style>
  <w:style w:type="character" w:customStyle="1" w:styleId="Char3">
    <w:name w:val="批注主题 Char"/>
    <w:basedOn w:val="Char2"/>
    <w:link w:val="aa"/>
    <w:uiPriority w:val="99"/>
    <w:semiHidden/>
    <w:rsid w:val="00CF4F27"/>
    <w:rPr>
      <w:rFonts w:ascii="Calibri" w:eastAsia="宋体" w:hAnsi="Calibri" w:cs="Times New Roman"/>
      <w:b/>
      <w:bCs/>
    </w:rPr>
  </w:style>
  <w:style w:type="paragraph" w:styleId="ab">
    <w:name w:val="Date"/>
    <w:basedOn w:val="a"/>
    <w:next w:val="a"/>
    <w:link w:val="Char4"/>
    <w:uiPriority w:val="99"/>
    <w:semiHidden/>
    <w:unhideWhenUsed/>
    <w:rsid w:val="00503D90"/>
    <w:pPr>
      <w:ind w:leftChars="2500" w:left="100"/>
    </w:pPr>
  </w:style>
  <w:style w:type="character" w:customStyle="1" w:styleId="Char4">
    <w:name w:val="日期 Char"/>
    <w:basedOn w:val="a0"/>
    <w:link w:val="ab"/>
    <w:uiPriority w:val="99"/>
    <w:semiHidden/>
    <w:rsid w:val="00503D90"/>
  </w:style>
  <w:style w:type="character" w:styleId="ac">
    <w:name w:val="Hyperlink"/>
    <w:basedOn w:val="a0"/>
    <w:uiPriority w:val="99"/>
    <w:unhideWhenUsed/>
    <w:rsid w:val="00556E96"/>
    <w:rPr>
      <w:color w:val="0563C1" w:themeColor="hyperlink"/>
      <w:u w:val="single"/>
    </w:rPr>
  </w:style>
  <w:style w:type="character" w:customStyle="1" w:styleId="UnresolvedMention">
    <w:name w:val="Unresolved Mention"/>
    <w:basedOn w:val="a0"/>
    <w:uiPriority w:val="99"/>
    <w:semiHidden/>
    <w:unhideWhenUsed/>
    <w:rsid w:val="00556E9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8798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F9717-8E05-5D4E-A4B9-8F1C07B9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c:creator>
  <cp:keywords/>
  <dc:description/>
  <cp:lastModifiedBy>仲杰</cp:lastModifiedBy>
  <cp:revision>20</cp:revision>
  <dcterms:created xsi:type="dcterms:W3CDTF">2021-04-01T04:43:00Z</dcterms:created>
  <dcterms:modified xsi:type="dcterms:W3CDTF">2021-04-25T00:38:00Z</dcterms:modified>
</cp:coreProperties>
</file>