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1F" w:rsidRDefault="005B039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E8331F" w:rsidRDefault="005B039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8331F" w:rsidRDefault="005B039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4463F2">
        <w:rPr>
          <w:rFonts w:ascii="宋体" w:hAnsi="宋体" w:cs="Dotum" w:hint="eastAsia"/>
          <w:szCs w:val="24"/>
        </w:rPr>
        <w:t>、地址）提交下述文件</w:t>
      </w:r>
      <w:bookmarkStart w:id="0" w:name="_GoBack"/>
      <w:bookmarkEnd w:id="0"/>
      <w:r>
        <w:rPr>
          <w:rFonts w:ascii="宋体" w:hAnsi="宋体" w:cs="Dotum" w:hint="eastAsia"/>
          <w:szCs w:val="24"/>
        </w:rPr>
        <w:t>。</w:t>
      </w:r>
    </w:p>
    <w:p w:rsidR="00E8331F" w:rsidRDefault="005B039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8331F" w:rsidRDefault="005B039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8331F" w:rsidRDefault="005B039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8331F" w:rsidRDefault="005B039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8331F" w:rsidRDefault="005B0391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8331F" w:rsidRDefault="005B039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8331F" w:rsidRDefault="005B0391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8331F" w:rsidRDefault="00E8331F">
      <w:pPr>
        <w:spacing w:line="360" w:lineRule="atLeast"/>
        <w:rPr>
          <w:rFonts w:ascii="宋体" w:hAnsi="宋体"/>
          <w:b/>
          <w:szCs w:val="24"/>
        </w:rPr>
        <w:sectPr w:rsidR="00E8331F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8331F" w:rsidRDefault="005B039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8331F" w:rsidRDefault="005B0391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E8331F" w:rsidRDefault="005B0391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E8331F" w:rsidRDefault="00E8331F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E8331F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8331F" w:rsidRDefault="005B039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331F" w:rsidRDefault="005B0391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E8331F" w:rsidRDefault="005B0391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331F" w:rsidRDefault="005B039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E8331F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31F" w:rsidRDefault="005B0391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</w:rPr>
            </w:pPr>
            <w:r>
              <w:rPr>
                <w:rFonts w:hAnsi="宋体" w:hint="eastAsia"/>
                <w:sz w:val="32"/>
              </w:rPr>
              <w:t xml:space="preserve">  </w:t>
            </w:r>
            <w:r>
              <w:rPr>
                <w:rFonts w:hAnsi="宋体" w:hint="eastAsia"/>
                <w:sz w:val="28"/>
                <w:szCs w:val="40"/>
              </w:rPr>
              <w:t>上海海事大学图书馆污水井加高及垃圾清理工程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31F" w:rsidRDefault="00E8331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31F" w:rsidRDefault="00E8331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E8331F" w:rsidRDefault="00E8331F">
      <w:pPr>
        <w:spacing w:line="360" w:lineRule="atLeast"/>
        <w:rPr>
          <w:rFonts w:ascii="宋体" w:hAnsi="宋体"/>
          <w:szCs w:val="24"/>
        </w:rPr>
      </w:pPr>
    </w:p>
    <w:p w:rsidR="00E8331F" w:rsidRDefault="00E8331F">
      <w:pPr>
        <w:spacing w:line="360" w:lineRule="atLeast"/>
        <w:rPr>
          <w:rFonts w:ascii="宋体" w:hAnsi="宋体"/>
          <w:szCs w:val="24"/>
        </w:rPr>
      </w:pPr>
    </w:p>
    <w:p w:rsidR="00E8331F" w:rsidRDefault="005B039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E8331F" w:rsidRDefault="005B039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E8331F" w:rsidRDefault="005B039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E8331F" w:rsidRDefault="00E8331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8331F" w:rsidRDefault="00E8331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8331F" w:rsidRDefault="00E8331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8331F" w:rsidRDefault="00E8331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8331F" w:rsidRDefault="00E8331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8331F" w:rsidRDefault="00E8331F">
      <w:pPr>
        <w:rPr>
          <w:sz w:val="28"/>
          <w:szCs w:val="28"/>
        </w:rPr>
      </w:pPr>
    </w:p>
    <w:p w:rsidR="00E8331F" w:rsidRDefault="005B0391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E8331F" w:rsidRDefault="005B0391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68"/>
        <w:gridCol w:w="3600"/>
        <w:gridCol w:w="693"/>
        <w:gridCol w:w="709"/>
        <w:gridCol w:w="2126"/>
        <w:gridCol w:w="1418"/>
        <w:gridCol w:w="1432"/>
        <w:gridCol w:w="2023"/>
      </w:tblGrid>
      <w:tr w:rsidR="00E8331F">
        <w:trPr>
          <w:trHeight w:val="680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序号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项目内容特征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工程量</w:t>
            </w:r>
          </w:p>
        </w:tc>
        <w:tc>
          <w:tcPr>
            <w:tcW w:w="2126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备注</w:t>
            </w:r>
          </w:p>
        </w:tc>
      </w:tr>
      <w:tr w:rsidR="00E8331F">
        <w:trPr>
          <w:trHeight w:val="738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污水井加高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将位置较低的11个污水井全部加高至和图书馆东侧室外污水井同高（加高1.2米）。加高部分长宽按照原有污水井规格，配置井盖。</w:t>
            </w:r>
          </w:p>
          <w:p w:rsidR="00E8331F" w:rsidRDefault="005B0391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加高部分采用95水泥砖砌筑，内部用水泥抹光，确保不渗漏。</w:t>
            </w:r>
          </w:p>
          <w:p w:rsidR="00E8331F" w:rsidRDefault="005B0391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室外7个加高部分采用花坛装饰，花坛宽度200-300mm，高度700mm，内覆土并种植草籽（回填土可利用校园内施工用土，运输需考虑）。外部贴墙砖（墙砖甲供，利用学生公寓剩余墙砖），样式见附图6。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709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污水井加高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numPr>
                <w:ilvl w:val="0"/>
                <w:numId w:val="4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将位置较低的11个污水井全部加高至和图书馆东侧室外污水井同高（加高1.2米）。加高部分长宽按照原有污水井规格，配置井盖。</w:t>
            </w:r>
          </w:p>
          <w:p w:rsidR="00E8331F" w:rsidRDefault="005B0391">
            <w:pPr>
              <w:numPr>
                <w:ilvl w:val="0"/>
                <w:numId w:val="4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加高部分采用95水泥砖砌筑，内部用水泥抹光，确保不渗漏。</w:t>
            </w:r>
          </w:p>
          <w:p w:rsidR="00E8331F" w:rsidRDefault="005B0391">
            <w:pPr>
              <w:numPr>
                <w:ilvl w:val="0"/>
                <w:numId w:val="4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室内4个加高部分外部水泥砂浆抹光即可，样式见附图6。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709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防腐木平台下方空间垃圾外运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numPr>
                <w:ilvl w:val="0"/>
                <w:numId w:val="5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包括建筑垃圾外运、清理、运输及处理，空间狭小，只能采取人工小推车形式；</w:t>
            </w:r>
          </w:p>
          <w:p w:rsidR="00E8331F" w:rsidRDefault="005B0391">
            <w:pPr>
              <w:numPr>
                <w:ilvl w:val="0"/>
                <w:numId w:val="5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运距约为100米（从垃圾点到室外）；；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709" w:type="dxa"/>
            <w:vAlign w:val="center"/>
          </w:tcPr>
          <w:p w:rsidR="00E8331F" w:rsidRDefault="00E0165D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E0165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65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杂物间有害垃圾清理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主要为灯管；</w:t>
            </w:r>
          </w:p>
          <w:p w:rsidR="00E8331F" w:rsidRDefault="005B0391">
            <w:pPr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包括清理、运输、处理；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E0165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vAlign w:val="center"/>
          </w:tcPr>
          <w:p w:rsidR="00E8331F" w:rsidRPr="00E0165D" w:rsidRDefault="00E0165D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 w:rsidRPr="00E0165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5000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杂物间隔墙敲除及恢复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1、为清运垃圾，将原有隔墙敲除，运输完成后恢复原样；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E8331F" w:rsidRDefault="00E0165D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E0165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措施费</w:t>
            </w:r>
          </w:p>
        </w:tc>
        <w:tc>
          <w:tcPr>
            <w:tcW w:w="3600" w:type="dxa"/>
            <w:vAlign w:val="center"/>
          </w:tcPr>
          <w:p w:rsidR="00E8331F" w:rsidRDefault="005B039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包括抽水、照明、防护等其他所有施工所需要的措施费用，包干使用，请做好现场踏勘；</w:t>
            </w: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E8331F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8331F">
        <w:trPr>
          <w:trHeight w:val="692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3600" w:type="dxa"/>
            <w:vAlign w:val="center"/>
          </w:tcPr>
          <w:p w:rsidR="00E8331F" w:rsidRDefault="00E8331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126" w:type="dxa"/>
            <w:vAlign w:val="center"/>
          </w:tcPr>
          <w:p w:rsidR="00E8331F" w:rsidRDefault="00E8331F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3000</w:t>
            </w:r>
          </w:p>
        </w:tc>
        <w:tc>
          <w:tcPr>
            <w:tcW w:w="2023" w:type="dxa"/>
            <w:vAlign w:val="center"/>
          </w:tcPr>
          <w:p w:rsidR="00E8331F" w:rsidRDefault="005B0391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作为固定价计入总价</w:t>
            </w:r>
          </w:p>
        </w:tc>
      </w:tr>
      <w:tr w:rsidR="00E8331F">
        <w:trPr>
          <w:trHeight w:val="393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8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规费</w:t>
            </w:r>
          </w:p>
        </w:tc>
        <w:tc>
          <w:tcPr>
            <w:tcW w:w="3600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各项规费需单独列出</w:t>
            </w:r>
          </w:p>
        </w:tc>
      </w:tr>
      <w:tr w:rsidR="00E8331F">
        <w:trPr>
          <w:trHeight w:val="366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9</w:t>
            </w:r>
          </w:p>
        </w:tc>
        <w:tc>
          <w:tcPr>
            <w:tcW w:w="1468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税金</w:t>
            </w:r>
          </w:p>
        </w:tc>
        <w:tc>
          <w:tcPr>
            <w:tcW w:w="3600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E8331F" w:rsidRDefault="00E8331F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税率：</w:t>
            </w:r>
          </w:p>
        </w:tc>
      </w:tr>
      <w:tr w:rsidR="00E8331F">
        <w:trPr>
          <w:trHeight w:val="680"/>
          <w:jc w:val="center"/>
        </w:trPr>
        <w:tc>
          <w:tcPr>
            <w:tcW w:w="704" w:type="dxa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10</w:t>
            </w:r>
          </w:p>
        </w:tc>
        <w:tc>
          <w:tcPr>
            <w:tcW w:w="5068" w:type="dxa"/>
            <w:gridSpan w:val="2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合计</w:t>
            </w:r>
          </w:p>
        </w:tc>
        <w:tc>
          <w:tcPr>
            <w:tcW w:w="8401" w:type="dxa"/>
            <w:gridSpan w:val="6"/>
            <w:vAlign w:val="center"/>
          </w:tcPr>
          <w:p w:rsidR="00E8331F" w:rsidRDefault="005B0391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元（大写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元）</w:t>
            </w:r>
          </w:p>
        </w:tc>
      </w:tr>
    </w:tbl>
    <w:p w:rsidR="00E8331F" w:rsidRDefault="00E8331F">
      <w:pPr>
        <w:spacing w:line="440" w:lineRule="exact"/>
        <w:rPr>
          <w:rFonts w:ascii="黑体" w:eastAsia="黑体" w:hAnsi="华文楷体"/>
        </w:rPr>
      </w:pPr>
    </w:p>
    <w:p w:rsidR="00E8331F" w:rsidRDefault="005B0391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E8331F" w:rsidRDefault="00E8331F">
      <w:pPr>
        <w:rPr>
          <w:rFonts w:ascii="黑体" w:eastAsia="黑体" w:hAnsi="华文楷体"/>
          <w:szCs w:val="21"/>
        </w:rPr>
      </w:pPr>
    </w:p>
    <w:p w:rsidR="00E8331F" w:rsidRDefault="005B0391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E8331F" w:rsidRDefault="005B0391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E8331F" w:rsidRDefault="00E8331F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E8331F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E8331F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E8331F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E8331F" w:rsidRDefault="005B039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E8331F" w:rsidRDefault="005B039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E8331F" w:rsidRDefault="005B0391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E8331F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E8331F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E8331F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E8331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E8331F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8331F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331F" w:rsidRDefault="005B03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8331F" w:rsidRDefault="00E8331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331F" w:rsidRDefault="005B0391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E8331F" w:rsidRDefault="005B0391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E8331F" w:rsidRDefault="005B0391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E8331F">
        <w:trPr>
          <w:trHeight w:val="630"/>
        </w:trPr>
        <w:tc>
          <w:tcPr>
            <w:tcW w:w="1067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E8331F">
        <w:tc>
          <w:tcPr>
            <w:tcW w:w="10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E8331F">
        <w:tc>
          <w:tcPr>
            <w:tcW w:w="10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E8331F">
        <w:tc>
          <w:tcPr>
            <w:tcW w:w="10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E8331F">
        <w:tc>
          <w:tcPr>
            <w:tcW w:w="10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E8331F">
        <w:tc>
          <w:tcPr>
            <w:tcW w:w="10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E8331F">
        <w:tc>
          <w:tcPr>
            <w:tcW w:w="3034" w:type="dxa"/>
            <w:gridSpan w:val="2"/>
            <w:vAlign w:val="center"/>
          </w:tcPr>
          <w:p w:rsidR="00E8331F" w:rsidRDefault="005B039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8331F" w:rsidRDefault="00E8331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E8331F" w:rsidRDefault="005B0391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E8331F" w:rsidRDefault="00E8331F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E8331F" w:rsidRDefault="00E8331F"/>
    <w:sectPr w:rsidR="00E8331F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07" w:rsidRDefault="00956307">
      <w:r>
        <w:separator/>
      </w:r>
    </w:p>
  </w:endnote>
  <w:endnote w:type="continuationSeparator" w:id="0">
    <w:p w:rsidR="00956307" w:rsidRDefault="009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F" w:rsidRDefault="005B0391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463F2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463F2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F" w:rsidRDefault="005B0391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463F2">
      <w:rPr>
        <w:noProof/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463F2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07" w:rsidRDefault="00956307">
      <w:r>
        <w:separator/>
      </w:r>
    </w:p>
  </w:footnote>
  <w:footnote w:type="continuationSeparator" w:id="0">
    <w:p w:rsidR="00956307" w:rsidRDefault="0095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F" w:rsidRDefault="005B0391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>上海海事大学图书馆污水井加高及垃圾清理工程报价表格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28175B"/>
    <w:multiLevelType w:val="multilevel"/>
    <w:tmpl w:val="BE28175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A2E433D"/>
    <w:multiLevelType w:val="multilevel"/>
    <w:tmpl w:val="0A2E43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6C733655"/>
    <w:multiLevelType w:val="multilevel"/>
    <w:tmpl w:val="6C7336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F22109"/>
    <w:multiLevelType w:val="multilevel"/>
    <w:tmpl w:val="75F2210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53749"/>
    <w:rsid w:val="000C00B0"/>
    <w:rsid w:val="00104C7A"/>
    <w:rsid w:val="00130D91"/>
    <w:rsid w:val="0016578B"/>
    <w:rsid w:val="0020108F"/>
    <w:rsid w:val="003205E6"/>
    <w:rsid w:val="0034209E"/>
    <w:rsid w:val="00373E63"/>
    <w:rsid w:val="004212C2"/>
    <w:rsid w:val="00441017"/>
    <w:rsid w:val="004463F2"/>
    <w:rsid w:val="004B74B7"/>
    <w:rsid w:val="004D5FC5"/>
    <w:rsid w:val="005206C1"/>
    <w:rsid w:val="005531C2"/>
    <w:rsid w:val="005975A4"/>
    <w:rsid w:val="005B0391"/>
    <w:rsid w:val="00704E1F"/>
    <w:rsid w:val="00717A6E"/>
    <w:rsid w:val="008448E0"/>
    <w:rsid w:val="00855752"/>
    <w:rsid w:val="00907E42"/>
    <w:rsid w:val="00956307"/>
    <w:rsid w:val="009E511C"/>
    <w:rsid w:val="009E5F54"/>
    <w:rsid w:val="00A21334"/>
    <w:rsid w:val="00A357DC"/>
    <w:rsid w:val="00C00156"/>
    <w:rsid w:val="00C150C2"/>
    <w:rsid w:val="00D8141F"/>
    <w:rsid w:val="00D94467"/>
    <w:rsid w:val="00E0165D"/>
    <w:rsid w:val="00E154D2"/>
    <w:rsid w:val="00E8331F"/>
    <w:rsid w:val="00EA123C"/>
    <w:rsid w:val="00F13833"/>
    <w:rsid w:val="00F46872"/>
    <w:rsid w:val="00F47213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35E67AAB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4F0A73-0817-4325-996A-72E039AC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2412</Characters>
  <Application>Microsoft Office Word</Application>
  <DocSecurity>0</DocSecurity>
  <Lines>20</Lines>
  <Paragraphs>5</Paragraphs>
  <ScaleCrop>false</ScaleCrop>
  <Company>微软中国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22</cp:revision>
  <cp:lastPrinted>2019-03-26T01:16:00Z</cp:lastPrinted>
  <dcterms:created xsi:type="dcterms:W3CDTF">2018-11-28T11:10:00Z</dcterms:created>
  <dcterms:modified xsi:type="dcterms:W3CDTF">2021-01-28T03:40:00Z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