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B6" w:rsidRDefault="00D81D10" w:rsidP="00BC6F26">
      <w:pPr>
        <w:autoSpaceDE w:val="0"/>
        <w:autoSpaceDN w:val="0"/>
        <w:adjustRightInd w:val="0"/>
        <w:snapToGrid w:val="0"/>
        <w:ind w:left="0" w:firstLine="0"/>
        <w:jc w:val="center"/>
        <w:rPr>
          <w:rFonts w:ascii="Arial" w:eastAsia="黑体" w:hAnsi="Arial" w:cs="Arial"/>
          <w:bCs/>
          <w:snapToGrid w:val="0"/>
          <w:sz w:val="28"/>
          <w:szCs w:val="28"/>
        </w:rPr>
      </w:pPr>
      <w:r>
        <w:rPr>
          <w:rFonts w:ascii="Arial" w:eastAsia="黑体" w:hAnsi="Arial" w:cs="Arial" w:hint="eastAsia"/>
          <w:bCs/>
          <w:snapToGrid w:val="0"/>
          <w:sz w:val="28"/>
          <w:szCs w:val="28"/>
        </w:rPr>
        <w:t>上海海事大学</w:t>
      </w:r>
      <w:r w:rsidR="00FD069C">
        <w:rPr>
          <w:rFonts w:ascii="Arial" w:eastAsia="黑体" w:hAnsi="Arial" w:cs="Arial" w:hint="eastAsia"/>
          <w:bCs/>
          <w:snapToGrid w:val="0"/>
          <w:sz w:val="28"/>
          <w:szCs w:val="28"/>
        </w:rPr>
        <w:t>港湾校区档案室密集架的采购及安装</w:t>
      </w:r>
    </w:p>
    <w:p w:rsidR="00A57CB6" w:rsidRDefault="00A57CB6" w:rsidP="00BC6F26">
      <w:pPr>
        <w:autoSpaceDE w:val="0"/>
        <w:autoSpaceDN w:val="0"/>
        <w:adjustRightInd w:val="0"/>
        <w:snapToGrid w:val="0"/>
        <w:ind w:left="0" w:firstLine="0"/>
        <w:jc w:val="center"/>
        <w:rPr>
          <w:rFonts w:ascii="Arial" w:eastAsia="黑体" w:hAnsi="Arial" w:cs="Arial"/>
          <w:bCs/>
          <w:snapToGrid w:val="0"/>
          <w:sz w:val="36"/>
          <w:szCs w:val="36"/>
        </w:rPr>
      </w:pPr>
    </w:p>
    <w:p w:rsidR="00A57CB6" w:rsidRDefault="00D81D10" w:rsidP="00BC6F26">
      <w:pPr>
        <w:snapToGrid w:val="0"/>
        <w:jc w:val="center"/>
        <w:outlineLvl w:val="1"/>
        <w:rPr>
          <w:rFonts w:ascii="Arial" w:eastAsia="黑体" w:hAnsi="Arial" w:cs="Arial"/>
          <w:bCs/>
          <w:snapToGrid w:val="0"/>
          <w:sz w:val="28"/>
          <w:szCs w:val="28"/>
        </w:rPr>
      </w:pPr>
      <w:r>
        <w:rPr>
          <w:rFonts w:ascii="Arial" w:eastAsia="黑体" w:hAnsi="Arial" w:cs="Arial"/>
          <w:bCs/>
          <w:snapToGrid w:val="0"/>
          <w:sz w:val="28"/>
          <w:szCs w:val="28"/>
        </w:rPr>
        <w:t>一、货物需求一览表</w:t>
      </w: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3" w:type="dxa"/>
          <w:right w:w="113" w:type="dxa"/>
        </w:tblCellMar>
        <w:tblLook w:val="04A0"/>
      </w:tblPr>
      <w:tblGrid>
        <w:gridCol w:w="822"/>
        <w:gridCol w:w="2693"/>
        <w:gridCol w:w="1134"/>
        <w:gridCol w:w="2268"/>
        <w:gridCol w:w="2721"/>
      </w:tblGrid>
      <w:tr w:rsidR="00A57CB6" w:rsidRPr="00BC6F26">
        <w:trPr>
          <w:trHeight w:val="567"/>
          <w:jc w:val="center"/>
        </w:trPr>
        <w:tc>
          <w:tcPr>
            <w:tcW w:w="822" w:type="dxa"/>
            <w:vAlign w:val="center"/>
          </w:tcPr>
          <w:p w:rsidR="00A57CB6" w:rsidRPr="00BC6F26" w:rsidRDefault="00A3138F" w:rsidP="00BC6F26">
            <w:pPr>
              <w:autoSpaceDE w:val="0"/>
              <w:autoSpaceDN w:val="0"/>
              <w:adjustRightInd w:val="0"/>
              <w:snapToGrid w:val="0"/>
              <w:ind w:left="0" w:firstLine="0"/>
              <w:jc w:val="center"/>
              <w:rPr>
                <w:rFonts w:ascii="Arial" w:eastAsia="黑体" w:hAnsi="Arial" w:cs="Arial"/>
                <w:snapToGrid w:val="0"/>
                <w:szCs w:val="21"/>
              </w:rPr>
            </w:pPr>
            <w:r w:rsidRPr="00A3138F">
              <w:rPr>
                <w:rFonts w:ascii="Arial" w:eastAsia="黑体" w:hAnsi="Arial" w:cs="Arial" w:hint="eastAsia"/>
                <w:snapToGrid w:val="0"/>
                <w:szCs w:val="21"/>
              </w:rPr>
              <w:t>序号</w:t>
            </w:r>
          </w:p>
        </w:tc>
        <w:tc>
          <w:tcPr>
            <w:tcW w:w="2693" w:type="dxa"/>
            <w:vAlign w:val="center"/>
          </w:tcPr>
          <w:p w:rsidR="00A57CB6" w:rsidRPr="00BC6F26" w:rsidRDefault="00A3138F" w:rsidP="00BC6F26">
            <w:pPr>
              <w:autoSpaceDE w:val="0"/>
              <w:autoSpaceDN w:val="0"/>
              <w:adjustRightInd w:val="0"/>
              <w:snapToGrid w:val="0"/>
              <w:ind w:left="0" w:firstLine="0"/>
              <w:jc w:val="center"/>
              <w:rPr>
                <w:rFonts w:ascii="Arial" w:eastAsia="黑体" w:hAnsi="Arial" w:cs="Arial"/>
                <w:snapToGrid w:val="0"/>
                <w:szCs w:val="21"/>
              </w:rPr>
            </w:pPr>
            <w:r w:rsidRPr="00A3138F">
              <w:rPr>
                <w:rFonts w:ascii="Arial" w:eastAsia="黑体" w:hAnsi="Arial" w:cs="Arial" w:hint="eastAsia"/>
                <w:snapToGrid w:val="0"/>
                <w:szCs w:val="21"/>
              </w:rPr>
              <w:t>货物名称</w:t>
            </w:r>
          </w:p>
        </w:tc>
        <w:tc>
          <w:tcPr>
            <w:tcW w:w="1134" w:type="dxa"/>
            <w:vAlign w:val="center"/>
          </w:tcPr>
          <w:p w:rsidR="00A57CB6" w:rsidRPr="00BC6F26" w:rsidRDefault="00A3138F" w:rsidP="00BC6F26">
            <w:pPr>
              <w:autoSpaceDE w:val="0"/>
              <w:autoSpaceDN w:val="0"/>
              <w:adjustRightInd w:val="0"/>
              <w:snapToGrid w:val="0"/>
              <w:ind w:left="0" w:firstLine="0"/>
              <w:jc w:val="center"/>
              <w:rPr>
                <w:rFonts w:ascii="Arial" w:eastAsia="黑体" w:hAnsi="Arial" w:cs="Arial"/>
                <w:snapToGrid w:val="0"/>
                <w:szCs w:val="21"/>
              </w:rPr>
            </w:pPr>
            <w:r w:rsidRPr="00A3138F">
              <w:rPr>
                <w:rFonts w:ascii="Arial" w:eastAsia="黑体" w:hAnsi="Arial" w:cs="Arial" w:hint="eastAsia"/>
                <w:snapToGrid w:val="0"/>
                <w:szCs w:val="21"/>
              </w:rPr>
              <w:t>数量</w:t>
            </w:r>
          </w:p>
        </w:tc>
        <w:tc>
          <w:tcPr>
            <w:tcW w:w="2268" w:type="dxa"/>
            <w:vAlign w:val="center"/>
          </w:tcPr>
          <w:p w:rsidR="00A57CB6" w:rsidRPr="00BC6F26" w:rsidRDefault="00A3138F" w:rsidP="00BC6F26">
            <w:pPr>
              <w:autoSpaceDE w:val="0"/>
              <w:autoSpaceDN w:val="0"/>
              <w:adjustRightInd w:val="0"/>
              <w:snapToGrid w:val="0"/>
              <w:ind w:left="0" w:firstLine="0"/>
              <w:jc w:val="center"/>
              <w:rPr>
                <w:rFonts w:ascii="Arial" w:eastAsia="黑体" w:hAnsi="Arial" w:cs="Arial"/>
                <w:snapToGrid w:val="0"/>
                <w:szCs w:val="21"/>
              </w:rPr>
            </w:pPr>
            <w:r w:rsidRPr="00A3138F">
              <w:rPr>
                <w:rFonts w:ascii="Arial" w:eastAsia="黑体" w:hAnsi="Arial" w:cs="Arial" w:hint="eastAsia"/>
                <w:snapToGrid w:val="0"/>
                <w:szCs w:val="21"/>
              </w:rPr>
              <w:t>交货期</w:t>
            </w:r>
          </w:p>
        </w:tc>
        <w:tc>
          <w:tcPr>
            <w:tcW w:w="2721" w:type="dxa"/>
            <w:vAlign w:val="center"/>
          </w:tcPr>
          <w:p w:rsidR="00A57CB6" w:rsidRPr="00BC6F26" w:rsidRDefault="00A3138F" w:rsidP="00BC6F26">
            <w:pPr>
              <w:autoSpaceDE w:val="0"/>
              <w:autoSpaceDN w:val="0"/>
              <w:adjustRightInd w:val="0"/>
              <w:snapToGrid w:val="0"/>
              <w:ind w:left="0" w:firstLine="0"/>
              <w:jc w:val="center"/>
              <w:rPr>
                <w:rFonts w:ascii="Arial" w:eastAsia="黑体" w:hAnsi="Arial" w:cs="Arial"/>
                <w:snapToGrid w:val="0"/>
                <w:szCs w:val="21"/>
              </w:rPr>
            </w:pPr>
            <w:r w:rsidRPr="00A3138F">
              <w:rPr>
                <w:rFonts w:ascii="Arial" w:eastAsia="黑体" w:hAnsi="Arial" w:cs="Arial" w:hint="eastAsia"/>
                <w:snapToGrid w:val="0"/>
                <w:szCs w:val="21"/>
              </w:rPr>
              <w:t>交货地点</w:t>
            </w:r>
          </w:p>
        </w:tc>
      </w:tr>
      <w:tr w:rsidR="00A57CB6" w:rsidRPr="00BC6F26">
        <w:trPr>
          <w:trHeight w:val="1717"/>
          <w:jc w:val="center"/>
        </w:trPr>
        <w:tc>
          <w:tcPr>
            <w:tcW w:w="822" w:type="dxa"/>
            <w:vAlign w:val="center"/>
          </w:tcPr>
          <w:p w:rsidR="00A57CB6" w:rsidRPr="00BC6F26" w:rsidRDefault="00A3138F" w:rsidP="00BC6F26">
            <w:pPr>
              <w:autoSpaceDE w:val="0"/>
              <w:autoSpaceDN w:val="0"/>
              <w:adjustRightInd w:val="0"/>
              <w:snapToGrid w:val="0"/>
              <w:ind w:left="0" w:firstLine="0"/>
              <w:jc w:val="center"/>
              <w:rPr>
                <w:rFonts w:ascii="Arial" w:hAnsi="Arial" w:cs="Arial"/>
                <w:snapToGrid w:val="0"/>
                <w:szCs w:val="21"/>
              </w:rPr>
            </w:pPr>
            <w:r w:rsidRPr="00A3138F">
              <w:rPr>
                <w:rFonts w:ascii="Arial" w:hAnsi="Arial" w:cs="Arial"/>
                <w:snapToGrid w:val="0"/>
                <w:szCs w:val="21"/>
              </w:rPr>
              <w:t>1</w:t>
            </w:r>
          </w:p>
        </w:tc>
        <w:tc>
          <w:tcPr>
            <w:tcW w:w="2693" w:type="dxa"/>
            <w:vAlign w:val="center"/>
          </w:tcPr>
          <w:p w:rsidR="00A57CB6" w:rsidRPr="00BC6F26" w:rsidRDefault="00A3138F" w:rsidP="00BC6F26">
            <w:pPr>
              <w:autoSpaceDE w:val="0"/>
              <w:autoSpaceDN w:val="0"/>
              <w:adjustRightInd w:val="0"/>
              <w:snapToGrid w:val="0"/>
              <w:ind w:left="0" w:firstLine="0"/>
              <w:jc w:val="center"/>
              <w:rPr>
                <w:rFonts w:ascii="Arial" w:hAnsi="Arial" w:cs="Arial"/>
                <w:snapToGrid w:val="0"/>
                <w:szCs w:val="21"/>
              </w:rPr>
            </w:pPr>
            <w:r w:rsidRPr="00A3138F">
              <w:rPr>
                <w:rFonts w:ascii="Arial" w:hAnsi="Arial" w:cs="Arial" w:hint="eastAsia"/>
                <w:snapToGrid w:val="0"/>
                <w:szCs w:val="21"/>
              </w:rPr>
              <w:t>档案室密集架的采购及安装（详细要求见二、技术规格）</w:t>
            </w:r>
          </w:p>
        </w:tc>
        <w:tc>
          <w:tcPr>
            <w:tcW w:w="1134" w:type="dxa"/>
            <w:vAlign w:val="center"/>
          </w:tcPr>
          <w:p w:rsidR="00A57CB6" w:rsidRPr="00BC6F26" w:rsidRDefault="00A3138F" w:rsidP="00BC6F26">
            <w:pPr>
              <w:autoSpaceDE w:val="0"/>
              <w:autoSpaceDN w:val="0"/>
              <w:adjustRightInd w:val="0"/>
              <w:snapToGrid w:val="0"/>
              <w:ind w:left="0" w:firstLine="0"/>
              <w:jc w:val="center"/>
              <w:rPr>
                <w:rFonts w:ascii="Arial" w:hAnsi="Arial" w:cs="Arial"/>
                <w:snapToGrid w:val="0"/>
                <w:szCs w:val="21"/>
              </w:rPr>
            </w:pPr>
            <w:r w:rsidRPr="00A3138F">
              <w:rPr>
                <w:rFonts w:ascii="Arial" w:hAnsi="Arial" w:cs="Arial"/>
                <w:snapToGrid w:val="0"/>
                <w:szCs w:val="21"/>
              </w:rPr>
              <w:t>1</w:t>
            </w:r>
            <w:r w:rsidRPr="00A3138F">
              <w:rPr>
                <w:rFonts w:ascii="Arial" w:hAnsi="Arial" w:cs="Arial" w:hint="eastAsia"/>
                <w:snapToGrid w:val="0"/>
                <w:szCs w:val="21"/>
              </w:rPr>
              <w:t>套</w:t>
            </w:r>
          </w:p>
        </w:tc>
        <w:tc>
          <w:tcPr>
            <w:tcW w:w="2268" w:type="dxa"/>
            <w:vAlign w:val="center"/>
          </w:tcPr>
          <w:p w:rsidR="00A57CB6" w:rsidRPr="00BC6F26" w:rsidRDefault="00A3138F" w:rsidP="00BC6F26">
            <w:pPr>
              <w:autoSpaceDE w:val="0"/>
              <w:autoSpaceDN w:val="0"/>
              <w:adjustRightInd w:val="0"/>
              <w:snapToGrid w:val="0"/>
              <w:ind w:left="0" w:firstLine="0"/>
              <w:jc w:val="center"/>
              <w:rPr>
                <w:rFonts w:ascii="Arial" w:hAnsi="Arial" w:cs="Arial"/>
                <w:snapToGrid w:val="0"/>
                <w:szCs w:val="21"/>
              </w:rPr>
            </w:pPr>
            <w:r w:rsidRPr="00A3138F">
              <w:rPr>
                <w:rFonts w:ascii="Arial" w:hAnsi="Arial" w:cs="Arial" w:hint="eastAsia"/>
                <w:snapToGrid w:val="0"/>
                <w:szCs w:val="21"/>
              </w:rPr>
              <w:t>合同生效后</w:t>
            </w:r>
            <w:r w:rsidRPr="00A3138F">
              <w:rPr>
                <w:rFonts w:ascii="Arial" w:hAnsi="Arial" w:cs="Arial"/>
                <w:snapToGrid w:val="0"/>
                <w:szCs w:val="21"/>
              </w:rPr>
              <w:t>20</w:t>
            </w:r>
            <w:r w:rsidRPr="00A3138F">
              <w:rPr>
                <w:rFonts w:ascii="Arial" w:hAnsi="Arial" w:cs="Arial" w:hint="eastAsia"/>
                <w:snapToGrid w:val="0"/>
                <w:szCs w:val="21"/>
              </w:rPr>
              <w:t>天完成安装，超过一个月不予考虑。</w:t>
            </w:r>
          </w:p>
        </w:tc>
        <w:tc>
          <w:tcPr>
            <w:tcW w:w="2721" w:type="dxa"/>
            <w:shd w:val="clear" w:color="auto" w:fill="auto"/>
            <w:vAlign w:val="center"/>
          </w:tcPr>
          <w:p w:rsidR="006E617C" w:rsidRPr="00BC6F26" w:rsidRDefault="006E617C" w:rsidP="00BC6F26">
            <w:pPr>
              <w:autoSpaceDE w:val="0"/>
              <w:autoSpaceDN w:val="0"/>
              <w:adjustRightInd w:val="0"/>
              <w:snapToGrid w:val="0"/>
              <w:ind w:left="0" w:firstLine="0"/>
              <w:jc w:val="center"/>
              <w:rPr>
                <w:rFonts w:ascii="Arial" w:hAnsi="Arial" w:cs="Arial"/>
                <w:snapToGrid w:val="0"/>
                <w:szCs w:val="21"/>
              </w:rPr>
            </w:pPr>
            <w:r>
              <w:rPr>
                <w:rFonts w:ascii="Arial" w:hAnsi="Arial" w:cs="Arial" w:hint="eastAsia"/>
                <w:snapToGrid w:val="0"/>
                <w:szCs w:val="21"/>
              </w:rPr>
              <w:t>上海海事大学港湾校区（浦东大道</w:t>
            </w:r>
            <w:r>
              <w:rPr>
                <w:rFonts w:ascii="Arial" w:hAnsi="Arial" w:cs="Arial" w:hint="eastAsia"/>
                <w:snapToGrid w:val="0"/>
                <w:szCs w:val="21"/>
              </w:rPr>
              <w:t>2600</w:t>
            </w:r>
            <w:r>
              <w:rPr>
                <w:rFonts w:ascii="Arial" w:hAnsi="Arial" w:cs="Arial" w:hint="eastAsia"/>
                <w:snapToGrid w:val="0"/>
                <w:szCs w:val="21"/>
              </w:rPr>
              <w:t>号）</w:t>
            </w:r>
          </w:p>
        </w:tc>
      </w:tr>
    </w:tbl>
    <w:p w:rsidR="00A57CB6" w:rsidRDefault="00A57CB6" w:rsidP="00BC6F26">
      <w:pPr>
        <w:snapToGrid w:val="0"/>
        <w:rPr>
          <w:rFonts w:ascii="Arial" w:hAnsi="Arial" w:cs="Arial"/>
          <w:snapToGrid w:val="0"/>
          <w:sz w:val="24"/>
        </w:rPr>
      </w:pPr>
    </w:p>
    <w:p w:rsidR="00A57CB6" w:rsidRDefault="00D81D10" w:rsidP="00BC6F26">
      <w:pPr>
        <w:snapToGrid w:val="0"/>
        <w:jc w:val="center"/>
        <w:outlineLvl w:val="1"/>
        <w:rPr>
          <w:rFonts w:ascii="Arial" w:eastAsia="黑体" w:hAnsi="Arial" w:cs="Arial"/>
          <w:bCs/>
          <w:snapToGrid w:val="0"/>
          <w:sz w:val="28"/>
          <w:szCs w:val="28"/>
        </w:rPr>
      </w:pPr>
      <w:r>
        <w:rPr>
          <w:rFonts w:ascii="Arial" w:eastAsia="黑体" w:hAnsi="Arial" w:cs="Arial"/>
          <w:bCs/>
          <w:snapToGrid w:val="0"/>
          <w:sz w:val="28"/>
          <w:szCs w:val="28"/>
        </w:rPr>
        <w:t>二、技术</w:t>
      </w:r>
      <w:r>
        <w:rPr>
          <w:rFonts w:ascii="Arial" w:eastAsia="黑体" w:hAnsi="Arial" w:cs="Arial" w:hint="eastAsia"/>
          <w:bCs/>
          <w:snapToGrid w:val="0"/>
          <w:sz w:val="28"/>
          <w:szCs w:val="28"/>
        </w:rPr>
        <w:t>规格</w:t>
      </w:r>
    </w:p>
    <w:p w:rsidR="00A57CB6" w:rsidRDefault="00D81D10" w:rsidP="00BC6F26">
      <w:pPr>
        <w:ind w:left="0" w:firstLine="0"/>
        <w:rPr>
          <w:rFonts w:ascii="宋体" w:hAnsi="宋体"/>
          <w:b/>
          <w:kern w:val="2"/>
          <w:szCs w:val="21"/>
        </w:rPr>
      </w:pPr>
      <w:r>
        <w:rPr>
          <w:rFonts w:ascii="宋体" w:hAnsi="宋体"/>
          <w:b/>
          <w:kern w:val="2"/>
          <w:szCs w:val="21"/>
        </w:rPr>
        <w:t>1</w:t>
      </w:r>
      <w:r>
        <w:rPr>
          <w:rFonts w:ascii="宋体" w:hAnsi="宋体" w:hint="eastAsia"/>
          <w:b/>
          <w:kern w:val="2"/>
          <w:szCs w:val="21"/>
        </w:rPr>
        <w:t xml:space="preserve"> 基本要求</w:t>
      </w:r>
    </w:p>
    <w:p w:rsidR="00A57CB6" w:rsidRDefault="00D81D10" w:rsidP="00BC6F26">
      <w:pPr>
        <w:ind w:left="0" w:firstLine="0"/>
        <w:rPr>
          <w:rFonts w:ascii="宋体" w:hAnsi="宋体"/>
          <w:kern w:val="2"/>
          <w:szCs w:val="21"/>
        </w:rPr>
      </w:pPr>
      <w:r>
        <w:rPr>
          <w:rFonts w:ascii="宋体" w:hAnsi="宋体"/>
          <w:kern w:val="2"/>
          <w:szCs w:val="21"/>
        </w:rPr>
        <w:t>1.1</w:t>
      </w:r>
      <w:r>
        <w:rPr>
          <w:rFonts w:ascii="宋体" w:hAnsi="宋体"/>
          <w:kern w:val="2"/>
          <w:szCs w:val="21"/>
        </w:rPr>
        <w:tab/>
      </w:r>
      <w:r>
        <w:rPr>
          <w:rFonts w:ascii="宋体" w:hAnsi="宋体" w:hint="eastAsia"/>
          <w:kern w:val="2"/>
          <w:szCs w:val="21"/>
        </w:rPr>
        <w:t>本系统最终安装地点为：</w:t>
      </w:r>
      <w:r w:rsidR="00BC6F26">
        <w:rPr>
          <w:rFonts w:ascii="宋体" w:hAnsi="宋体" w:hint="eastAsia"/>
          <w:kern w:val="2"/>
          <w:szCs w:val="21"/>
        </w:rPr>
        <w:t>上海海事大学</w:t>
      </w:r>
      <w:r w:rsidR="00613E37">
        <w:rPr>
          <w:rFonts w:ascii="宋体" w:hAnsi="宋体" w:hint="eastAsia"/>
          <w:kern w:val="2"/>
          <w:szCs w:val="21"/>
        </w:rPr>
        <w:t>港湾校区行政楼521室</w:t>
      </w:r>
      <w:r w:rsidR="00BC6F26">
        <w:rPr>
          <w:rFonts w:ascii="宋体" w:hAnsi="宋体" w:hint="eastAsia"/>
          <w:kern w:val="2"/>
          <w:szCs w:val="21"/>
        </w:rPr>
        <w:t>（上海市浦东大道2600号）</w:t>
      </w:r>
      <w:r w:rsidR="00613E37">
        <w:rPr>
          <w:rFonts w:ascii="宋体" w:hAnsi="宋体" w:hint="eastAsia"/>
          <w:kern w:val="2"/>
          <w:szCs w:val="21"/>
        </w:rPr>
        <w:t>。</w:t>
      </w:r>
    </w:p>
    <w:p w:rsidR="00A57CB6" w:rsidRDefault="00D81D10" w:rsidP="00BC6F26">
      <w:pPr>
        <w:ind w:left="0" w:firstLine="0"/>
        <w:rPr>
          <w:rFonts w:ascii="宋体" w:hAnsi="宋体"/>
          <w:kern w:val="2"/>
          <w:szCs w:val="21"/>
        </w:rPr>
      </w:pPr>
      <w:r>
        <w:rPr>
          <w:rFonts w:ascii="宋体" w:hAnsi="宋体" w:hint="eastAsia"/>
          <w:kern w:val="2"/>
          <w:szCs w:val="21"/>
        </w:rPr>
        <w:t>1</w:t>
      </w:r>
      <w:r>
        <w:rPr>
          <w:rFonts w:ascii="宋体" w:hAnsi="宋体"/>
          <w:kern w:val="2"/>
          <w:szCs w:val="21"/>
        </w:rPr>
        <w:t>.2</w:t>
      </w:r>
      <w:r>
        <w:rPr>
          <w:rFonts w:ascii="宋体" w:hAnsi="宋体"/>
          <w:kern w:val="2"/>
          <w:szCs w:val="21"/>
        </w:rPr>
        <w:tab/>
      </w:r>
      <w:r>
        <w:rPr>
          <w:rFonts w:hint="eastAsia"/>
          <w:kern w:val="2"/>
        </w:rPr>
        <w:t>供应商需要提供类似系统在国内的用户列表，以备查访。</w:t>
      </w:r>
    </w:p>
    <w:p w:rsidR="00A57CB6" w:rsidRDefault="00D81D10" w:rsidP="00BC6F26">
      <w:pPr>
        <w:ind w:left="0" w:firstLine="0"/>
        <w:rPr>
          <w:rFonts w:ascii="宋体" w:hAnsi="宋体"/>
          <w:kern w:val="2"/>
          <w:szCs w:val="21"/>
        </w:rPr>
      </w:pPr>
      <w:r>
        <w:rPr>
          <w:rFonts w:ascii="宋体" w:hAnsi="宋体"/>
          <w:kern w:val="2"/>
          <w:szCs w:val="21"/>
        </w:rPr>
        <w:t>1.3</w:t>
      </w:r>
      <w:r>
        <w:rPr>
          <w:rFonts w:ascii="宋体" w:hAnsi="宋体" w:hint="eastAsia"/>
          <w:kern w:val="2"/>
          <w:szCs w:val="21"/>
        </w:rPr>
        <w:t>需要提供完整的公司信息，包括公司历史、项目开展状况，并且提供在国内开展产品销售、服务等基本信息。</w:t>
      </w:r>
    </w:p>
    <w:p w:rsidR="00A57CB6" w:rsidRDefault="00D81D10" w:rsidP="00BC6F26">
      <w:pPr>
        <w:ind w:left="0" w:firstLine="0"/>
        <w:rPr>
          <w:rFonts w:ascii="宋体" w:hAnsi="宋体"/>
          <w:kern w:val="2"/>
          <w:szCs w:val="21"/>
        </w:rPr>
      </w:pPr>
      <w:r>
        <w:rPr>
          <w:rFonts w:ascii="宋体" w:hAnsi="宋体"/>
          <w:kern w:val="2"/>
          <w:szCs w:val="21"/>
        </w:rPr>
        <w:t>1.4</w:t>
      </w:r>
      <w:r>
        <w:rPr>
          <w:rFonts w:ascii="宋体" w:hAnsi="宋体" w:hint="eastAsia"/>
          <w:kern w:val="2"/>
          <w:szCs w:val="21"/>
        </w:rPr>
        <w:t>供应商对提供的所有设备（包含零配件）提供</w:t>
      </w:r>
      <w:r w:rsidR="00BC6F26">
        <w:rPr>
          <w:rFonts w:ascii="宋体" w:hAnsi="宋体" w:hint="eastAsia"/>
          <w:kern w:val="2"/>
          <w:szCs w:val="21"/>
        </w:rPr>
        <w:t>不少于</w:t>
      </w:r>
      <w:r>
        <w:rPr>
          <w:rFonts w:ascii="宋体" w:hAnsi="宋体" w:hint="eastAsia"/>
          <w:kern w:val="2"/>
          <w:szCs w:val="21"/>
        </w:rPr>
        <w:t>5年质保期</w:t>
      </w:r>
      <w:r w:rsidR="00613E37">
        <w:rPr>
          <w:rFonts w:ascii="宋体" w:hAnsi="宋体" w:hint="eastAsia"/>
          <w:kern w:val="2"/>
          <w:szCs w:val="21"/>
        </w:rPr>
        <w:t>。</w:t>
      </w:r>
    </w:p>
    <w:p w:rsidR="00A57CB6" w:rsidRDefault="00D81D10" w:rsidP="00BC6F26">
      <w:pPr>
        <w:ind w:left="0" w:firstLine="0"/>
        <w:rPr>
          <w:b/>
          <w:kern w:val="2"/>
        </w:rPr>
      </w:pPr>
      <w:r>
        <w:rPr>
          <w:b/>
          <w:kern w:val="2"/>
        </w:rPr>
        <w:t>2</w:t>
      </w:r>
      <w:r>
        <w:rPr>
          <w:rFonts w:hint="eastAsia"/>
          <w:b/>
          <w:kern w:val="2"/>
        </w:rPr>
        <w:t>供应商责任</w:t>
      </w:r>
    </w:p>
    <w:p w:rsidR="00A57CB6" w:rsidRDefault="00D81D10" w:rsidP="00BC6F26">
      <w:pPr>
        <w:ind w:left="0" w:firstLine="0"/>
        <w:rPr>
          <w:kern w:val="2"/>
        </w:rPr>
      </w:pPr>
      <w:r>
        <w:rPr>
          <w:kern w:val="2"/>
        </w:rPr>
        <w:t>2.1</w:t>
      </w:r>
      <w:r>
        <w:rPr>
          <w:rFonts w:hint="eastAsia"/>
          <w:kern w:val="2"/>
        </w:rPr>
        <w:t>所参加投标的供应商需要逐条响应本招标文档的技术要求，所谓“应标”或者“响应”则意味着对该条技术要求进行了完全无误的响应，而所谓“偏离”或者“等同”则需要对此进行详细的技术解释。</w:t>
      </w:r>
    </w:p>
    <w:p w:rsidR="00A57CB6" w:rsidRDefault="00D81D10" w:rsidP="00BC6F26">
      <w:pPr>
        <w:ind w:left="0" w:firstLine="0"/>
        <w:rPr>
          <w:kern w:val="2"/>
        </w:rPr>
      </w:pPr>
      <w:r>
        <w:rPr>
          <w:kern w:val="2"/>
        </w:rPr>
        <w:t>2.2</w:t>
      </w:r>
      <w:r>
        <w:rPr>
          <w:rFonts w:hint="eastAsia"/>
          <w:kern w:val="2"/>
        </w:rPr>
        <w:t>方案建议书提供的配置、报价等有效期至少为</w:t>
      </w:r>
      <w:r>
        <w:rPr>
          <w:rFonts w:hint="eastAsia"/>
          <w:kern w:val="2"/>
        </w:rPr>
        <w:t>90</w:t>
      </w:r>
      <w:r>
        <w:rPr>
          <w:rFonts w:hint="eastAsia"/>
          <w:kern w:val="2"/>
        </w:rPr>
        <w:t>天，配置和报价中必须包含所有的产品、运输、安装、验收以及相应的人工工时费用。</w:t>
      </w:r>
    </w:p>
    <w:p w:rsidR="00A57CB6" w:rsidRDefault="00D81D10" w:rsidP="00BC6F26">
      <w:pPr>
        <w:ind w:left="0" w:firstLine="0"/>
        <w:rPr>
          <w:kern w:val="2"/>
        </w:rPr>
      </w:pPr>
      <w:r>
        <w:rPr>
          <w:rFonts w:hint="eastAsia"/>
          <w:kern w:val="2"/>
        </w:rPr>
        <w:t>2.3</w:t>
      </w:r>
      <w:r>
        <w:rPr>
          <w:rFonts w:hint="eastAsia"/>
          <w:kern w:val="2"/>
        </w:rPr>
        <w:t>参加竞标的单位需要明确阐述系统交付时间，系统方案中需要包括运输重量以及相应的运费等。</w:t>
      </w:r>
    </w:p>
    <w:p w:rsidR="00A57CB6" w:rsidRDefault="00D81D10" w:rsidP="00BC6F26">
      <w:pPr>
        <w:ind w:left="0" w:firstLine="0"/>
        <w:rPr>
          <w:rFonts w:ascii="宋体" w:hAnsi="宋体"/>
          <w:b/>
          <w:kern w:val="2"/>
          <w:szCs w:val="21"/>
        </w:rPr>
      </w:pPr>
      <w:r>
        <w:rPr>
          <w:rFonts w:ascii="宋体" w:hAnsi="宋体" w:hint="eastAsia"/>
          <w:b/>
          <w:kern w:val="2"/>
          <w:szCs w:val="21"/>
        </w:rPr>
        <w:t>3 规格及数量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8"/>
        <w:gridCol w:w="6465"/>
        <w:gridCol w:w="1701"/>
      </w:tblGrid>
      <w:tr w:rsidR="00A57CB6">
        <w:trPr>
          <w:trHeight w:val="767"/>
        </w:trPr>
        <w:tc>
          <w:tcPr>
            <w:tcW w:w="1298" w:type="dxa"/>
            <w:shd w:val="clear" w:color="auto" w:fill="auto"/>
          </w:tcPr>
          <w:p w:rsidR="00A57CB6" w:rsidRDefault="00D81D10" w:rsidP="00BC6F26">
            <w:pPr>
              <w:ind w:left="0" w:firstLine="0"/>
              <w:jc w:val="center"/>
              <w:rPr>
                <w:rFonts w:ascii="宋体" w:hAnsi="宋体"/>
                <w:kern w:val="2"/>
                <w:szCs w:val="21"/>
              </w:rPr>
            </w:pPr>
            <w:r>
              <w:rPr>
                <w:rFonts w:ascii="宋体" w:hAnsi="宋体" w:hint="eastAsia"/>
                <w:kern w:val="2"/>
                <w:szCs w:val="21"/>
              </w:rPr>
              <w:t>设备名称</w:t>
            </w:r>
          </w:p>
          <w:p w:rsidR="009A036D" w:rsidRDefault="009A036D" w:rsidP="00BC6F26">
            <w:pPr>
              <w:ind w:left="0" w:firstLine="0"/>
              <w:jc w:val="center"/>
              <w:rPr>
                <w:rFonts w:ascii="宋体" w:hAnsi="宋体"/>
                <w:kern w:val="2"/>
                <w:szCs w:val="21"/>
              </w:rPr>
            </w:pPr>
            <w:r>
              <w:rPr>
                <w:rFonts w:ascii="宋体" w:hAnsi="宋体" w:hint="eastAsia"/>
                <w:kern w:val="2"/>
                <w:szCs w:val="21"/>
              </w:rPr>
              <w:t>及工程内容</w:t>
            </w:r>
          </w:p>
        </w:tc>
        <w:tc>
          <w:tcPr>
            <w:tcW w:w="6465" w:type="dxa"/>
            <w:shd w:val="clear" w:color="auto" w:fill="auto"/>
            <w:vAlign w:val="center"/>
          </w:tcPr>
          <w:p w:rsidR="00A57CB6" w:rsidRDefault="00D81D10" w:rsidP="00BC6F26">
            <w:pPr>
              <w:ind w:left="0" w:firstLine="0"/>
              <w:jc w:val="center"/>
              <w:rPr>
                <w:rFonts w:ascii="宋体" w:hAnsi="宋体"/>
                <w:kern w:val="2"/>
                <w:szCs w:val="21"/>
              </w:rPr>
            </w:pPr>
            <w:r>
              <w:rPr>
                <w:rFonts w:ascii="宋体" w:hAnsi="宋体" w:hint="eastAsia"/>
                <w:kern w:val="2"/>
                <w:szCs w:val="21"/>
              </w:rPr>
              <w:t>规格参数</w:t>
            </w:r>
          </w:p>
        </w:tc>
        <w:tc>
          <w:tcPr>
            <w:tcW w:w="1701" w:type="dxa"/>
            <w:shd w:val="clear" w:color="auto" w:fill="auto"/>
            <w:vAlign w:val="center"/>
          </w:tcPr>
          <w:p w:rsidR="00A57CB6" w:rsidRDefault="00D81D10" w:rsidP="00BC6F26">
            <w:pPr>
              <w:ind w:left="0" w:firstLine="0"/>
              <w:jc w:val="center"/>
              <w:rPr>
                <w:rFonts w:ascii="宋体" w:hAnsi="宋体"/>
                <w:kern w:val="2"/>
                <w:szCs w:val="21"/>
              </w:rPr>
            </w:pPr>
            <w:r>
              <w:rPr>
                <w:rFonts w:ascii="宋体" w:hAnsi="宋体" w:hint="eastAsia"/>
                <w:kern w:val="2"/>
                <w:szCs w:val="21"/>
              </w:rPr>
              <w:t>需求量</w:t>
            </w:r>
          </w:p>
        </w:tc>
      </w:tr>
      <w:tr w:rsidR="00A57CB6">
        <w:trPr>
          <w:trHeight w:val="823"/>
        </w:trPr>
        <w:tc>
          <w:tcPr>
            <w:tcW w:w="1298" w:type="dxa"/>
            <w:shd w:val="clear" w:color="auto" w:fill="auto"/>
            <w:vAlign w:val="center"/>
          </w:tcPr>
          <w:p w:rsidR="00A57CB6" w:rsidRDefault="00D81D10" w:rsidP="00BC6F26">
            <w:pPr>
              <w:ind w:left="0" w:firstLine="0"/>
              <w:jc w:val="center"/>
              <w:rPr>
                <w:rFonts w:ascii="宋体" w:hAnsi="宋体"/>
                <w:kern w:val="2"/>
                <w:szCs w:val="21"/>
              </w:rPr>
            </w:pPr>
            <w:r>
              <w:rPr>
                <w:rFonts w:ascii="宋体" w:hAnsi="宋体" w:hint="eastAsia"/>
                <w:kern w:val="2"/>
                <w:szCs w:val="21"/>
              </w:rPr>
              <w:t>智能型</w:t>
            </w:r>
          </w:p>
          <w:p w:rsidR="00A57CB6" w:rsidRDefault="00D81D10" w:rsidP="00BC6F26">
            <w:pPr>
              <w:ind w:left="0" w:firstLine="0"/>
              <w:jc w:val="center"/>
              <w:rPr>
                <w:rFonts w:ascii="宋体" w:hAnsi="宋体"/>
                <w:kern w:val="2"/>
                <w:szCs w:val="21"/>
              </w:rPr>
            </w:pPr>
            <w:r>
              <w:rPr>
                <w:rFonts w:ascii="宋体" w:hAnsi="宋体" w:hint="eastAsia"/>
                <w:kern w:val="2"/>
                <w:szCs w:val="21"/>
              </w:rPr>
              <w:t>密集架</w:t>
            </w:r>
          </w:p>
        </w:tc>
        <w:tc>
          <w:tcPr>
            <w:tcW w:w="6465" w:type="dxa"/>
            <w:shd w:val="clear" w:color="auto" w:fill="auto"/>
            <w:vAlign w:val="center"/>
          </w:tcPr>
          <w:p w:rsidR="00A57CB6" w:rsidRDefault="00D81D10" w:rsidP="00BC6F26">
            <w:pPr>
              <w:ind w:left="0" w:firstLineChars="50" w:firstLine="105"/>
              <w:rPr>
                <w:rFonts w:ascii="宋体" w:hAnsi="宋体"/>
                <w:kern w:val="2"/>
                <w:szCs w:val="21"/>
              </w:rPr>
            </w:pPr>
            <w:r>
              <w:rPr>
                <w:rFonts w:ascii="宋体" w:hAnsi="宋体" w:hint="eastAsia"/>
                <w:kern w:val="2"/>
                <w:szCs w:val="21"/>
              </w:rPr>
              <w:t>规格</w:t>
            </w:r>
            <w:r w:rsidR="009C2F6C">
              <w:rPr>
                <w:rFonts w:ascii="宋体" w:hAnsi="宋体" w:hint="eastAsia"/>
                <w:kern w:val="2"/>
                <w:szCs w:val="21"/>
              </w:rPr>
              <w:t>8</w:t>
            </w:r>
            <w:r>
              <w:rPr>
                <w:rFonts w:ascii="宋体" w:hAnsi="宋体" w:hint="eastAsia"/>
                <w:kern w:val="2"/>
                <w:szCs w:val="21"/>
              </w:rPr>
              <w:t>00/</w:t>
            </w:r>
            <w:r w:rsidR="009C2F6C">
              <w:rPr>
                <w:rFonts w:ascii="宋体" w:hAnsi="宋体" w:hint="eastAsia"/>
                <w:kern w:val="2"/>
                <w:szCs w:val="21"/>
              </w:rPr>
              <w:t>1000</w:t>
            </w:r>
            <w:r>
              <w:rPr>
                <w:rFonts w:ascii="宋体" w:hAnsi="宋体" w:hint="eastAsia"/>
                <w:kern w:val="2"/>
                <w:szCs w:val="21"/>
              </w:rPr>
              <w:t>×5</w:t>
            </w:r>
            <w:r w:rsidR="009C2F6C">
              <w:rPr>
                <w:rFonts w:ascii="宋体" w:hAnsi="宋体" w:hint="eastAsia"/>
                <w:kern w:val="2"/>
                <w:szCs w:val="21"/>
              </w:rPr>
              <w:t>0</w:t>
            </w:r>
            <w:r>
              <w:rPr>
                <w:rFonts w:ascii="宋体" w:hAnsi="宋体" w:hint="eastAsia"/>
                <w:kern w:val="2"/>
                <w:szCs w:val="21"/>
              </w:rPr>
              <w:t>0/6</w:t>
            </w:r>
            <w:r w:rsidR="009C2F6C">
              <w:rPr>
                <w:rFonts w:ascii="宋体" w:hAnsi="宋体" w:hint="eastAsia"/>
                <w:kern w:val="2"/>
                <w:szCs w:val="21"/>
              </w:rPr>
              <w:t>5</w:t>
            </w:r>
            <w:r>
              <w:rPr>
                <w:rFonts w:ascii="宋体" w:hAnsi="宋体" w:hint="eastAsia"/>
                <w:kern w:val="2"/>
                <w:szCs w:val="21"/>
              </w:rPr>
              <w:t>0×2</w:t>
            </w:r>
            <w:r w:rsidR="009C2F6C">
              <w:rPr>
                <w:rFonts w:ascii="宋体" w:hAnsi="宋体" w:hint="eastAsia"/>
                <w:kern w:val="2"/>
                <w:szCs w:val="21"/>
              </w:rPr>
              <w:t>1</w:t>
            </w:r>
            <w:r>
              <w:rPr>
                <w:rFonts w:ascii="宋体" w:hAnsi="宋体" w:hint="eastAsia"/>
                <w:kern w:val="2"/>
                <w:szCs w:val="21"/>
              </w:rPr>
              <w:t>00/2550mm、6层/7层</w:t>
            </w:r>
          </w:p>
        </w:tc>
        <w:tc>
          <w:tcPr>
            <w:tcW w:w="1701" w:type="dxa"/>
            <w:shd w:val="clear" w:color="auto" w:fill="auto"/>
            <w:vAlign w:val="center"/>
          </w:tcPr>
          <w:p w:rsidR="00A57CB6" w:rsidRDefault="009C2F6C" w:rsidP="00BC6F26">
            <w:pPr>
              <w:ind w:left="0" w:firstLine="0"/>
              <w:jc w:val="center"/>
              <w:rPr>
                <w:rFonts w:ascii="宋体" w:hAnsi="宋体"/>
                <w:kern w:val="2"/>
                <w:szCs w:val="21"/>
              </w:rPr>
            </w:pPr>
            <w:r>
              <w:rPr>
                <w:rFonts w:ascii="宋体" w:hAnsi="宋体" w:hint="eastAsia"/>
                <w:kern w:val="2"/>
                <w:szCs w:val="21"/>
              </w:rPr>
              <w:t>73．3</w:t>
            </w:r>
            <w:r w:rsidR="00D81D10">
              <w:rPr>
                <w:rFonts w:ascii="宋体" w:hAnsi="宋体" w:hint="eastAsia"/>
                <w:kern w:val="2"/>
                <w:szCs w:val="21"/>
              </w:rPr>
              <w:t>立方米</w:t>
            </w:r>
          </w:p>
        </w:tc>
      </w:tr>
      <w:tr w:rsidR="00FD069C" w:rsidTr="00FD069C">
        <w:trPr>
          <w:trHeight w:val="698"/>
        </w:trPr>
        <w:tc>
          <w:tcPr>
            <w:tcW w:w="1298" w:type="dxa"/>
            <w:vMerge w:val="restart"/>
            <w:shd w:val="clear" w:color="auto" w:fill="auto"/>
            <w:textDirection w:val="tbRlV"/>
            <w:vAlign w:val="center"/>
          </w:tcPr>
          <w:p w:rsidR="00FD069C" w:rsidRDefault="00FD069C" w:rsidP="00BC6F26">
            <w:pPr>
              <w:ind w:leftChars="54" w:left="113" w:right="113" w:firstLineChars="100" w:firstLine="210"/>
              <w:rPr>
                <w:rFonts w:ascii="宋体" w:hAnsi="宋体"/>
                <w:kern w:val="2"/>
                <w:szCs w:val="21"/>
              </w:rPr>
            </w:pPr>
            <w:r>
              <w:rPr>
                <w:rFonts w:ascii="宋体" w:hAnsi="宋体" w:hint="eastAsia"/>
                <w:kern w:val="2"/>
                <w:szCs w:val="21"/>
              </w:rPr>
              <w:t>安 装 要 求</w:t>
            </w:r>
          </w:p>
        </w:tc>
        <w:tc>
          <w:tcPr>
            <w:tcW w:w="6465" w:type="dxa"/>
            <w:shd w:val="clear" w:color="auto" w:fill="auto"/>
            <w:vAlign w:val="center"/>
          </w:tcPr>
          <w:p w:rsidR="00FD069C" w:rsidRDefault="00FD069C" w:rsidP="00BC6F26">
            <w:pPr>
              <w:ind w:left="0" w:firstLine="0"/>
              <w:rPr>
                <w:rFonts w:ascii="宋体" w:hAnsi="宋体"/>
                <w:kern w:val="2"/>
                <w:szCs w:val="21"/>
              </w:rPr>
            </w:pPr>
            <w:r>
              <w:rPr>
                <w:rFonts w:ascii="宋体" w:hAnsi="宋体" w:hint="eastAsia"/>
                <w:kern w:val="2"/>
                <w:szCs w:val="21"/>
              </w:rPr>
              <w:t>PVC地面处理（按现库房）</w:t>
            </w:r>
          </w:p>
        </w:tc>
        <w:tc>
          <w:tcPr>
            <w:tcW w:w="1701" w:type="dxa"/>
            <w:shd w:val="clear" w:color="auto" w:fill="auto"/>
            <w:vAlign w:val="center"/>
          </w:tcPr>
          <w:p w:rsidR="00FD069C" w:rsidRDefault="00FD069C" w:rsidP="00BC6F26">
            <w:pPr>
              <w:ind w:left="0" w:firstLine="0"/>
              <w:jc w:val="center"/>
              <w:rPr>
                <w:rFonts w:ascii="宋体" w:hAnsi="宋体"/>
                <w:kern w:val="2"/>
                <w:szCs w:val="21"/>
              </w:rPr>
            </w:pPr>
            <w:r>
              <w:rPr>
                <w:rFonts w:ascii="宋体" w:hAnsi="宋体" w:hint="eastAsia"/>
                <w:kern w:val="2"/>
                <w:szCs w:val="21"/>
              </w:rPr>
              <w:t>约50平方米</w:t>
            </w:r>
          </w:p>
        </w:tc>
      </w:tr>
      <w:tr w:rsidR="00FD069C" w:rsidTr="009A036D">
        <w:trPr>
          <w:trHeight w:val="624"/>
        </w:trPr>
        <w:tc>
          <w:tcPr>
            <w:tcW w:w="1298" w:type="dxa"/>
            <w:vMerge/>
            <w:shd w:val="clear" w:color="auto" w:fill="auto"/>
            <w:vAlign w:val="center"/>
          </w:tcPr>
          <w:p w:rsidR="00FD069C" w:rsidRDefault="00FD069C" w:rsidP="00BC6F26">
            <w:pPr>
              <w:ind w:left="0"/>
              <w:rPr>
                <w:rFonts w:ascii="宋体" w:hAnsi="宋体"/>
                <w:kern w:val="2"/>
                <w:szCs w:val="21"/>
              </w:rPr>
            </w:pPr>
          </w:p>
        </w:tc>
        <w:tc>
          <w:tcPr>
            <w:tcW w:w="6465" w:type="dxa"/>
            <w:shd w:val="clear" w:color="auto" w:fill="auto"/>
            <w:vAlign w:val="center"/>
          </w:tcPr>
          <w:p w:rsidR="00FD069C" w:rsidRDefault="00FD069C" w:rsidP="00BC6F26">
            <w:pPr>
              <w:ind w:left="0" w:firstLine="0"/>
              <w:rPr>
                <w:rFonts w:ascii="宋体" w:hAnsi="宋体"/>
                <w:kern w:val="2"/>
                <w:szCs w:val="21"/>
              </w:rPr>
            </w:pPr>
            <w:r>
              <w:rPr>
                <w:rFonts w:ascii="宋体" w:hAnsi="宋体" w:hint="eastAsia"/>
                <w:kern w:val="2"/>
                <w:szCs w:val="21"/>
              </w:rPr>
              <w:t>照明改造（原库房内增加格栅灯）</w:t>
            </w:r>
          </w:p>
        </w:tc>
        <w:tc>
          <w:tcPr>
            <w:tcW w:w="1701" w:type="dxa"/>
            <w:shd w:val="clear" w:color="auto" w:fill="auto"/>
            <w:vAlign w:val="center"/>
          </w:tcPr>
          <w:p w:rsidR="00FD069C" w:rsidRDefault="00FD069C" w:rsidP="00BC6F26">
            <w:pPr>
              <w:ind w:left="0" w:firstLine="0"/>
              <w:jc w:val="center"/>
              <w:rPr>
                <w:rFonts w:ascii="宋体" w:hAnsi="宋体"/>
                <w:kern w:val="2"/>
                <w:szCs w:val="21"/>
              </w:rPr>
            </w:pPr>
            <w:r>
              <w:rPr>
                <w:rFonts w:ascii="宋体" w:hAnsi="宋体" w:hint="eastAsia"/>
                <w:kern w:val="2"/>
                <w:szCs w:val="21"/>
              </w:rPr>
              <w:t>6套</w:t>
            </w:r>
          </w:p>
        </w:tc>
      </w:tr>
      <w:tr w:rsidR="00FD069C" w:rsidTr="009A036D">
        <w:trPr>
          <w:trHeight w:val="624"/>
        </w:trPr>
        <w:tc>
          <w:tcPr>
            <w:tcW w:w="1298" w:type="dxa"/>
            <w:vMerge/>
            <w:tcBorders>
              <w:bottom w:val="single" w:sz="4" w:space="0" w:color="auto"/>
            </w:tcBorders>
            <w:shd w:val="clear" w:color="auto" w:fill="auto"/>
            <w:vAlign w:val="center"/>
          </w:tcPr>
          <w:p w:rsidR="00FD069C" w:rsidRDefault="00FD069C" w:rsidP="00BC6F26">
            <w:pPr>
              <w:ind w:left="0"/>
              <w:rPr>
                <w:rFonts w:ascii="宋体" w:hAnsi="宋体"/>
                <w:kern w:val="2"/>
                <w:szCs w:val="21"/>
              </w:rPr>
            </w:pPr>
          </w:p>
        </w:tc>
        <w:tc>
          <w:tcPr>
            <w:tcW w:w="6465" w:type="dxa"/>
            <w:shd w:val="clear" w:color="auto" w:fill="auto"/>
            <w:vAlign w:val="center"/>
          </w:tcPr>
          <w:p w:rsidR="00FD069C" w:rsidRDefault="00FD069C" w:rsidP="00BC6F26">
            <w:pPr>
              <w:ind w:left="0" w:firstLine="0"/>
              <w:rPr>
                <w:rFonts w:ascii="宋体" w:hAnsi="宋体"/>
                <w:kern w:val="2"/>
                <w:szCs w:val="21"/>
              </w:rPr>
            </w:pPr>
            <w:r>
              <w:rPr>
                <w:rFonts w:ascii="宋体" w:hAnsi="宋体" w:hint="eastAsia"/>
                <w:kern w:val="2"/>
                <w:szCs w:val="21"/>
              </w:rPr>
              <w:t>防盗设备（增加红外报警）</w:t>
            </w:r>
          </w:p>
        </w:tc>
        <w:tc>
          <w:tcPr>
            <w:tcW w:w="1701" w:type="dxa"/>
            <w:shd w:val="clear" w:color="auto" w:fill="auto"/>
            <w:vAlign w:val="center"/>
          </w:tcPr>
          <w:p w:rsidR="00FD069C" w:rsidRDefault="00FD069C" w:rsidP="00BC6F26">
            <w:pPr>
              <w:ind w:left="0" w:firstLine="0"/>
              <w:jc w:val="center"/>
              <w:rPr>
                <w:rFonts w:ascii="宋体" w:hAnsi="宋体"/>
                <w:kern w:val="2"/>
                <w:szCs w:val="21"/>
              </w:rPr>
            </w:pPr>
            <w:r>
              <w:rPr>
                <w:rFonts w:ascii="宋体" w:hAnsi="宋体" w:hint="eastAsia"/>
                <w:kern w:val="2"/>
                <w:szCs w:val="21"/>
              </w:rPr>
              <w:t>2套</w:t>
            </w:r>
          </w:p>
        </w:tc>
      </w:tr>
    </w:tbl>
    <w:p w:rsidR="00A57CB6" w:rsidRDefault="00D81D10" w:rsidP="00BC6F26">
      <w:pPr>
        <w:ind w:left="0" w:firstLine="0"/>
        <w:rPr>
          <w:rFonts w:ascii="宋体" w:hAnsi="宋体"/>
          <w:kern w:val="2"/>
          <w:szCs w:val="21"/>
        </w:rPr>
      </w:pPr>
      <w:r>
        <w:rPr>
          <w:rFonts w:ascii="宋体" w:hAnsi="宋体" w:hint="eastAsia"/>
          <w:kern w:val="2"/>
          <w:szCs w:val="21"/>
        </w:rPr>
        <w:t>3.1 以上数量及规格参数除招标方在方案、规格、数量及型号调整外，执行闭口包干。</w:t>
      </w:r>
    </w:p>
    <w:p w:rsidR="00A57CB6" w:rsidRDefault="00D81D10" w:rsidP="00BC6F26">
      <w:pPr>
        <w:ind w:left="0" w:firstLine="0"/>
        <w:rPr>
          <w:rFonts w:ascii="宋体" w:hAnsi="宋体"/>
          <w:kern w:val="2"/>
          <w:szCs w:val="21"/>
        </w:rPr>
      </w:pPr>
      <w:r>
        <w:rPr>
          <w:rFonts w:ascii="宋体" w:hAnsi="宋体" w:hint="eastAsia"/>
          <w:kern w:val="2"/>
          <w:szCs w:val="21"/>
        </w:rPr>
        <w:t>3.2 本项目投标报价应包括以下全部费用：本项目及相关附属设备的采购、设计、运输、装卸、施工安装（包含完成轨道安装、所需电源布线的施工等）、调试、运杂、保险、税费、检测验收、培训、随设备维修工具、备品备件、图纸资料、售后服务的全部费用。</w:t>
      </w:r>
    </w:p>
    <w:p w:rsidR="00A57CB6" w:rsidRDefault="00D81D10" w:rsidP="00BC6F26">
      <w:pPr>
        <w:ind w:left="0" w:firstLine="0"/>
        <w:rPr>
          <w:rFonts w:ascii="宋体" w:hAnsi="宋体"/>
          <w:b/>
          <w:kern w:val="2"/>
          <w:szCs w:val="21"/>
        </w:rPr>
      </w:pPr>
      <w:r>
        <w:rPr>
          <w:rFonts w:ascii="宋体" w:hAnsi="宋体" w:hint="eastAsia"/>
          <w:b/>
          <w:kern w:val="2"/>
          <w:szCs w:val="21"/>
        </w:rPr>
        <w:t>4.智能密集架通用技术规范要求</w:t>
      </w:r>
    </w:p>
    <w:p w:rsidR="00A57CB6" w:rsidRDefault="00D81D10" w:rsidP="00BC6F26">
      <w:pPr>
        <w:ind w:left="0" w:firstLine="0"/>
        <w:rPr>
          <w:rFonts w:ascii="宋体" w:hAnsi="宋体"/>
          <w:kern w:val="2"/>
          <w:szCs w:val="21"/>
        </w:rPr>
      </w:pPr>
      <w:r>
        <w:rPr>
          <w:rFonts w:ascii="宋体" w:hAnsi="宋体" w:hint="eastAsia"/>
          <w:kern w:val="2"/>
          <w:szCs w:val="21"/>
        </w:rPr>
        <w:t>4.1密集架执行标准</w:t>
      </w:r>
    </w:p>
    <w:p w:rsidR="00A57CB6" w:rsidRDefault="00D81D10" w:rsidP="00BC6F26">
      <w:pPr>
        <w:ind w:left="0" w:firstLine="0"/>
        <w:rPr>
          <w:rFonts w:ascii="宋体" w:hAnsi="宋体"/>
          <w:kern w:val="2"/>
          <w:szCs w:val="21"/>
        </w:rPr>
      </w:pPr>
      <w:r>
        <w:rPr>
          <w:rFonts w:ascii="宋体" w:hAnsi="宋体" w:hint="eastAsia"/>
          <w:kern w:val="2"/>
          <w:szCs w:val="21"/>
        </w:rPr>
        <w:t>DA/T7-92 直列式档案密集架行业标准；</w:t>
      </w:r>
    </w:p>
    <w:p w:rsidR="00A57CB6" w:rsidRDefault="00D81D10" w:rsidP="00BC6F26">
      <w:pPr>
        <w:ind w:left="0" w:firstLine="0"/>
        <w:rPr>
          <w:rFonts w:ascii="宋体" w:hAnsi="宋体"/>
          <w:kern w:val="2"/>
          <w:szCs w:val="21"/>
        </w:rPr>
      </w:pPr>
      <w:r>
        <w:rPr>
          <w:rFonts w:ascii="宋体" w:hAnsi="宋体" w:hint="eastAsia"/>
          <w:kern w:val="2"/>
          <w:szCs w:val="21"/>
        </w:rPr>
        <w:t>GB/T13667.1-2003 钢制书架通用技术条件；</w:t>
      </w:r>
    </w:p>
    <w:p w:rsidR="00A57CB6" w:rsidRDefault="00D81D10" w:rsidP="00BC6F26">
      <w:pPr>
        <w:ind w:left="0" w:firstLine="0"/>
        <w:rPr>
          <w:rFonts w:ascii="宋体" w:hAnsi="宋体"/>
          <w:kern w:val="2"/>
          <w:szCs w:val="21"/>
        </w:rPr>
      </w:pPr>
      <w:r>
        <w:rPr>
          <w:rFonts w:ascii="宋体" w:hAnsi="宋体" w:hint="eastAsia"/>
          <w:kern w:val="2"/>
          <w:szCs w:val="21"/>
        </w:rPr>
        <w:t>GBT13667.3-2013钢制书架 第3部分：手动密集书架</w:t>
      </w:r>
    </w:p>
    <w:p w:rsidR="00A57CB6" w:rsidRDefault="00D81D10" w:rsidP="00BC6F26">
      <w:pPr>
        <w:ind w:left="0" w:firstLine="0"/>
        <w:rPr>
          <w:rFonts w:ascii="宋体" w:hAnsi="宋体"/>
          <w:kern w:val="2"/>
          <w:szCs w:val="21"/>
        </w:rPr>
      </w:pPr>
      <w:r>
        <w:rPr>
          <w:rFonts w:ascii="宋体" w:hAnsi="宋体" w:hint="eastAsia"/>
          <w:kern w:val="2"/>
          <w:szCs w:val="21"/>
        </w:rPr>
        <w:t>GBT13667.4-2013钢制书架 第4部分：电动密集书架</w:t>
      </w:r>
    </w:p>
    <w:p w:rsidR="00A57CB6" w:rsidRDefault="00D81D10" w:rsidP="00BC6F26">
      <w:pPr>
        <w:ind w:left="0" w:firstLine="0"/>
      </w:pPr>
      <w:r>
        <w:rPr>
          <w:rFonts w:hint="eastAsia"/>
        </w:rPr>
        <w:t>安全性符合</w:t>
      </w:r>
      <w:r>
        <w:rPr>
          <w:rFonts w:hint="eastAsia"/>
        </w:rPr>
        <w:t>GB19517-2004</w:t>
      </w:r>
      <w:r>
        <w:rPr>
          <w:rFonts w:hint="eastAsia"/>
        </w:rPr>
        <w:t>国家电气设备安全技术规范、</w:t>
      </w:r>
      <w:r>
        <w:rPr>
          <w:rFonts w:hint="eastAsia"/>
        </w:rPr>
        <w:t>GB5226.1-2002</w:t>
      </w:r>
      <w:r>
        <w:rPr>
          <w:rFonts w:hint="eastAsia"/>
        </w:rPr>
        <w:t>机械安全</w:t>
      </w:r>
      <w:r>
        <w:rPr>
          <w:rFonts w:hint="eastAsia"/>
        </w:rPr>
        <w:t xml:space="preserve"> </w:t>
      </w:r>
      <w:r>
        <w:rPr>
          <w:rFonts w:hint="eastAsia"/>
        </w:rPr>
        <w:t>机械电气设备</w:t>
      </w:r>
      <w:r>
        <w:rPr>
          <w:rFonts w:hint="eastAsia"/>
        </w:rPr>
        <w:t xml:space="preserve"> </w:t>
      </w:r>
    </w:p>
    <w:p w:rsidR="00A57CB6" w:rsidRDefault="00D81D10" w:rsidP="00BC6F26">
      <w:pPr>
        <w:ind w:left="0" w:firstLine="0"/>
        <w:rPr>
          <w:rFonts w:ascii="宋体" w:hAnsi="宋体"/>
          <w:kern w:val="2"/>
          <w:szCs w:val="21"/>
        </w:rPr>
      </w:pPr>
      <w:r>
        <w:rPr>
          <w:rFonts w:hint="eastAsia"/>
        </w:rPr>
        <w:t>第一部分：通用技术条件的标准要求。</w:t>
      </w:r>
    </w:p>
    <w:p w:rsidR="00A57CB6" w:rsidRDefault="00D81D10" w:rsidP="00BC6F26">
      <w:pPr>
        <w:ind w:left="0" w:firstLine="0"/>
        <w:rPr>
          <w:rFonts w:ascii="宋体" w:hAnsi="宋体"/>
          <w:kern w:val="2"/>
          <w:szCs w:val="21"/>
        </w:rPr>
      </w:pPr>
      <w:r>
        <w:rPr>
          <w:rFonts w:ascii="宋体" w:hAnsi="宋体" w:hint="eastAsia"/>
          <w:kern w:val="2"/>
          <w:szCs w:val="21"/>
        </w:rPr>
        <w:t>4.2手动部分技术要求</w:t>
      </w:r>
    </w:p>
    <w:p w:rsidR="00A57CB6" w:rsidRDefault="00D81D10" w:rsidP="00BC6F26">
      <w:pPr>
        <w:ind w:left="0" w:firstLine="0"/>
        <w:rPr>
          <w:rFonts w:ascii="宋体" w:hAnsi="宋体"/>
          <w:kern w:val="2"/>
          <w:szCs w:val="21"/>
        </w:rPr>
      </w:pPr>
      <w:r>
        <w:rPr>
          <w:rFonts w:ascii="宋体" w:hAnsi="宋体" w:hint="eastAsia"/>
          <w:kern w:val="2"/>
          <w:szCs w:val="21"/>
        </w:rPr>
        <w:t>4.2.1 密集架结构</w:t>
      </w:r>
    </w:p>
    <w:p w:rsidR="00A57CB6" w:rsidRDefault="00D81D10" w:rsidP="00BC6F26">
      <w:pPr>
        <w:ind w:left="0" w:firstLine="0"/>
        <w:rPr>
          <w:rFonts w:ascii="宋体" w:hAnsi="宋体"/>
          <w:kern w:val="2"/>
          <w:szCs w:val="21"/>
        </w:rPr>
      </w:pPr>
      <w:r>
        <w:rPr>
          <w:rFonts w:ascii="宋体" w:hAnsi="宋体" w:hint="eastAsia"/>
          <w:kern w:val="2"/>
          <w:szCs w:val="21"/>
        </w:rPr>
        <w:t>4.2.1.1 密集架体为立板式钢结构，主要由轨道、架体（包括立板、封板、搁板、门板、顶板、侧护板、挡梁、面门、工作托盘等）、底盘、密封装置、制动装置、传动结构、锁具、电动系统、防震防尘防鼠防水装置等部件组成。</w:t>
      </w:r>
    </w:p>
    <w:p w:rsidR="00A57CB6" w:rsidRDefault="00D81D10" w:rsidP="00BC6F26">
      <w:pPr>
        <w:ind w:left="0" w:firstLine="0"/>
        <w:rPr>
          <w:rFonts w:ascii="宋体" w:hAnsi="宋体"/>
          <w:kern w:val="2"/>
          <w:szCs w:val="21"/>
        </w:rPr>
      </w:pPr>
      <w:r>
        <w:rPr>
          <w:rFonts w:ascii="宋体" w:hAnsi="宋体" w:hint="eastAsia"/>
          <w:kern w:val="2"/>
          <w:szCs w:val="21"/>
        </w:rPr>
        <w:t>4.2.1.2 架体外观及结构设计新颖，与整体装饰风格保持一致。钢制防护立板式，由立板、搁板、托架、顶板、侧板、标签框、边缘材料等组成。喷涂面色泽一致，均匀光滑，无划伤，颜色可选。架体材料采用符合有关标准要求厚度及强度的性能极为良好的优质钢材，具体规定见4.10。</w:t>
      </w:r>
    </w:p>
    <w:p w:rsidR="00A57CB6" w:rsidRDefault="00D81D10" w:rsidP="00BC6F26">
      <w:pPr>
        <w:ind w:left="0" w:firstLine="0"/>
        <w:rPr>
          <w:rFonts w:ascii="宋体" w:hAnsi="宋体"/>
          <w:kern w:val="2"/>
          <w:szCs w:val="21"/>
        </w:rPr>
      </w:pPr>
      <w:r>
        <w:rPr>
          <w:rFonts w:ascii="宋体" w:hAnsi="宋体" w:hint="eastAsia"/>
          <w:kern w:val="2"/>
          <w:szCs w:val="21"/>
        </w:rPr>
        <w:t>4.2.1.3 架体为立板式。双面架为两层立板，每列中间架体设封板，立板的中心距离</w:t>
      </w:r>
      <w:r>
        <w:rPr>
          <w:rFonts w:ascii="宋体" w:hAnsi="宋体"/>
          <w:kern w:val="2"/>
          <w:szCs w:val="21"/>
        </w:rPr>
        <w:t>900mm</w:t>
      </w:r>
      <w:r>
        <w:rPr>
          <w:rFonts w:ascii="宋体" w:hAnsi="宋体" w:hint="eastAsia"/>
          <w:kern w:val="2"/>
          <w:szCs w:val="21"/>
        </w:rPr>
        <w:t>，立板结构合理，每根立板必须插入底盘与底盘进行连接以增加稳定性中间加封板，单向架有背靠板。立板四次折弯成型，两面均布冲裁可上、下调节的挂孔。</w:t>
      </w:r>
    </w:p>
    <w:p w:rsidR="00A57CB6" w:rsidRDefault="00D81D10" w:rsidP="00BC6F26">
      <w:pPr>
        <w:ind w:left="0" w:firstLine="0"/>
        <w:rPr>
          <w:rFonts w:ascii="宋体" w:hAnsi="宋体"/>
          <w:kern w:val="2"/>
          <w:szCs w:val="21"/>
        </w:rPr>
      </w:pPr>
      <w:r>
        <w:rPr>
          <w:rFonts w:ascii="宋体" w:hAnsi="宋体" w:hint="eastAsia"/>
          <w:kern w:val="2"/>
          <w:szCs w:val="21"/>
        </w:rPr>
        <w:t>4.2.1.4 密集架搁板通过三次折弯高度</w:t>
      </w:r>
      <w:r>
        <w:rPr>
          <w:rFonts w:ascii="宋体" w:hAnsi="宋体"/>
          <w:kern w:val="2"/>
          <w:szCs w:val="21"/>
        </w:rPr>
        <w:t>30 mm</w:t>
      </w:r>
      <w:r>
        <w:rPr>
          <w:rFonts w:ascii="宋体" w:hAnsi="宋体" w:hint="eastAsia"/>
          <w:kern w:val="2"/>
          <w:szCs w:val="21"/>
        </w:rPr>
        <w:t>，每片搁板可任意调节高度。搁板间有效高度根据需求而设计（参考值为</w:t>
      </w:r>
      <w:r>
        <w:rPr>
          <w:rFonts w:ascii="宋体" w:hAnsi="宋体"/>
          <w:kern w:val="2"/>
          <w:szCs w:val="21"/>
        </w:rPr>
        <w:t>350mm)</w:t>
      </w:r>
      <w:r>
        <w:rPr>
          <w:rFonts w:ascii="宋体" w:hAnsi="宋体" w:hint="eastAsia"/>
          <w:kern w:val="2"/>
          <w:szCs w:val="21"/>
        </w:rPr>
        <w:t>，搁板能在50</w:t>
      </w:r>
      <w:r>
        <w:rPr>
          <w:rFonts w:ascii="宋体" w:hAnsi="宋体"/>
          <w:kern w:val="2"/>
          <w:szCs w:val="21"/>
        </w:rPr>
        <w:t>mm</w:t>
      </w:r>
      <w:r>
        <w:rPr>
          <w:rFonts w:ascii="宋体" w:hAnsi="宋体" w:hint="eastAsia"/>
          <w:kern w:val="2"/>
          <w:szCs w:val="21"/>
        </w:rPr>
        <w:t>以内间隔调整高度。</w:t>
      </w:r>
    </w:p>
    <w:p w:rsidR="00A57CB6" w:rsidRDefault="00D81D10" w:rsidP="00BC6F26">
      <w:pPr>
        <w:ind w:left="0" w:firstLine="0"/>
        <w:rPr>
          <w:rFonts w:ascii="宋体" w:hAnsi="宋体"/>
          <w:kern w:val="2"/>
          <w:szCs w:val="21"/>
        </w:rPr>
      </w:pPr>
      <w:r>
        <w:rPr>
          <w:rFonts w:ascii="宋体" w:hAnsi="宋体" w:hint="eastAsia"/>
          <w:kern w:val="2"/>
          <w:szCs w:val="21"/>
        </w:rPr>
        <w:t>4.2.1.5 底梁上安装防倒架，防止架体倾倒，架顶设有防鼠装置。</w:t>
      </w:r>
    </w:p>
    <w:p w:rsidR="00A57CB6" w:rsidRDefault="00D81D10" w:rsidP="00BC6F26">
      <w:pPr>
        <w:ind w:left="0" w:firstLine="0"/>
        <w:rPr>
          <w:rFonts w:ascii="宋体" w:hAnsi="宋体"/>
          <w:kern w:val="2"/>
          <w:szCs w:val="21"/>
        </w:rPr>
      </w:pPr>
      <w:r>
        <w:rPr>
          <w:rFonts w:ascii="宋体" w:hAnsi="宋体" w:hint="eastAsia"/>
          <w:kern w:val="2"/>
          <w:szCs w:val="21"/>
        </w:rPr>
        <w:t>4.2.1.6 密封：列与列之间装有</w:t>
      </w:r>
      <w:r>
        <w:rPr>
          <w:rFonts w:ascii="宋体" w:hAnsi="宋体"/>
          <w:kern w:val="2"/>
          <w:szCs w:val="21"/>
        </w:rPr>
        <w:t>15mm</w:t>
      </w:r>
      <w:r>
        <w:rPr>
          <w:rFonts w:ascii="宋体" w:hAnsi="宋体" w:hint="eastAsia"/>
          <w:kern w:val="2"/>
          <w:szCs w:val="21"/>
        </w:rPr>
        <w:t>特种抗老化</w:t>
      </w:r>
      <w:r>
        <w:rPr>
          <w:rFonts w:ascii="宋体" w:hAnsi="宋体"/>
          <w:kern w:val="2"/>
          <w:szCs w:val="21"/>
        </w:rPr>
        <w:t>PVC</w:t>
      </w:r>
      <w:r>
        <w:rPr>
          <w:rFonts w:ascii="宋体" w:hAnsi="宋体" w:hint="eastAsia"/>
          <w:kern w:val="2"/>
          <w:szCs w:val="21"/>
        </w:rPr>
        <w:t>磁封条，形成两列间的全封闭。</w:t>
      </w:r>
    </w:p>
    <w:p w:rsidR="00A57CB6" w:rsidRDefault="00D81D10" w:rsidP="00BC6F26">
      <w:pPr>
        <w:ind w:left="0" w:firstLine="0"/>
        <w:rPr>
          <w:rFonts w:ascii="宋体" w:hAnsi="宋体"/>
          <w:kern w:val="2"/>
          <w:szCs w:val="21"/>
        </w:rPr>
      </w:pPr>
      <w:r>
        <w:rPr>
          <w:rFonts w:ascii="宋体" w:hAnsi="宋体" w:hint="eastAsia"/>
          <w:kern w:val="2"/>
          <w:szCs w:val="21"/>
        </w:rPr>
        <w:lastRenderedPageBreak/>
        <w:t>4.2.2 载重性能要求</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2.1</w:t>
      </w:r>
      <w:r>
        <w:rPr>
          <w:rFonts w:ascii="宋体" w:hAnsi="宋体" w:hint="eastAsia"/>
          <w:kern w:val="2"/>
          <w:szCs w:val="21"/>
        </w:rPr>
        <w:t xml:space="preserve"> 每块搁板承重</w:t>
      </w:r>
      <w:r>
        <w:rPr>
          <w:rFonts w:ascii="宋体" w:hAnsi="宋体"/>
          <w:kern w:val="2"/>
          <w:szCs w:val="21"/>
        </w:rPr>
        <w:t>40kg</w:t>
      </w:r>
      <w:r>
        <w:rPr>
          <w:rFonts w:ascii="宋体" w:hAnsi="宋体" w:hint="eastAsia"/>
          <w:kern w:val="2"/>
          <w:szCs w:val="21"/>
        </w:rPr>
        <w:t>（单面），最大挠度为</w:t>
      </w:r>
      <w:r>
        <w:rPr>
          <w:rFonts w:ascii="宋体" w:hAnsi="宋体"/>
          <w:kern w:val="2"/>
          <w:szCs w:val="21"/>
        </w:rPr>
        <w:t>3mm, 24h</w:t>
      </w:r>
      <w:r>
        <w:rPr>
          <w:rFonts w:ascii="宋体" w:hAnsi="宋体" w:hint="eastAsia"/>
          <w:kern w:val="2"/>
          <w:szCs w:val="21"/>
        </w:rPr>
        <w:t>卸载后，搁板无裂纹，永不变形。</w:t>
      </w:r>
    </w:p>
    <w:p w:rsidR="00A57CB6" w:rsidRDefault="00D81D10" w:rsidP="00BC6F26">
      <w:pPr>
        <w:ind w:left="0" w:firstLine="0"/>
        <w:rPr>
          <w:rFonts w:ascii="宋体" w:hAnsi="宋体"/>
          <w:kern w:val="2"/>
          <w:szCs w:val="21"/>
        </w:rPr>
      </w:pPr>
      <w:r>
        <w:rPr>
          <w:rFonts w:ascii="宋体" w:hAnsi="宋体" w:hint="eastAsia"/>
          <w:kern w:val="2"/>
          <w:szCs w:val="21"/>
        </w:rPr>
        <w:t>4.2.2</w:t>
      </w:r>
      <w:r>
        <w:rPr>
          <w:rFonts w:ascii="宋体" w:hAnsi="宋体"/>
          <w:kern w:val="2"/>
          <w:szCs w:val="21"/>
        </w:rPr>
        <w:t>.2</w:t>
      </w:r>
      <w:r>
        <w:rPr>
          <w:rFonts w:ascii="宋体" w:hAnsi="宋体" w:hint="eastAsia"/>
          <w:kern w:val="2"/>
          <w:szCs w:val="21"/>
        </w:rPr>
        <w:t xml:space="preserve"> 标准节在全负载（每块单面搁板均布载重</w:t>
      </w:r>
      <w:r>
        <w:rPr>
          <w:rFonts w:ascii="宋体" w:hAnsi="宋体"/>
          <w:kern w:val="2"/>
          <w:szCs w:val="21"/>
        </w:rPr>
        <w:t>40 kg</w:t>
      </w:r>
      <w:r>
        <w:rPr>
          <w:rFonts w:ascii="宋体" w:hAnsi="宋体" w:hint="eastAsia"/>
          <w:kern w:val="2"/>
          <w:szCs w:val="21"/>
        </w:rPr>
        <w:t>）的情况下，架体、立柱没有明显变形，架体不会产生倾倒现象。</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.2.3</w:t>
      </w:r>
      <w:r>
        <w:rPr>
          <w:rFonts w:ascii="宋体" w:hAnsi="宋体" w:hint="eastAsia"/>
          <w:kern w:val="2"/>
          <w:szCs w:val="21"/>
        </w:rPr>
        <w:t xml:space="preserve"> 在全负载的情况下，各列密集架在操纵下运行自如，不得有阻滞现象。每标准节手动摇力小力</w:t>
      </w:r>
      <w:r>
        <w:rPr>
          <w:rFonts w:ascii="宋体" w:hAnsi="宋体"/>
          <w:kern w:val="2"/>
          <w:szCs w:val="21"/>
        </w:rPr>
        <w:t>8N.</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3</w:t>
      </w:r>
      <w:r>
        <w:rPr>
          <w:rFonts w:ascii="宋体" w:hAnsi="宋体" w:hint="eastAsia"/>
          <w:kern w:val="2"/>
          <w:szCs w:val="21"/>
        </w:rPr>
        <w:t xml:space="preserve"> 轨道由</w:t>
      </w:r>
      <w:r>
        <w:rPr>
          <w:rFonts w:ascii="宋体" w:hAnsi="宋体"/>
          <w:kern w:val="2"/>
          <w:szCs w:val="21"/>
        </w:rPr>
        <w:t>20mm X 20mm</w:t>
      </w:r>
      <w:r>
        <w:rPr>
          <w:rFonts w:ascii="宋体" w:hAnsi="宋体" w:hint="eastAsia"/>
          <w:kern w:val="2"/>
          <w:szCs w:val="21"/>
        </w:rPr>
        <w:t>实心</w:t>
      </w:r>
      <w:r>
        <w:rPr>
          <w:rFonts w:ascii="宋体" w:hAnsi="宋体"/>
          <w:kern w:val="2"/>
          <w:szCs w:val="21"/>
        </w:rPr>
        <w:t>45</w:t>
      </w:r>
      <w:r>
        <w:rPr>
          <w:rFonts w:ascii="宋体" w:hAnsi="宋体" w:hint="eastAsia"/>
          <w:kern w:val="2"/>
          <w:szCs w:val="21"/>
        </w:rPr>
        <w:t>＃方钢和不少于</w:t>
      </w:r>
      <w:r>
        <w:rPr>
          <w:rFonts w:ascii="宋体" w:hAnsi="宋体"/>
          <w:kern w:val="2"/>
          <w:szCs w:val="21"/>
        </w:rPr>
        <w:t>3mm</w:t>
      </w:r>
      <w:r>
        <w:rPr>
          <w:rFonts w:ascii="宋体" w:hAnsi="宋体" w:hint="eastAsia"/>
          <w:kern w:val="2"/>
          <w:szCs w:val="21"/>
        </w:rPr>
        <w:t>厚钢板折弯成形的护板组焊而成，表面预处理，导轨应作防腐蚀处理，达到强度及防尘要求。轨道嵌入式预埋安装，预埋轨道采用专用膨胀螺栓安装，不突出地面，便于手推车运行。</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4</w:t>
      </w:r>
      <w:r>
        <w:rPr>
          <w:rFonts w:ascii="宋体" w:hAnsi="宋体" w:hint="eastAsia"/>
          <w:kern w:val="2"/>
          <w:szCs w:val="21"/>
        </w:rPr>
        <w:t xml:space="preserve"> 制动与锁定要求：门面列和中间移动列分别装有锁具和制动装置，每组密集架闭合后可用总锁锁住，形成一个封闭的整体。各列移开后可单独制动。</w:t>
      </w:r>
      <w:r>
        <w:rPr>
          <w:rFonts w:ascii="宋体" w:hAnsi="宋体"/>
          <w:kern w:val="2"/>
          <w:szCs w:val="21"/>
        </w:rPr>
        <w:t>外侧移动列要求安装电子密码锁，能将整个区域的密集架锁定，门面列门板要求安装电子密码锁。</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w:t>
      </w:r>
      <w:r>
        <w:rPr>
          <w:rFonts w:ascii="宋体" w:hAnsi="宋体" w:hint="eastAsia"/>
          <w:kern w:val="2"/>
          <w:szCs w:val="21"/>
        </w:rPr>
        <w:t xml:space="preserve"> 传动系统</w:t>
      </w:r>
    </w:p>
    <w:p w:rsidR="00A57CB6" w:rsidRDefault="00D81D10" w:rsidP="00BC6F26">
      <w:pPr>
        <w:ind w:left="0" w:firstLine="0"/>
        <w:rPr>
          <w:rFonts w:ascii="宋体" w:hAnsi="宋体"/>
          <w:kern w:val="2"/>
          <w:szCs w:val="21"/>
        </w:rPr>
      </w:pPr>
      <w:r>
        <w:rPr>
          <w:rFonts w:ascii="宋体" w:hAnsi="宋体" w:hint="eastAsia"/>
          <w:kern w:val="2"/>
          <w:szCs w:val="21"/>
        </w:rPr>
        <w:t>传动系统主要由滚轮、传动轴、带座托架轴承、精密滚子链条、摇手体等部件组成。滚轮采用高强度铸铁加工成型；链条采用精密滚珠链条；传动采用中轴带双边轴方式，要求两边轴为主动轴，传动比不小于</w:t>
      </w:r>
      <w:r>
        <w:rPr>
          <w:rFonts w:ascii="宋体" w:hAnsi="宋体"/>
          <w:kern w:val="2"/>
          <w:szCs w:val="21"/>
        </w:rPr>
        <w:t>l: 5</w:t>
      </w:r>
      <w:r>
        <w:rPr>
          <w:rFonts w:ascii="宋体" w:hAnsi="宋体" w:hint="eastAsia"/>
          <w:kern w:val="2"/>
          <w:szCs w:val="21"/>
        </w:rPr>
        <w:t>，达到每标准列摇力不大于</w:t>
      </w:r>
      <w:r>
        <w:rPr>
          <w:rFonts w:ascii="宋体" w:hAnsi="宋体"/>
          <w:kern w:val="2"/>
          <w:szCs w:val="21"/>
        </w:rPr>
        <w:t>12N</w:t>
      </w:r>
      <w:r>
        <w:rPr>
          <w:rFonts w:ascii="宋体" w:hAnsi="宋体" w:hint="eastAsia"/>
          <w:kern w:val="2"/>
          <w:szCs w:val="21"/>
        </w:rPr>
        <w:t>，保证移动速度，又保证手摇不吃力；摇手体采用手柄，手柄可折叠，节省空间。传动系统应转动灵活、平稳、不得有失灵现象。</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5.1</w:t>
      </w:r>
      <w:r>
        <w:rPr>
          <w:rFonts w:ascii="宋体" w:hAnsi="宋体" w:hint="eastAsia"/>
          <w:kern w:val="2"/>
          <w:szCs w:val="21"/>
        </w:rPr>
        <w:t xml:space="preserve"> 轴：采用</w:t>
      </w:r>
      <w:r>
        <w:rPr>
          <w:rFonts w:ascii="宋体" w:hAnsi="宋体"/>
          <w:kern w:val="2"/>
          <w:szCs w:val="21"/>
        </w:rPr>
        <w:t>45#</w:t>
      </w:r>
      <w:r>
        <w:rPr>
          <w:rFonts w:ascii="宋体" w:hAnsi="宋体" w:hint="eastAsia"/>
          <w:kern w:val="2"/>
          <w:szCs w:val="21"/>
        </w:rPr>
        <w:t>钢，加工精度为</w:t>
      </w:r>
      <w:r>
        <w:rPr>
          <w:rFonts w:ascii="宋体" w:hAnsi="宋体"/>
          <w:kern w:val="2"/>
          <w:szCs w:val="21"/>
        </w:rPr>
        <w:t>3.2</w:t>
      </w:r>
      <w:r>
        <w:rPr>
          <w:rFonts w:ascii="宋体" w:hAnsi="宋体" w:hint="eastAsia"/>
          <w:kern w:val="2"/>
          <w:szCs w:val="21"/>
        </w:rPr>
        <w:t>，经调质热处理，</w:t>
      </w:r>
      <w:r>
        <w:rPr>
          <w:rFonts w:ascii="宋体" w:hAnsi="宋体"/>
          <w:kern w:val="2"/>
          <w:szCs w:val="21"/>
        </w:rPr>
        <w:t>HB220-290</w:t>
      </w:r>
      <w:r>
        <w:rPr>
          <w:rFonts w:ascii="宋体" w:hAnsi="宋体" w:hint="eastAsia"/>
          <w:kern w:val="2"/>
          <w:szCs w:val="21"/>
        </w:rPr>
        <w:t>。</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5.2</w:t>
      </w:r>
      <w:r>
        <w:rPr>
          <w:rFonts w:ascii="宋体" w:hAnsi="宋体" w:hint="eastAsia"/>
          <w:kern w:val="2"/>
          <w:szCs w:val="21"/>
        </w:rPr>
        <w:t xml:space="preserve"> 链轮：采用</w:t>
      </w:r>
      <w:r>
        <w:rPr>
          <w:rFonts w:ascii="宋体" w:hAnsi="宋体"/>
          <w:kern w:val="2"/>
          <w:szCs w:val="21"/>
        </w:rPr>
        <w:t>45#</w:t>
      </w:r>
      <w:r>
        <w:rPr>
          <w:rFonts w:ascii="宋体" w:hAnsi="宋体" w:hint="eastAsia"/>
          <w:kern w:val="2"/>
          <w:szCs w:val="21"/>
        </w:rPr>
        <w:t>钢，经锻压加工成型，回火去除应力，加工车、滚齿、插键槽、去毛齿、齿部经高频淬火</w:t>
      </w:r>
      <w:r>
        <w:rPr>
          <w:rFonts w:ascii="宋体" w:hAnsi="宋体"/>
          <w:kern w:val="2"/>
          <w:szCs w:val="21"/>
        </w:rPr>
        <w:t>HRC60-62(GB1135)</w:t>
      </w:r>
      <w:r>
        <w:rPr>
          <w:rFonts w:ascii="宋体" w:hAnsi="宋体" w:hint="eastAsia"/>
          <w:kern w:val="2"/>
          <w:szCs w:val="21"/>
        </w:rPr>
        <w:t>。</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5.3</w:t>
      </w:r>
      <w:r>
        <w:rPr>
          <w:rFonts w:ascii="宋体" w:hAnsi="宋体" w:hint="eastAsia"/>
          <w:kern w:val="2"/>
          <w:szCs w:val="21"/>
        </w:rPr>
        <w:t xml:space="preserve"> 轴承：采用</w:t>
      </w:r>
      <w:r>
        <w:rPr>
          <w:rFonts w:ascii="宋体" w:hAnsi="宋体"/>
          <w:kern w:val="2"/>
          <w:szCs w:val="21"/>
        </w:rPr>
        <w:t>E</w:t>
      </w:r>
      <w:r>
        <w:rPr>
          <w:rFonts w:ascii="宋体" w:hAnsi="宋体" w:hint="eastAsia"/>
          <w:kern w:val="2"/>
          <w:szCs w:val="21"/>
        </w:rPr>
        <w:t>级，</w:t>
      </w:r>
      <w:r>
        <w:rPr>
          <w:rFonts w:ascii="宋体" w:hAnsi="宋体"/>
          <w:kern w:val="2"/>
          <w:szCs w:val="21"/>
        </w:rPr>
        <w:t>P204</w:t>
      </w:r>
      <w:r>
        <w:rPr>
          <w:rFonts w:ascii="宋体" w:hAnsi="宋体" w:hint="eastAsia"/>
          <w:kern w:val="2"/>
          <w:szCs w:val="21"/>
        </w:rPr>
        <w:t>托架双排滚珠轴承。</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5.4</w:t>
      </w:r>
      <w:r>
        <w:rPr>
          <w:rFonts w:ascii="宋体" w:hAnsi="宋体" w:hint="eastAsia"/>
          <w:kern w:val="2"/>
          <w:szCs w:val="21"/>
        </w:rPr>
        <w:t xml:space="preserve"> 链条：采用节距</w:t>
      </w:r>
      <w:r>
        <w:rPr>
          <w:rFonts w:ascii="宋体" w:hAnsi="宋体"/>
          <w:kern w:val="2"/>
          <w:szCs w:val="21"/>
        </w:rPr>
        <w:t>12.7</w:t>
      </w:r>
      <w:r>
        <w:rPr>
          <w:rFonts w:ascii="宋体" w:hAnsi="宋体" w:hint="eastAsia"/>
          <w:kern w:val="2"/>
          <w:szCs w:val="21"/>
        </w:rPr>
        <w:t>带短滚珠链，摩托车链条（</w:t>
      </w:r>
      <w:r>
        <w:rPr>
          <w:rFonts w:ascii="宋体" w:hAnsi="宋体"/>
          <w:kern w:val="2"/>
          <w:szCs w:val="21"/>
        </w:rPr>
        <w:t>GB1244)</w:t>
      </w:r>
      <w:r>
        <w:rPr>
          <w:rFonts w:ascii="宋体" w:hAnsi="宋体" w:hint="eastAsia"/>
          <w:kern w:val="2"/>
          <w:szCs w:val="21"/>
        </w:rPr>
        <w:t>。</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5.5</w:t>
      </w:r>
      <w:r>
        <w:rPr>
          <w:rFonts w:ascii="宋体" w:hAnsi="宋体" w:hint="eastAsia"/>
          <w:kern w:val="2"/>
          <w:szCs w:val="21"/>
        </w:rPr>
        <w:t xml:space="preserve"> 滚轮采用</w:t>
      </w:r>
      <w:r>
        <w:rPr>
          <w:rFonts w:ascii="宋体" w:hAnsi="宋体"/>
          <w:kern w:val="2"/>
          <w:szCs w:val="21"/>
        </w:rPr>
        <w:t>HT15-33(GB9439)</w:t>
      </w:r>
      <w:r>
        <w:rPr>
          <w:rFonts w:ascii="宋体" w:hAnsi="宋体" w:hint="eastAsia"/>
          <w:kern w:val="2"/>
          <w:szCs w:val="21"/>
        </w:rPr>
        <w:t>，铸铁，经加工成型，未加工表面喷涂环保油漆；或采用</w:t>
      </w:r>
      <w:r>
        <w:rPr>
          <w:rFonts w:ascii="宋体" w:hAnsi="宋体"/>
          <w:kern w:val="2"/>
          <w:szCs w:val="21"/>
        </w:rPr>
        <w:t>45#</w:t>
      </w:r>
      <w:r>
        <w:rPr>
          <w:rFonts w:ascii="宋体" w:hAnsi="宋体" w:hint="eastAsia"/>
          <w:kern w:val="2"/>
          <w:szCs w:val="21"/>
        </w:rPr>
        <w:t>钢，经机加工成型，表面镀铬处理，牢固耐用。</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5.6</w:t>
      </w:r>
      <w:r>
        <w:rPr>
          <w:rFonts w:ascii="宋体" w:hAnsi="宋体" w:hint="eastAsia"/>
          <w:kern w:val="2"/>
          <w:szCs w:val="21"/>
        </w:rPr>
        <w:t xml:space="preserve"> 连接管：采用无缝钢管，表面喷涂环保油漆。</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.6</w:t>
      </w:r>
      <w:r>
        <w:rPr>
          <w:rFonts w:ascii="宋体" w:hAnsi="宋体" w:hint="eastAsia"/>
          <w:kern w:val="2"/>
          <w:szCs w:val="21"/>
        </w:rPr>
        <w:t xml:space="preserve"> 底盘采用整体式底盘，可以采用分段焊接后整体组装，组装时用螺栓连接紧固，必须做到在外力作用下，架体无任何变形情况发生。</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.7</w:t>
      </w:r>
      <w:r>
        <w:rPr>
          <w:rFonts w:ascii="宋体" w:hAnsi="宋体" w:hint="eastAsia"/>
          <w:kern w:val="2"/>
          <w:szCs w:val="21"/>
        </w:rPr>
        <w:t>每拼立板上双面均布可调节的挂孔，经过四次模压折弯成矩形柱体，联接档整体焊接式设计，结构应稳固合理。</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.8</w:t>
      </w:r>
      <w:r>
        <w:rPr>
          <w:rFonts w:ascii="宋体" w:hAnsi="宋体" w:hint="eastAsia"/>
          <w:kern w:val="2"/>
          <w:szCs w:val="21"/>
        </w:rPr>
        <w:t xml:space="preserve"> 搁板、立板、顶板采用整体板材。</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.9</w:t>
      </w:r>
      <w:r>
        <w:rPr>
          <w:rFonts w:ascii="宋体" w:hAnsi="宋体" w:hint="eastAsia"/>
          <w:kern w:val="2"/>
          <w:szCs w:val="21"/>
        </w:rPr>
        <w:t xml:space="preserve"> 钢板材质要求：采用优质热轧／冷轧钢板。</w:t>
      </w:r>
    </w:p>
    <w:p w:rsidR="00A57CB6" w:rsidRDefault="00D81D10" w:rsidP="00BC6F26">
      <w:pPr>
        <w:ind w:left="0" w:firstLine="0"/>
        <w:rPr>
          <w:rFonts w:ascii="宋体" w:hAnsi="宋体"/>
          <w:kern w:val="2"/>
          <w:szCs w:val="21"/>
        </w:rPr>
      </w:pPr>
      <w:r>
        <w:rPr>
          <w:rFonts w:ascii="宋体" w:hAnsi="宋体" w:hint="eastAsia"/>
          <w:kern w:val="2"/>
          <w:szCs w:val="21"/>
        </w:rPr>
        <w:lastRenderedPageBreak/>
        <w:t>4.2</w:t>
      </w:r>
      <w:r>
        <w:rPr>
          <w:rFonts w:ascii="宋体" w:hAnsi="宋体"/>
          <w:kern w:val="2"/>
          <w:szCs w:val="21"/>
        </w:rPr>
        <w:t>.10</w:t>
      </w:r>
      <w:r>
        <w:rPr>
          <w:rFonts w:ascii="宋体" w:hAnsi="宋体" w:hint="eastAsia"/>
          <w:kern w:val="2"/>
          <w:szCs w:val="21"/>
        </w:rPr>
        <w:t xml:space="preserve"> 表面处理采用先进的静电亚光喷塑工艺。</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.10.1</w:t>
      </w:r>
      <w:r>
        <w:rPr>
          <w:rFonts w:ascii="宋体" w:hAnsi="宋体" w:hint="eastAsia"/>
          <w:kern w:val="2"/>
          <w:szCs w:val="21"/>
        </w:rPr>
        <w:t xml:space="preserve"> 工件表面处理采用乳化剂和碱性助洗脱脂、磷酸除锈、锌系薄膜型磷化、钝化、最后粉末喷涂。</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.10.2</w:t>
      </w:r>
      <w:r>
        <w:rPr>
          <w:rFonts w:ascii="宋体" w:hAnsi="宋体" w:hint="eastAsia"/>
          <w:kern w:val="2"/>
          <w:szCs w:val="21"/>
        </w:rPr>
        <w:t xml:space="preserve"> 涂料为不含三酸异氰肝油脂（</w:t>
      </w:r>
      <w:r>
        <w:rPr>
          <w:rFonts w:ascii="宋体" w:hAnsi="宋体"/>
          <w:kern w:val="2"/>
          <w:szCs w:val="21"/>
        </w:rPr>
        <w:t>TGIC)</w:t>
      </w:r>
      <w:r>
        <w:rPr>
          <w:rFonts w:ascii="宋体" w:hAnsi="宋体" w:hint="eastAsia"/>
          <w:kern w:val="2"/>
          <w:szCs w:val="21"/>
        </w:rPr>
        <w:t>的环氧树脂和聚脂树脂之混合型热固性粉沫涂料，利用静电使粉沫均匀分布于工件上，工件喷涂前应去除尘埃或杂质等损害表面的物质。喷涂后，需经适当的温度及时间进行固化处理。</w:t>
      </w:r>
    </w:p>
    <w:p w:rsidR="00A57CB6" w:rsidRDefault="00D81D10" w:rsidP="00BC6F26">
      <w:pPr>
        <w:ind w:left="0" w:firstLine="0"/>
        <w:rPr>
          <w:rFonts w:ascii="宋体" w:hAnsi="宋体"/>
          <w:kern w:val="2"/>
          <w:szCs w:val="21"/>
        </w:rPr>
      </w:pPr>
      <w:r>
        <w:rPr>
          <w:rFonts w:ascii="宋体" w:hAnsi="宋体" w:hint="eastAsia"/>
          <w:kern w:val="2"/>
          <w:szCs w:val="21"/>
        </w:rPr>
        <w:t>4.2</w:t>
      </w:r>
      <w:r>
        <w:rPr>
          <w:rFonts w:ascii="宋体" w:hAnsi="宋体"/>
          <w:kern w:val="2"/>
          <w:szCs w:val="21"/>
        </w:rPr>
        <w:t>.10.3</w:t>
      </w:r>
      <w:r>
        <w:rPr>
          <w:rFonts w:ascii="宋体" w:hAnsi="宋体" w:hint="eastAsia"/>
          <w:kern w:val="2"/>
          <w:szCs w:val="21"/>
        </w:rPr>
        <w:t xml:space="preserve"> 涂料应选用的参考品牌为荷兰阿克苏诺贝尔（</w:t>
      </w:r>
      <w:r>
        <w:rPr>
          <w:rFonts w:ascii="宋体" w:hAnsi="宋体"/>
          <w:kern w:val="2"/>
          <w:szCs w:val="21"/>
        </w:rPr>
        <w:t>(AKZONOBEU)</w:t>
      </w:r>
      <w:r w:rsidR="009F4CDC">
        <w:rPr>
          <w:rFonts w:ascii="宋体" w:hAnsi="宋体" w:hint="eastAsia"/>
          <w:kern w:val="2"/>
          <w:szCs w:val="21"/>
        </w:rPr>
        <w:t>、日本关西涂料或与该</w:t>
      </w:r>
      <w:r>
        <w:rPr>
          <w:rFonts w:ascii="宋体" w:hAnsi="宋体" w:hint="eastAsia"/>
          <w:kern w:val="2"/>
          <w:szCs w:val="21"/>
        </w:rPr>
        <w:t>品牌等次、性能、质量相当的优质名牌涂料。</w:t>
      </w:r>
    </w:p>
    <w:p w:rsidR="00A57CB6" w:rsidRDefault="00D81D10" w:rsidP="00BC6F26">
      <w:pPr>
        <w:ind w:left="0" w:firstLine="0"/>
        <w:rPr>
          <w:rFonts w:ascii="宋体" w:hAnsi="宋体"/>
          <w:kern w:val="2"/>
          <w:szCs w:val="21"/>
        </w:rPr>
      </w:pPr>
      <w:r>
        <w:rPr>
          <w:rFonts w:ascii="宋体" w:hAnsi="宋体" w:hint="eastAsia"/>
          <w:kern w:val="2"/>
          <w:szCs w:val="21"/>
        </w:rPr>
        <w:t>4.3 通用要求</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.1</w:t>
      </w:r>
      <w:r>
        <w:rPr>
          <w:rFonts w:ascii="宋体" w:hAnsi="宋体" w:hint="eastAsia"/>
          <w:kern w:val="2"/>
          <w:szCs w:val="21"/>
        </w:rPr>
        <w:t xml:space="preserve"> 表面处理：应严格执行表面处理工艺要求及标准，各零部件在涂敷前必须进行清洗、除油、除锈、并按照规范要求进行磷化处理；每道工序必须分槽处理。所有标准件及紧固件均须镀锌处理，其表面应达到或超过以下标准：光泽度</w:t>
      </w:r>
      <w:r>
        <w:rPr>
          <w:rFonts w:ascii="宋体" w:hAnsi="宋体"/>
          <w:kern w:val="2"/>
          <w:szCs w:val="21"/>
        </w:rPr>
        <w:t>60-70</w:t>
      </w:r>
      <w:r>
        <w:rPr>
          <w:rFonts w:ascii="宋体" w:hAnsi="宋体" w:hint="eastAsia"/>
          <w:kern w:val="2"/>
          <w:szCs w:val="21"/>
        </w:rPr>
        <w:t>度，硬底大于</w:t>
      </w:r>
      <w:r>
        <w:rPr>
          <w:rFonts w:ascii="宋体" w:hAnsi="宋体"/>
          <w:kern w:val="2"/>
          <w:szCs w:val="21"/>
        </w:rPr>
        <w:t>0.4</w:t>
      </w:r>
      <w:r>
        <w:rPr>
          <w:rFonts w:ascii="宋体" w:hAnsi="宋体" w:hint="eastAsia"/>
          <w:kern w:val="2"/>
          <w:szCs w:val="21"/>
        </w:rPr>
        <w:t>，冲击强度能承受</w:t>
      </w:r>
      <w:r>
        <w:rPr>
          <w:rFonts w:ascii="宋体" w:hAnsi="宋体"/>
          <w:kern w:val="2"/>
          <w:szCs w:val="21"/>
        </w:rPr>
        <w:t>50kg/C m</w:t>
      </w:r>
      <w:r>
        <w:rPr>
          <w:rFonts w:ascii="宋体" w:hAnsi="宋体" w:hint="eastAsia"/>
          <w:kern w:val="2"/>
          <w:szCs w:val="21"/>
        </w:rPr>
        <w:t>，的冲击，漆膜无开裂、脱落，附着力大于</w:t>
      </w:r>
      <w:r>
        <w:rPr>
          <w:rFonts w:ascii="宋体" w:hAnsi="宋体"/>
          <w:kern w:val="2"/>
          <w:szCs w:val="21"/>
        </w:rPr>
        <w:t>2</w:t>
      </w:r>
      <w:r>
        <w:rPr>
          <w:rFonts w:ascii="宋体" w:hAnsi="宋体" w:hint="eastAsia"/>
          <w:kern w:val="2"/>
          <w:szCs w:val="21"/>
        </w:rPr>
        <w:t>级（划圈法）；耐腐蚀耐盐水</w:t>
      </w:r>
      <w:r>
        <w:rPr>
          <w:rFonts w:ascii="宋体" w:hAnsi="宋体"/>
          <w:kern w:val="2"/>
          <w:szCs w:val="21"/>
        </w:rPr>
        <w:t>24H</w:t>
      </w:r>
      <w:r>
        <w:rPr>
          <w:rFonts w:ascii="宋体" w:hAnsi="宋体" w:hint="eastAsia"/>
          <w:kern w:val="2"/>
          <w:szCs w:val="21"/>
        </w:rPr>
        <w:t>，不腐蚀、不鼓动泡、不裂。</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.2</w:t>
      </w:r>
      <w:r>
        <w:rPr>
          <w:rFonts w:ascii="宋体" w:hAnsi="宋体" w:hint="eastAsia"/>
          <w:kern w:val="2"/>
          <w:szCs w:val="21"/>
        </w:rPr>
        <w:t xml:space="preserve"> 制造公差：每标准节组装后，外廓尺寸（长，宽，高）的极限偏差为</w:t>
      </w:r>
      <w:r>
        <w:rPr>
          <w:rFonts w:ascii="宋体" w:hAnsi="宋体"/>
          <w:kern w:val="2"/>
          <w:szCs w:val="21"/>
        </w:rPr>
        <w:t>2mm；</w:t>
      </w:r>
      <w:r>
        <w:rPr>
          <w:rFonts w:ascii="宋体" w:hAnsi="宋体" w:hint="eastAsia"/>
          <w:kern w:val="2"/>
          <w:szCs w:val="21"/>
        </w:rPr>
        <w:t>侧面板与中腰带的对缝处的间隙小于</w:t>
      </w:r>
      <w:r>
        <w:rPr>
          <w:rFonts w:ascii="宋体" w:hAnsi="宋体"/>
          <w:kern w:val="2"/>
          <w:szCs w:val="21"/>
        </w:rPr>
        <w:t>2mm</w:t>
      </w:r>
      <w:r>
        <w:rPr>
          <w:rFonts w:ascii="宋体" w:hAnsi="宋体" w:hint="eastAsia"/>
          <w:kern w:val="2"/>
          <w:szCs w:val="21"/>
        </w:rPr>
        <w:t>；门缝间隙均匀一致，间隙在</w:t>
      </w:r>
      <w:r>
        <w:rPr>
          <w:rFonts w:ascii="宋体" w:hAnsi="宋体"/>
          <w:kern w:val="2"/>
          <w:szCs w:val="21"/>
        </w:rPr>
        <w:t>1-2mm</w:t>
      </w:r>
      <w:r>
        <w:rPr>
          <w:rFonts w:ascii="宋体" w:hAnsi="宋体" w:hint="eastAsia"/>
          <w:kern w:val="2"/>
          <w:szCs w:val="21"/>
        </w:rPr>
        <w:t>之间；零件公差的极限偏差按</w:t>
      </w:r>
      <w:r>
        <w:rPr>
          <w:rFonts w:ascii="宋体" w:hAnsi="宋体"/>
          <w:kern w:val="2"/>
          <w:szCs w:val="21"/>
        </w:rPr>
        <w:t>GB1804</w:t>
      </w:r>
      <w:r>
        <w:rPr>
          <w:rFonts w:ascii="宋体" w:hAnsi="宋体" w:hint="eastAsia"/>
          <w:kern w:val="2"/>
          <w:szCs w:val="21"/>
        </w:rPr>
        <w:t>中的I</w:t>
      </w:r>
      <w:r>
        <w:rPr>
          <w:rFonts w:ascii="宋体" w:hAnsi="宋体"/>
          <w:kern w:val="2"/>
          <w:szCs w:val="21"/>
        </w:rPr>
        <w:t>T13</w:t>
      </w:r>
      <w:r>
        <w:rPr>
          <w:rFonts w:ascii="宋体" w:hAnsi="宋体" w:hint="eastAsia"/>
          <w:kern w:val="2"/>
          <w:szCs w:val="21"/>
        </w:rPr>
        <w:t>-I</w:t>
      </w:r>
      <w:r>
        <w:rPr>
          <w:rFonts w:ascii="宋体" w:hAnsi="宋体"/>
          <w:kern w:val="2"/>
          <w:szCs w:val="21"/>
        </w:rPr>
        <w:t>T14</w:t>
      </w:r>
      <w:r>
        <w:rPr>
          <w:rFonts w:ascii="宋体" w:hAnsi="宋体" w:hint="eastAsia"/>
          <w:kern w:val="2"/>
          <w:szCs w:val="21"/>
        </w:rPr>
        <w:t>。</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.3</w:t>
      </w:r>
      <w:r>
        <w:rPr>
          <w:rFonts w:ascii="宋体" w:hAnsi="宋体" w:hint="eastAsia"/>
          <w:kern w:val="2"/>
          <w:szCs w:val="21"/>
        </w:rPr>
        <w:t xml:space="preserve"> 产品金属架体及配件应采用先进的静电亚光喷塑工艺。使用优质环保涂敷材料，表面均匀光亮，色泽一致、严密、平整、无划伤。投标时必须对喷塑工艺、喷塑技术标准及各种部件的防锈处理进行详细说明。塑膜厚度为</w:t>
      </w:r>
      <w:r>
        <w:rPr>
          <w:rFonts w:ascii="宋体" w:hAnsi="宋体"/>
          <w:kern w:val="2"/>
          <w:szCs w:val="21"/>
        </w:rPr>
        <w:t>60</w:t>
      </w:r>
      <w:r>
        <w:rPr>
          <w:kern w:val="2"/>
          <w:szCs w:val="21"/>
        </w:rPr>
        <w:t>~</w:t>
      </w:r>
      <w:r>
        <w:rPr>
          <w:rFonts w:ascii="宋体" w:hAnsi="宋体"/>
          <w:kern w:val="2"/>
          <w:szCs w:val="21"/>
        </w:rPr>
        <w:t>70um</w:t>
      </w:r>
      <w:r>
        <w:rPr>
          <w:rFonts w:ascii="宋体" w:hAnsi="宋体" w:hint="eastAsia"/>
          <w:kern w:val="2"/>
          <w:szCs w:val="21"/>
        </w:rPr>
        <w:t>，塑层防锈能力</w:t>
      </w:r>
      <w:r>
        <w:rPr>
          <w:rFonts w:ascii="宋体" w:hAnsi="宋体"/>
          <w:kern w:val="2"/>
          <w:szCs w:val="21"/>
        </w:rPr>
        <w:t>20</w:t>
      </w:r>
      <w:r>
        <w:rPr>
          <w:rFonts w:ascii="宋体" w:hAnsi="宋体" w:hint="eastAsia"/>
          <w:kern w:val="2"/>
          <w:szCs w:val="21"/>
        </w:rPr>
        <w:t>年以上。</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.4</w:t>
      </w:r>
      <w:r>
        <w:rPr>
          <w:rFonts w:ascii="宋体" w:hAnsi="宋体" w:hint="eastAsia"/>
          <w:kern w:val="2"/>
          <w:szCs w:val="21"/>
        </w:rPr>
        <w:t xml:space="preserve"> 搁板表面光滑平整，一次成型。</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.5</w:t>
      </w:r>
      <w:r>
        <w:rPr>
          <w:rFonts w:ascii="宋体" w:hAnsi="宋体" w:hint="eastAsia"/>
          <w:kern w:val="2"/>
          <w:szCs w:val="21"/>
        </w:rPr>
        <w:t>钣金件、机加件加工后应打磨毛刺，无裂纹及划痕，所有焊接件应焊接牢固，焊痕光滑、平整。</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.6</w:t>
      </w:r>
      <w:r>
        <w:rPr>
          <w:rFonts w:ascii="宋体" w:hAnsi="宋体" w:hint="eastAsia"/>
          <w:kern w:val="2"/>
          <w:szCs w:val="21"/>
        </w:rPr>
        <w:t xml:space="preserve"> 外观应平整，无波纹、流痕、起泡、孔折痕、污点、露底、剥落、伤痕等可见性缺陷。</w:t>
      </w:r>
    </w:p>
    <w:p w:rsidR="00A57CB6" w:rsidRDefault="00D81D10" w:rsidP="00BC6F26">
      <w:pPr>
        <w:ind w:left="0" w:firstLine="0"/>
        <w:rPr>
          <w:rFonts w:ascii="宋体" w:hAnsi="宋体"/>
          <w:kern w:val="2"/>
          <w:szCs w:val="21"/>
        </w:rPr>
      </w:pPr>
      <w:r>
        <w:rPr>
          <w:rFonts w:ascii="宋体" w:hAnsi="宋体" w:hint="eastAsia"/>
          <w:kern w:val="2"/>
          <w:szCs w:val="21"/>
        </w:rPr>
        <w:t>4.3</w:t>
      </w:r>
      <w:r>
        <w:rPr>
          <w:rFonts w:ascii="宋体" w:hAnsi="宋体"/>
          <w:kern w:val="2"/>
          <w:szCs w:val="21"/>
        </w:rPr>
        <w:t>.7</w:t>
      </w:r>
      <w:r>
        <w:rPr>
          <w:rFonts w:ascii="宋体" w:hAnsi="宋体" w:hint="eastAsia"/>
          <w:kern w:val="2"/>
          <w:szCs w:val="21"/>
        </w:rPr>
        <w:t xml:space="preserve"> 产品各零部件及组合件之间应具有互换性。</w:t>
      </w:r>
    </w:p>
    <w:p w:rsidR="00A57CB6" w:rsidRDefault="00D81D10" w:rsidP="00BC6F26">
      <w:pPr>
        <w:ind w:left="0" w:firstLine="0"/>
        <w:rPr>
          <w:rFonts w:ascii="宋体" w:hAnsi="宋体"/>
          <w:kern w:val="2"/>
          <w:szCs w:val="21"/>
        </w:rPr>
      </w:pPr>
      <w:r>
        <w:rPr>
          <w:rFonts w:ascii="宋体" w:hAnsi="宋体" w:hint="eastAsia"/>
          <w:kern w:val="2"/>
          <w:szCs w:val="21"/>
        </w:rPr>
        <w:t>4.3.8</w:t>
      </w:r>
      <w:r>
        <w:rPr>
          <w:rFonts w:ascii="宋体" w:hAnsi="宋体"/>
          <w:kern w:val="2"/>
          <w:szCs w:val="21"/>
        </w:rPr>
        <w:t>侧面板采用为整体钢板加铝合金复合材料组成，应设有快速检修窗口。</w:t>
      </w:r>
    </w:p>
    <w:p w:rsidR="00A57CB6" w:rsidRDefault="00D81D10" w:rsidP="00BC6F26">
      <w:pPr>
        <w:ind w:left="0" w:firstLine="0"/>
        <w:rPr>
          <w:rFonts w:ascii="宋体" w:hAnsi="宋体"/>
          <w:kern w:val="2"/>
          <w:szCs w:val="21"/>
        </w:rPr>
      </w:pPr>
      <w:r>
        <w:rPr>
          <w:rFonts w:ascii="宋体" w:hAnsi="宋体" w:hint="eastAsia"/>
          <w:kern w:val="2"/>
          <w:szCs w:val="21"/>
        </w:rPr>
        <w:t xml:space="preserve">4.3.9 </w:t>
      </w:r>
      <w:r>
        <w:rPr>
          <w:rFonts w:hAnsi="宋体"/>
          <w:szCs w:val="21"/>
        </w:rPr>
        <w:t>电机安放于车架内，采用</w:t>
      </w:r>
      <w:r>
        <w:rPr>
          <w:szCs w:val="21"/>
        </w:rPr>
        <w:t>24V</w:t>
      </w:r>
      <w:r>
        <w:rPr>
          <w:rFonts w:hAnsi="宋体"/>
          <w:szCs w:val="21"/>
        </w:rPr>
        <w:t>安全直流电压，不大于</w:t>
      </w:r>
      <w:r>
        <w:rPr>
          <w:szCs w:val="21"/>
        </w:rPr>
        <w:t>100w</w:t>
      </w:r>
      <w:r>
        <w:rPr>
          <w:rFonts w:hAnsi="宋体"/>
          <w:szCs w:val="21"/>
        </w:rPr>
        <w:t>无刷直流电机驱动，应达到低噪声，免维护，无火花，长寿命的效果。电机热量不能传递到密集架搁板上，在电机驱动装置上方加石棉隔热消音层，使热量不能透过底层搁板向架内传导。电机具备堵转保护功能。车架高度</w:t>
      </w:r>
      <w:r>
        <w:rPr>
          <w:szCs w:val="21"/>
        </w:rPr>
        <w:t>≥180mm</w:t>
      </w:r>
      <w:r>
        <w:rPr>
          <w:rFonts w:hAnsi="宋体"/>
          <w:szCs w:val="21"/>
        </w:rPr>
        <w:t>，车架底部具有防倒装置。系统整体移动噪声</w:t>
      </w:r>
      <w:r>
        <w:rPr>
          <w:szCs w:val="21"/>
        </w:rPr>
        <w:t>≤60dB</w:t>
      </w:r>
      <w:r>
        <w:rPr>
          <w:rFonts w:hAnsi="宋体"/>
          <w:szCs w:val="21"/>
        </w:rPr>
        <w:t>。车架装有防撞橡胶，车轴采用实心钢棒，轴承永久密封及润滑。车架移动速度</w:t>
      </w:r>
      <w:r>
        <w:rPr>
          <w:szCs w:val="21"/>
        </w:rPr>
        <w:t>≥4.5m/</w:t>
      </w:r>
      <w:r>
        <w:rPr>
          <w:rFonts w:hAnsi="宋体"/>
          <w:szCs w:val="21"/>
        </w:rPr>
        <w:t>分。</w:t>
      </w:r>
    </w:p>
    <w:p w:rsidR="00A57CB6" w:rsidRDefault="00D81D10" w:rsidP="00BC6F26">
      <w:pPr>
        <w:ind w:left="0" w:firstLine="0"/>
        <w:rPr>
          <w:rFonts w:ascii="宋体" w:hAnsi="宋体"/>
          <w:kern w:val="2"/>
          <w:szCs w:val="21"/>
        </w:rPr>
      </w:pPr>
      <w:r>
        <w:rPr>
          <w:rFonts w:ascii="宋体" w:hAnsi="宋体" w:hint="eastAsia"/>
          <w:kern w:val="2"/>
          <w:szCs w:val="21"/>
        </w:rPr>
        <w:t>4.4 安装质量要求</w:t>
      </w:r>
    </w:p>
    <w:p w:rsidR="00A57CB6" w:rsidRDefault="00D81D10" w:rsidP="00BC6F26">
      <w:pPr>
        <w:ind w:left="0" w:firstLine="0"/>
        <w:rPr>
          <w:rFonts w:ascii="宋体" w:hAnsi="宋体"/>
          <w:kern w:val="2"/>
          <w:szCs w:val="21"/>
        </w:rPr>
      </w:pPr>
      <w:r>
        <w:rPr>
          <w:rFonts w:ascii="宋体" w:hAnsi="宋体" w:hint="eastAsia"/>
          <w:kern w:val="2"/>
          <w:szCs w:val="21"/>
        </w:rPr>
        <w:t>4.4</w:t>
      </w:r>
      <w:r>
        <w:rPr>
          <w:rFonts w:ascii="宋体" w:hAnsi="宋体"/>
          <w:kern w:val="2"/>
          <w:szCs w:val="21"/>
        </w:rPr>
        <w:t>.1</w:t>
      </w:r>
      <w:r>
        <w:rPr>
          <w:rFonts w:ascii="宋体" w:hAnsi="宋体" w:hint="eastAsia"/>
          <w:kern w:val="2"/>
          <w:szCs w:val="21"/>
        </w:rPr>
        <w:t xml:space="preserve"> 密集架埋入轨道要求：每两条轨平行偏差不大于</w:t>
      </w:r>
      <w:r>
        <w:rPr>
          <w:rFonts w:ascii="宋体" w:hAnsi="宋体"/>
          <w:kern w:val="2"/>
          <w:szCs w:val="21"/>
        </w:rPr>
        <w:t>1.5mm</w:t>
      </w:r>
      <w:r>
        <w:rPr>
          <w:rFonts w:ascii="宋体" w:hAnsi="宋体" w:hint="eastAsia"/>
          <w:kern w:val="2"/>
          <w:szCs w:val="21"/>
        </w:rPr>
        <w:t>；在任何</w:t>
      </w:r>
      <w:r>
        <w:rPr>
          <w:rFonts w:ascii="宋体" w:hAnsi="宋体"/>
          <w:kern w:val="2"/>
          <w:szCs w:val="21"/>
        </w:rPr>
        <w:t>lm</w:t>
      </w:r>
      <w:r>
        <w:rPr>
          <w:rFonts w:ascii="宋体" w:hAnsi="宋体" w:hint="eastAsia"/>
          <w:kern w:val="2"/>
          <w:szCs w:val="21"/>
        </w:rPr>
        <w:t>长度内水平偏差不大于1mm，</w:t>
      </w:r>
      <w:r>
        <w:rPr>
          <w:rFonts w:ascii="宋体" w:hAnsi="宋体"/>
          <w:kern w:val="2"/>
          <w:szCs w:val="21"/>
        </w:rPr>
        <w:t>5m</w:t>
      </w:r>
      <w:r>
        <w:rPr>
          <w:rFonts w:ascii="宋体" w:hAnsi="宋体" w:hint="eastAsia"/>
          <w:kern w:val="2"/>
          <w:szCs w:val="21"/>
        </w:rPr>
        <w:t>中≤</w:t>
      </w:r>
      <w:r>
        <w:rPr>
          <w:rFonts w:ascii="宋体" w:hAnsi="宋体"/>
          <w:kern w:val="2"/>
          <w:szCs w:val="21"/>
        </w:rPr>
        <w:t>2mm</w:t>
      </w:r>
      <w:r>
        <w:rPr>
          <w:rFonts w:ascii="宋体" w:hAnsi="宋体" w:hint="eastAsia"/>
          <w:kern w:val="2"/>
          <w:szCs w:val="21"/>
        </w:rPr>
        <w:t>，全长不大于</w:t>
      </w:r>
      <w:r>
        <w:rPr>
          <w:rFonts w:ascii="宋体" w:hAnsi="宋体"/>
          <w:kern w:val="2"/>
          <w:szCs w:val="21"/>
        </w:rPr>
        <w:t>4mm</w:t>
      </w:r>
      <w:r>
        <w:rPr>
          <w:rFonts w:ascii="宋体" w:hAnsi="宋体" w:hint="eastAsia"/>
          <w:kern w:val="2"/>
          <w:szCs w:val="21"/>
        </w:rPr>
        <w:t>；平行度≤</w:t>
      </w:r>
      <w:r>
        <w:rPr>
          <w:rFonts w:ascii="宋体" w:hAnsi="宋体"/>
          <w:kern w:val="2"/>
          <w:szCs w:val="21"/>
        </w:rPr>
        <w:t>1.Omm/m</w:t>
      </w:r>
      <w:r>
        <w:rPr>
          <w:rFonts w:ascii="宋体" w:hAnsi="宋体" w:hint="eastAsia"/>
          <w:kern w:val="2"/>
          <w:szCs w:val="21"/>
        </w:rPr>
        <w:t>，高低≤</w:t>
      </w:r>
      <w:r>
        <w:rPr>
          <w:rFonts w:ascii="宋体" w:hAnsi="宋体"/>
          <w:kern w:val="2"/>
          <w:szCs w:val="21"/>
        </w:rPr>
        <w:t>1.Omm</w:t>
      </w:r>
      <w:r>
        <w:rPr>
          <w:rFonts w:ascii="宋体" w:hAnsi="宋体" w:hint="eastAsia"/>
          <w:kern w:val="2"/>
          <w:szCs w:val="21"/>
        </w:rPr>
        <w:t>，全长≤</w:t>
      </w:r>
      <w:r>
        <w:rPr>
          <w:rFonts w:ascii="宋体" w:hAnsi="宋体"/>
          <w:kern w:val="2"/>
          <w:szCs w:val="21"/>
        </w:rPr>
        <w:t>2mm</w:t>
      </w:r>
      <w:r>
        <w:rPr>
          <w:rFonts w:ascii="宋体" w:hAnsi="宋体" w:hint="eastAsia"/>
          <w:kern w:val="2"/>
          <w:szCs w:val="21"/>
        </w:rPr>
        <w:t>，对接处高低≤</w:t>
      </w:r>
      <w:r>
        <w:rPr>
          <w:rFonts w:ascii="宋体" w:hAnsi="宋体"/>
          <w:kern w:val="2"/>
          <w:szCs w:val="21"/>
        </w:rPr>
        <w:t>0</w:t>
      </w:r>
      <w:r>
        <w:rPr>
          <w:rFonts w:ascii="宋体" w:hAnsi="宋体" w:hint="eastAsia"/>
          <w:kern w:val="2"/>
          <w:szCs w:val="21"/>
        </w:rPr>
        <w:t>.</w:t>
      </w:r>
      <w:r>
        <w:rPr>
          <w:rFonts w:ascii="宋体" w:hAnsi="宋体"/>
          <w:kern w:val="2"/>
          <w:szCs w:val="21"/>
        </w:rPr>
        <w:t>3mm</w:t>
      </w:r>
      <w:r>
        <w:rPr>
          <w:rFonts w:ascii="宋体" w:hAnsi="宋体" w:hint="eastAsia"/>
          <w:kern w:val="2"/>
          <w:szCs w:val="21"/>
        </w:rPr>
        <w:t>；防脱轨设</w:t>
      </w:r>
      <w:r>
        <w:rPr>
          <w:rFonts w:ascii="宋体" w:hAnsi="宋体" w:hint="eastAsia"/>
          <w:kern w:val="2"/>
          <w:szCs w:val="21"/>
        </w:rPr>
        <w:lastRenderedPageBreak/>
        <w:t>计；路轨每米载荷≥</w:t>
      </w:r>
      <w:r>
        <w:rPr>
          <w:rFonts w:ascii="宋体" w:hAnsi="宋体"/>
          <w:kern w:val="2"/>
          <w:szCs w:val="21"/>
        </w:rPr>
        <w:t>100</w:t>
      </w:r>
      <w:r>
        <w:rPr>
          <w:rFonts w:ascii="宋体" w:hAnsi="宋体" w:hint="eastAsia"/>
          <w:kern w:val="2"/>
          <w:szCs w:val="21"/>
        </w:rPr>
        <w:t>0</w:t>
      </w:r>
      <w:r>
        <w:rPr>
          <w:rFonts w:ascii="宋体" w:hAnsi="宋体"/>
          <w:kern w:val="2"/>
          <w:szCs w:val="21"/>
        </w:rPr>
        <w:t>kg</w:t>
      </w:r>
      <w:r>
        <w:rPr>
          <w:rFonts w:ascii="宋体" w:hAnsi="宋体" w:hint="eastAsia"/>
          <w:kern w:val="2"/>
          <w:szCs w:val="21"/>
        </w:rPr>
        <w:t>。</w:t>
      </w:r>
    </w:p>
    <w:p w:rsidR="00A57CB6" w:rsidRDefault="00D81D10" w:rsidP="00BC6F26">
      <w:pPr>
        <w:ind w:left="0" w:firstLine="0"/>
        <w:rPr>
          <w:rFonts w:ascii="宋体" w:hAnsi="宋体"/>
          <w:kern w:val="2"/>
          <w:szCs w:val="21"/>
        </w:rPr>
      </w:pPr>
      <w:r>
        <w:rPr>
          <w:rFonts w:ascii="宋体" w:hAnsi="宋体" w:hint="eastAsia"/>
          <w:kern w:val="2"/>
          <w:szCs w:val="21"/>
        </w:rPr>
        <w:t>4.4</w:t>
      </w:r>
      <w:r>
        <w:rPr>
          <w:rFonts w:ascii="宋体" w:hAnsi="宋体"/>
          <w:kern w:val="2"/>
          <w:szCs w:val="21"/>
        </w:rPr>
        <w:t>.2</w:t>
      </w:r>
      <w:r>
        <w:rPr>
          <w:rFonts w:ascii="宋体" w:hAnsi="宋体" w:hint="eastAsia"/>
          <w:kern w:val="2"/>
          <w:szCs w:val="21"/>
        </w:rPr>
        <w:t xml:space="preserve"> 密集架整体外观要求：架体安装调试后，要求达到横平竖直，架体摇动轻便无阻力和响声，架体干净整洁。</w:t>
      </w:r>
    </w:p>
    <w:p w:rsidR="00A57CB6" w:rsidRDefault="00D81D10" w:rsidP="00BC6F26">
      <w:pPr>
        <w:ind w:left="0" w:firstLine="0"/>
        <w:rPr>
          <w:rFonts w:ascii="宋体" w:hAnsi="宋体"/>
          <w:kern w:val="2"/>
          <w:szCs w:val="21"/>
        </w:rPr>
      </w:pPr>
      <w:r>
        <w:rPr>
          <w:rFonts w:ascii="宋体" w:hAnsi="宋体" w:hint="eastAsia"/>
          <w:kern w:val="2"/>
          <w:szCs w:val="21"/>
        </w:rPr>
        <w:t>4.4</w:t>
      </w:r>
      <w:r>
        <w:rPr>
          <w:rFonts w:ascii="宋体" w:hAnsi="宋体"/>
          <w:kern w:val="2"/>
          <w:szCs w:val="21"/>
        </w:rPr>
        <w:t>.3</w:t>
      </w:r>
      <w:r>
        <w:rPr>
          <w:rFonts w:ascii="宋体" w:hAnsi="宋体" w:hint="eastAsia"/>
          <w:kern w:val="2"/>
          <w:szCs w:val="21"/>
        </w:rPr>
        <w:t xml:space="preserve"> 架体平行度：±</w:t>
      </w:r>
      <w:r>
        <w:rPr>
          <w:rFonts w:ascii="宋体" w:hAnsi="宋体"/>
          <w:kern w:val="2"/>
          <w:szCs w:val="21"/>
        </w:rPr>
        <w:t>1</w:t>
      </w:r>
      <w:r>
        <w:rPr>
          <w:kern w:val="2"/>
          <w:szCs w:val="21"/>
        </w:rPr>
        <w:t>~</w:t>
      </w:r>
      <w:r>
        <w:rPr>
          <w:rFonts w:ascii="宋体" w:hAnsi="宋体"/>
          <w:kern w:val="2"/>
          <w:szCs w:val="21"/>
        </w:rPr>
        <w:t>2mm</w:t>
      </w:r>
      <w:r>
        <w:rPr>
          <w:rFonts w:ascii="宋体" w:hAnsi="宋体" w:hint="eastAsia"/>
          <w:kern w:val="2"/>
          <w:szCs w:val="21"/>
        </w:rPr>
        <w:t>／列。</w:t>
      </w:r>
    </w:p>
    <w:p w:rsidR="00A57CB6" w:rsidRDefault="00D81D10" w:rsidP="00BC6F26">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4</w:t>
      </w:r>
      <w:r>
        <w:rPr>
          <w:rFonts w:ascii="宋体" w:hAnsi="宋体"/>
          <w:kern w:val="2"/>
          <w:szCs w:val="21"/>
        </w:rPr>
        <w:t>.4</w:t>
      </w:r>
      <w:r>
        <w:rPr>
          <w:rFonts w:ascii="宋体" w:hAnsi="宋体" w:hint="eastAsia"/>
          <w:kern w:val="2"/>
          <w:szCs w:val="21"/>
        </w:rPr>
        <w:t xml:space="preserve"> 架体垂直度：±</w:t>
      </w:r>
      <w:r>
        <w:rPr>
          <w:rFonts w:ascii="宋体" w:hAnsi="宋体"/>
          <w:kern w:val="2"/>
          <w:szCs w:val="21"/>
        </w:rPr>
        <w:t>1</w:t>
      </w:r>
      <w:r>
        <w:rPr>
          <w:kern w:val="2"/>
          <w:szCs w:val="21"/>
        </w:rPr>
        <w:t>~</w:t>
      </w:r>
      <w:r>
        <w:rPr>
          <w:rFonts w:ascii="宋体" w:hAnsi="宋体"/>
          <w:kern w:val="2"/>
          <w:szCs w:val="21"/>
        </w:rPr>
        <w:t>2mm</w:t>
      </w:r>
      <w:r>
        <w:rPr>
          <w:rFonts w:ascii="宋体" w:hAnsi="宋体" w:hint="eastAsia"/>
          <w:kern w:val="2"/>
          <w:szCs w:val="21"/>
        </w:rPr>
        <w:t>／列。</w:t>
      </w:r>
    </w:p>
    <w:p w:rsidR="00A57CB6" w:rsidRDefault="00D81D10" w:rsidP="00BC6F26">
      <w:pPr>
        <w:ind w:left="0" w:firstLine="0"/>
        <w:rPr>
          <w:rFonts w:ascii="宋体" w:hAnsi="宋体"/>
          <w:kern w:val="2"/>
          <w:szCs w:val="21"/>
        </w:rPr>
      </w:pPr>
      <w:r>
        <w:rPr>
          <w:rFonts w:ascii="宋体" w:hAnsi="宋体" w:hint="eastAsia"/>
          <w:kern w:val="2"/>
          <w:szCs w:val="21"/>
        </w:rPr>
        <w:t>4.4</w:t>
      </w:r>
      <w:r>
        <w:rPr>
          <w:rFonts w:ascii="宋体" w:hAnsi="宋体"/>
          <w:kern w:val="2"/>
          <w:szCs w:val="21"/>
        </w:rPr>
        <w:t>.5</w:t>
      </w:r>
      <w:r>
        <w:rPr>
          <w:rFonts w:ascii="宋体" w:hAnsi="宋体" w:hint="eastAsia"/>
          <w:kern w:val="2"/>
          <w:szCs w:val="21"/>
        </w:rPr>
        <w:t xml:space="preserve"> 架体纵向同步度：±</w:t>
      </w:r>
      <w:r>
        <w:rPr>
          <w:rFonts w:ascii="宋体" w:hAnsi="宋体"/>
          <w:kern w:val="2"/>
          <w:szCs w:val="21"/>
        </w:rPr>
        <w:t>1</w:t>
      </w:r>
      <w:r>
        <w:rPr>
          <w:kern w:val="2"/>
          <w:szCs w:val="21"/>
        </w:rPr>
        <w:t>~</w:t>
      </w:r>
      <w:r>
        <w:rPr>
          <w:rFonts w:ascii="宋体" w:hAnsi="宋体"/>
          <w:kern w:val="2"/>
          <w:szCs w:val="21"/>
        </w:rPr>
        <w:t>2mm</w:t>
      </w:r>
      <w:r>
        <w:rPr>
          <w:rFonts w:ascii="宋体" w:hAnsi="宋体" w:hint="eastAsia"/>
          <w:kern w:val="2"/>
          <w:szCs w:val="21"/>
        </w:rPr>
        <w:t>／列。</w:t>
      </w:r>
    </w:p>
    <w:p w:rsidR="00A57CB6" w:rsidRDefault="00D81D10" w:rsidP="00BC6F26">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4</w:t>
      </w:r>
      <w:r>
        <w:rPr>
          <w:rFonts w:ascii="宋体" w:hAnsi="宋体"/>
          <w:kern w:val="2"/>
          <w:szCs w:val="21"/>
        </w:rPr>
        <w:t>.6</w:t>
      </w:r>
      <w:r>
        <w:rPr>
          <w:rFonts w:ascii="宋体" w:hAnsi="宋体" w:hint="eastAsia"/>
          <w:kern w:val="2"/>
          <w:szCs w:val="21"/>
        </w:rPr>
        <w:t xml:space="preserve"> 其它性能指标均应符合直列式密集架行业标准</w:t>
      </w:r>
      <w:r>
        <w:rPr>
          <w:rFonts w:ascii="宋体" w:hAnsi="宋体"/>
          <w:kern w:val="2"/>
          <w:szCs w:val="21"/>
        </w:rPr>
        <w:t>DA</w:t>
      </w:r>
      <w:r>
        <w:rPr>
          <w:rFonts w:ascii="宋体" w:hAnsi="宋体" w:hint="eastAsia"/>
          <w:kern w:val="2"/>
          <w:szCs w:val="21"/>
        </w:rPr>
        <w:t>/T7</w:t>
      </w:r>
      <w:r>
        <w:rPr>
          <w:rFonts w:ascii="宋体" w:hAnsi="宋体"/>
          <w:kern w:val="2"/>
          <w:szCs w:val="21"/>
        </w:rPr>
        <w:t>-92</w:t>
      </w:r>
      <w:r>
        <w:rPr>
          <w:rFonts w:ascii="宋体" w:hAnsi="宋体" w:hint="eastAsia"/>
          <w:kern w:val="2"/>
          <w:szCs w:val="21"/>
        </w:rPr>
        <w:t>和钢制密集架技术条件</w:t>
      </w:r>
      <w:r>
        <w:rPr>
          <w:rFonts w:ascii="宋体" w:hAnsi="宋体"/>
          <w:kern w:val="2"/>
          <w:szCs w:val="21"/>
        </w:rPr>
        <w:t>GB/T13667.1-2003</w:t>
      </w:r>
    </w:p>
    <w:p w:rsidR="00A57CB6" w:rsidRDefault="00D81D10" w:rsidP="00BC6F26">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5 结构强度要求</w:t>
      </w:r>
    </w:p>
    <w:p w:rsidR="00A57CB6" w:rsidRDefault="00D81D10" w:rsidP="00BC6F26">
      <w:pPr>
        <w:ind w:left="0" w:firstLineChars="200" w:firstLine="420"/>
        <w:rPr>
          <w:rFonts w:ascii="宋体" w:hAnsi="宋体"/>
          <w:kern w:val="2"/>
          <w:szCs w:val="21"/>
        </w:rPr>
      </w:pPr>
      <w:r>
        <w:rPr>
          <w:rFonts w:ascii="宋体" w:hAnsi="宋体" w:hint="eastAsia"/>
          <w:kern w:val="2"/>
          <w:szCs w:val="21"/>
        </w:rPr>
        <w:t>每标准节在全负载的情况下，承受沿</w:t>
      </w:r>
      <w:r>
        <w:rPr>
          <w:rFonts w:ascii="宋体" w:hAnsi="宋体"/>
          <w:kern w:val="2"/>
          <w:szCs w:val="21"/>
        </w:rPr>
        <w:t>X</w:t>
      </w:r>
      <w:r>
        <w:rPr>
          <w:rFonts w:ascii="宋体" w:hAnsi="宋体" w:hint="eastAsia"/>
          <w:kern w:val="2"/>
          <w:szCs w:val="21"/>
        </w:rPr>
        <w:t>、</w:t>
      </w:r>
      <w:r>
        <w:rPr>
          <w:rFonts w:ascii="宋体" w:hAnsi="宋体"/>
          <w:kern w:val="2"/>
          <w:szCs w:val="21"/>
        </w:rPr>
        <w:t>Y</w:t>
      </w:r>
      <w:r>
        <w:rPr>
          <w:rFonts w:ascii="宋体" w:hAnsi="宋体" w:hint="eastAsia"/>
          <w:kern w:val="2"/>
          <w:szCs w:val="21"/>
        </w:rPr>
        <w:t>轴两个方向额定载荷</w:t>
      </w:r>
      <w:r>
        <w:rPr>
          <w:rFonts w:ascii="宋体" w:hAnsi="宋体"/>
          <w:kern w:val="2"/>
          <w:szCs w:val="21"/>
        </w:rPr>
        <w:t>1/15</w:t>
      </w:r>
      <w:r>
        <w:rPr>
          <w:rFonts w:ascii="宋体" w:hAnsi="宋体" w:hint="eastAsia"/>
          <w:kern w:val="2"/>
          <w:szCs w:val="21"/>
        </w:rPr>
        <w:t>的水平拉力作用、标准节不得翻倒。</w:t>
      </w:r>
    </w:p>
    <w:p w:rsidR="00A57CB6" w:rsidRDefault="00D81D10" w:rsidP="00BC6F26">
      <w:pPr>
        <w:ind w:left="0" w:firstLine="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6 稳定性能要求</w:t>
      </w:r>
    </w:p>
    <w:p w:rsidR="00A57CB6" w:rsidRDefault="00D81D10" w:rsidP="00BC6F26">
      <w:pPr>
        <w:ind w:left="0" w:firstLineChars="200" w:firstLine="420"/>
        <w:rPr>
          <w:rFonts w:ascii="宋体" w:hAnsi="宋体"/>
          <w:kern w:val="2"/>
          <w:szCs w:val="21"/>
        </w:rPr>
      </w:pPr>
      <w:r>
        <w:rPr>
          <w:rFonts w:ascii="宋体" w:hAnsi="宋体" w:hint="eastAsia"/>
          <w:kern w:val="2"/>
          <w:szCs w:val="21"/>
        </w:rPr>
        <w:t>在最高搁板中心离外沿</w:t>
      </w:r>
      <w:r>
        <w:rPr>
          <w:rFonts w:ascii="宋体" w:hAnsi="宋体"/>
          <w:kern w:val="2"/>
          <w:szCs w:val="21"/>
        </w:rPr>
        <w:t>5mm</w:t>
      </w:r>
      <w:r>
        <w:rPr>
          <w:rFonts w:ascii="宋体" w:hAnsi="宋体" w:hint="eastAsia"/>
          <w:kern w:val="2"/>
          <w:szCs w:val="21"/>
        </w:rPr>
        <w:t>处，同时施加垂直力</w:t>
      </w:r>
      <w:r>
        <w:rPr>
          <w:rFonts w:ascii="宋体" w:hAnsi="宋体"/>
          <w:kern w:val="2"/>
          <w:szCs w:val="21"/>
        </w:rPr>
        <w:t>50kg</w:t>
      </w:r>
      <w:r>
        <w:rPr>
          <w:rFonts w:ascii="宋体" w:hAnsi="宋体" w:hint="eastAsia"/>
          <w:kern w:val="2"/>
          <w:szCs w:val="21"/>
        </w:rPr>
        <w:t>和标准节额定载荷</w:t>
      </w:r>
      <w:r>
        <w:rPr>
          <w:rFonts w:ascii="宋体" w:hAnsi="宋体"/>
          <w:kern w:val="2"/>
          <w:szCs w:val="21"/>
        </w:rPr>
        <w:t>1/15</w:t>
      </w:r>
      <w:r>
        <w:rPr>
          <w:rFonts w:ascii="宋体" w:hAnsi="宋体" w:hint="eastAsia"/>
          <w:kern w:val="2"/>
          <w:szCs w:val="21"/>
        </w:rPr>
        <w:t>的垂直力，架体不得倾倒。</w:t>
      </w:r>
    </w:p>
    <w:p w:rsidR="00A57CB6" w:rsidRDefault="00D81D10" w:rsidP="00BC6F26">
      <w:pPr>
        <w:ind w:left="0" w:firstLine="0"/>
        <w:rPr>
          <w:rFonts w:ascii="宋体" w:hAnsi="宋体"/>
          <w:kern w:val="2"/>
          <w:szCs w:val="21"/>
        </w:rPr>
      </w:pPr>
      <w:r>
        <w:rPr>
          <w:rFonts w:ascii="宋体" w:hAnsi="宋体" w:hint="eastAsia"/>
          <w:kern w:val="2"/>
          <w:szCs w:val="21"/>
        </w:rPr>
        <w:t xml:space="preserve">4.9 </w:t>
      </w:r>
      <w:r>
        <w:rPr>
          <w:rFonts w:cs="宋体" w:hint="eastAsia"/>
          <w:szCs w:val="21"/>
        </w:rPr>
        <w:t>产品机械部分材质要求</w:t>
      </w:r>
    </w:p>
    <w:tbl>
      <w:tblPr>
        <w:tblW w:w="9428" w:type="dxa"/>
        <w:tblLayout w:type="fixed"/>
        <w:tblCellMar>
          <w:left w:w="0" w:type="dxa"/>
          <w:right w:w="0" w:type="dxa"/>
        </w:tblCellMar>
        <w:tblLook w:val="04A0"/>
      </w:tblPr>
      <w:tblGrid>
        <w:gridCol w:w="745"/>
        <w:gridCol w:w="1099"/>
        <w:gridCol w:w="1640"/>
        <w:gridCol w:w="2050"/>
        <w:gridCol w:w="2255"/>
        <w:gridCol w:w="1639"/>
      </w:tblGrid>
      <w:tr w:rsidR="00A57CB6">
        <w:tc>
          <w:tcPr>
            <w:tcW w:w="74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部位</w:t>
            </w: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部件名称</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参考品牌型号</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采用标准</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技术参数</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性能备注</w:t>
            </w:r>
          </w:p>
        </w:tc>
      </w:tr>
      <w:tr w:rsidR="00A57CB6">
        <w:tc>
          <w:tcPr>
            <w:tcW w:w="745" w:type="dxa"/>
            <w:vMerge w:val="restart"/>
            <w:tcBorders>
              <w:top w:val="single" w:sz="6" w:space="0" w:color="auto"/>
              <w:left w:val="single" w:sz="6" w:space="0" w:color="auto"/>
              <w:right w:val="single" w:sz="6" w:space="0" w:color="auto"/>
            </w:tcBorders>
            <w:shd w:val="clear" w:color="auto" w:fill="auto"/>
            <w:vAlign w:val="center"/>
          </w:tcPr>
          <w:p w:rsidR="00A57CB6" w:rsidRDefault="00D81D10" w:rsidP="00BC6F26">
            <w:pPr>
              <w:autoSpaceDE w:val="0"/>
              <w:autoSpaceDN w:val="0"/>
              <w:adjustRightInd w:val="0"/>
              <w:ind w:left="0" w:firstLine="0"/>
              <w:jc w:val="center"/>
              <w:rPr>
                <w:szCs w:val="21"/>
              </w:rPr>
            </w:pPr>
            <w:r>
              <w:rPr>
                <w:rFonts w:hAnsi="宋体"/>
                <w:szCs w:val="21"/>
              </w:rPr>
              <w:t>钢制</w:t>
            </w:r>
          </w:p>
          <w:p w:rsidR="00A57CB6" w:rsidRDefault="00D81D10" w:rsidP="00BC6F26">
            <w:pPr>
              <w:autoSpaceDE w:val="0"/>
              <w:autoSpaceDN w:val="0"/>
              <w:adjustRightInd w:val="0"/>
              <w:ind w:left="0" w:firstLine="0"/>
              <w:jc w:val="center"/>
              <w:rPr>
                <w:szCs w:val="21"/>
              </w:rPr>
            </w:pPr>
            <w:r>
              <w:rPr>
                <w:rFonts w:hAnsi="宋体"/>
                <w:szCs w:val="21"/>
              </w:rPr>
              <w:t>材料</w:t>
            </w: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搁板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GB/T13237-1991</w:t>
            </w:r>
          </w:p>
          <w:p w:rsidR="00A57CB6" w:rsidRDefault="00D81D10" w:rsidP="00BC6F26">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≥1.</w:t>
            </w:r>
            <w:r>
              <w:rPr>
                <w:rFonts w:hint="eastAsia"/>
                <w:szCs w:val="21"/>
              </w:rPr>
              <w:t>0</w:t>
            </w:r>
            <w:r>
              <w:rPr>
                <w:szCs w:val="21"/>
              </w:rPr>
              <w:t>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立</w:t>
            </w:r>
            <w:r>
              <w:rPr>
                <w:rFonts w:hAnsi="宋体" w:hint="eastAsia"/>
                <w:szCs w:val="21"/>
              </w:rPr>
              <w:t>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GB/T13237-1991</w:t>
            </w:r>
          </w:p>
          <w:p w:rsidR="00A57CB6" w:rsidRDefault="00D81D10" w:rsidP="00BC6F26">
            <w:pPr>
              <w:autoSpaceDE w:val="0"/>
              <w:autoSpaceDN w:val="0"/>
              <w:adjustRightInd w:val="0"/>
              <w:ind w:left="0" w:firstLine="0"/>
              <w:rPr>
                <w:szCs w:val="21"/>
              </w:rPr>
            </w:pPr>
            <w:r>
              <w:rPr>
                <w:szCs w:val="21"/>
              </w:rPr>
              <w:t>GB/T708-20066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w:t>
            </w:r>
            <w:r>
              <w:rPr>
                <w:rFonts w:hint="eastAsia"/>
                <w:szCs w:val="21"/>
              </w:rPr>
              <w:t>1.5</w:t>
            </w:r>
            <w:r>
              <w:rPr>
                <w:szCs w:val="21"/>
              </w:rPr>
              <w:t>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hint="eastAsia"/>
                <w:szCs w:val="21"/>
              </w:rPr>
              <w:t>封</w:t>
            </w:r>
            <w:r>
              <w:rPr>
                <w:rFonts w:hAnsi="宋体"/>
                <w:szCs w:val="21"/>
              </w:rPr>
              <w:t>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GB/T13237-1991</w:t>
            </w:r>
          </w:p>
          <w:p w:rsidR="00A57CB6" w:rsidRDefault="00D81D10" w:rsidP="00BC6F26">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≥1.</w:t>
            </w:r>
            <w:r>
              <w:rPr>
                <w:rFonts w:hint="eastAsia"/>
                <w:szCs w:val="21"/>
              </w:rPr>
              <w:t>0</w:t>
            </w:r>
            <w:r>
              <w:rPr>
                <w:szCs w:val="21"/>
              </w:rPr>
              <w:t>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顶板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GB/T13237-1991</w:t>
            </w:r>
          </w:p>
          <w:p w:rsidR="00A57CB6" w:rsidRDefault="00D81D10" w:rsidP="00BC6F26">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侧板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GB/T13237-1991</w:t>
            </w:r>
          </w:p>
          <w:p w:rsidR="00A57CB6" w:rsidRDefault="00D81D10" w:rsidP="00BC6F26">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shd w:val="clear" w:color="auto" w:fill="auto"/>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门板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防尘板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GB/T13237-1991</w:t>
            </w:r>
          </w:p>
          <w:p w:rsidR="00A57CB6" w:rsidRDefault="00D81D10" w:rsidP="00BC6F26">
            <w:pPr>
              <w:autoSpaceDE w:val="0"/>
              <w:autoSpaceDN w:val="0"/>
              <w:adjustRightInd w:val="0"/>
              <w:ind w:left="0" w:firstLine="0"/>
              <w:rPr>
                <w:szCs w:val="21"/>
              </w:rPr>
            </w:pPr>
            <w:r>
              <w:rPr>
                <w:szCs w:val="21"/>
              </w:rPr>
              <w:t>GB/T708-2006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≥1.0mm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底座</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GB/T711-2008</w:t>
            </w:r>
          </w:p>
          <w:p w:rsidR="00A57CB6" w:rsidRDefault="00D81D10" w:rsidP="00BC6F26">
            <w:pPr>
              <w:autoSpaceDE w:val="0"/>
              <w:autoSpaceDN w:val="0"/>
              <w:adjustRightInd w:val="0"/>
              <w:ind w:left="0" w:firstLine="0"/>
              <w:rPr>
                <w:szCs w:val="21"/>
              </w:rPr>
            </w:pPr>
            <w:r>
              <w:rPr>
                <w:szCs w:val="21"/>
              </w:rPr>
              <w:t>GB/T709-2006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≥3.0mm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轨道</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优质</w:t>
            </w:r>
            <w:r>
              <w:rPr>
                <w:szCs w:val="21"/>
              </w:rPr>
              <w:t>45</w:t>
            </w:r>
            <w:r>
              <w:rPr>
                <w:rFonts w:hAnsi="宋体"/>
                <w:szCs w:val="21"/>
              </w:rPr>
              <w:t>＃方钢</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20*20</w:t>
            </w:r>
            <w:r>
              <w:rPr>
                <w:rFonts w:hAnsi="宋体"/>
                <w:szCs w:val="21"/>
              </w:rPr>
              <w:t>实心优质方钢</w:t>
            </w:r>
          </w:p>
        </w:tc>
      </w:tr>
      <w:tr w:rsidR="00A57CB6">
        <w:tc>
          <w:tcPr>
            <w:tcW w:w="745" w:type="dxa"/>
            <w:vMerge/>
            <w:tcBorders>
              <w:left w:val="single" w:sz="6" w:space="0" w:color="auto"/>
              <w:bottom w:val="single" w:sz="6" w:space="0" w:color="auto"/>
              <w:right w:val="single" w:sz="6" w:space="0" w:color="auto"/>
            </w:tcBorders>
            <w:shd w:val="clear" w:color="auto" w:fill="auto"/>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轨道座</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上海宝钢优质冷轧钢板</w:t>
            </w: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GB/T711-2008</w:t>
            </w:r>
          </w:p>
          <w:p w:rsidR="00A57CB6" w:rsidRDefault="00D81D10" w:rsidP="00BC6F26">
            <w:pPr>
              <w:autoSpaceDE w:val="0"/>
              <w:autoSpaceDN w:val="0"/>
              <w:adjustRightInd w:val="0"/>
              <w:ind w:left="0" w:firstLine="0"/>
              <w:rPr>
                <w:szCs w:val="21"/>
              </w:rPr>
            </w:pPr>
            <w:r>
              <w:rPr>
                <w:szCs w:val="21"/>
              </w:rPr>
              <w:t>GB/T709-2006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钢板厚度</w:t>
            </w:r>
            <w:r>
              <w:rPr>
                <w:szCs w:val="21"/>
              </w:rPr>
              <w:t>≥3.0mm</w:t>
            </w: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tcBorders>
              <w:top w:val="nil"/>
              <w:left w:val="single" w:sz="6" w:space="0" w:color="auto"/>
              <w:bottom w:val="single" w:sz="6" w:space="0" w:color="auto"/>
              <w:right w:val="single" w:sz="6" w:space="0" w:color="auto"/>
            </w:tcBorders>
            <w:shd w:val="clear" w:color="auto" w:fill="auto"/>
            <w:vAlign w:val="center"/>
          </w:tcPr>
          <w:p w:rsidR="00A57CB6" w:rsidRDefault="00D81D10" w:rsidP="00BC6F26">
            <w:pPr>
              <w:autoSpaceDE w:val="0"/>
              <w:autoSpaceDN w:val="0"/>
              <w:adjustRightInd w:val="0"/>
              <w:ind w:left="0" w:firstLine="0"/>
              <w:jc w:val="center"/>
              <w:rPr>
                <w:szCs w:val="21"/>
              </w:rPr>
            </w:pPr>
            <w:r>
              <w:rPr>
                <w:rFonts w:hAnsi="宋体"/>
                <w:szCs w:val="21"/>
              </w:rPr>
              <w:t>配件</w:t>
            </w: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密封胶条</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抗老化橡塑磁力密封条</w:t>
            </w:r>
          </w:p>
        </w:tc>
      </w:tr>
      <w:tr w:rsidR="00A57CB6">
        <w:tc>
          <w:tcPr>
            <w:tcW w:w="745" w:type="dxa"/>
            <w:vMerge w:val="restart"/>
            <w:tcBorders>
              <w:top w:val="nil"/>
              <w:left w:val="single" w:sz="6" w:space="0" w:color="auto"/>
              <w:right w:val="single" w:sz="6" w:space="0" w:color="auto"/>
            </w:tcBorders>
            <w:shd w:val="clear" w:color="auto" w:fill="auto"/>
            <w:vAlign w:val="center"/>
          </w:tcPr>
          <w:p w:rsidR="00A57CB6" w:rsidRDefault="00D81D10" w:rsidP="00BC6F26">
            <w:pPr>
              <w:autoSpaceDE w:val="0"/>
              <w:autoSpaceDN w:val="0"/>
              <w:adjustRightInd w:val="0"/>
              <w:ind w:left="0" w:firstLine="0"/>
              <w:jc w:val="center"/>
              <w:rPr>
                <w:szCs w:val="21"/>
              </w:rPr>
            </w:pPr>
            <w:r>
              <w:rPr>
                <w:rFonts w:hAnsi="宋体"/>
                <w:szCs w:val="21"/>
              </w:rPr>
              <w:t>传动</w:t>
            </w:r>
          </w:p>
          <w:p w:rsidR="00A57CB6" w:rsidRDefault="00D81D10" w:rsidP="00BC6F26">
            <w:pPr>
              <w:autoSpaceDE w:val="0"/>
              <w:autoSpaceDN w:val="0"/>
              <w:adjustRightInd w:val="0"/>
              <w:ind w:left="0" w:firstLine="0"/>
              <w:jc w:val="center"/>
              <w:rPr>
                <w:szCs w:val="21"/>
              </w:rPr>
            </w:pPr>
            <w:r>
              <w:rPr>
                <w:rFonts w:hAnsi="宋体"/>
                <w:szCs w:val="21"/>
              </w:rPr>
              <w:t>机构</w:t>
            </w: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轴承</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GB/T3882-1995</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r>
      <w:tr w:rsidR="00A57CB6">
        <w:tc>
          <w:tcPr>
            <w:tcW w:w="745" w:type="dxa"/>
            <w:vMerge/>
            <w:tcBorders>
              <w:left w:val="single" w:sz="6" w:space="0" w:color="auto"/>
              <w:right w:val="single" w:sz="6" w:space="0" w:color="auto"/>
            </w:tcBorders>
            <w:shd w:val="clear" w:color="auto" w:fill="auto"/>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传动轴</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GB/T699-1999</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优质</w:t>
            </w:r>
            <w:r>
              <w:rPr>
                <w:szCs w:val="21"/>
              </w:rPr>
              <w:t>45#</w:t>
            </w:r>
            <w:r>
              <w:rPr>
                <w:rFonts w:hAnsi="宋体"/>
                <w:szCs w:val="21"/>
              </w:rPr>
              <w:t>钢</w:t>
            </w:r>
          </w:p>
          <w:p w:rsidR="00A57CB6" w:rsidRDefault="00D81D10" w:rsidP="00BC6F26">
            <w:pPr>
              <w:autoSpaceDE w:val="0"/>
              <w:autoSpaceDN w:val="0"/>
              <w:adjustRightInd w:val="0"/>
              <w:ind w:left="0" w:firstLine="0"/>
              <w:rPr>
                <w:szCs w:val="21"/>
              </w:rPr>
            </w:pPr>
            <w:r>
              <w:rPr>
                <w:rFonts w:hint="eastAsia"/>
                <w:kern w:val="2"/>
                <w:szCs w:val="21"/>
              </w:rPr>
              <w:t>φ</w:t>
            </w:r>
            <w:r>
              <w:rPr>
                <w:kern w:val="2"/>
                <w:szCs w:val="21"/>
              </w:rPr>
              <w:t>20</w:t>
            </w:r>
            <w:r>
              <w:rPr>
                <w:rFonts w:hAnsi="宋体"/>
                <w:kern w:val="2"/>
                <w:szCs w:val="21"/>
              </w:rPr>
              <w:t>实心钢</w:t>
            </w:r>
          </w:p>
        </w:tc>
      </w:tr>
      <w:tr w:rsidR="00A57CB6">
        <w:tc>
          <w:tcPr>
            <w:tcW w:w="745" w:type="dxa"/>
            <w:vMerge/>
            <w:tcBorders>
              <w:left w:val="single" w:sz="6" w:space="0" w:color="auto"/>
              <w:right w:val="single" w:sz="6" w:space="0" w:color="auto"/>
            </w:tcBorders>
            <w:shd w:val="clear" w:color="auto" w:fill="auto"/>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连接管</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GB/T8162-1999</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优质无缝钢管</w:t>
            </w:r>
          </w:p>
        </w:tc>
      </w:tr>
      <w:tr w:rsidR="00A57CB6">
        <w:tc>
          <w:tcPr>
            <w:tcW w:w="745" w:type="dxa"/>
            <w:vMerge/>
            <w:tcBorders>
              <w:left w:val="single" w:sz="6" w:space="0" w:color="auto"/>
              <w:right w:val="single" w:sz="6" w:space="0" w:color="auto"/>
            </w:tcBorders>
            <w:shd w:val="clear" w:color="auto" w:fill="auto"/>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链轮</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GB1243-2006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精钢齿轮</w:t>
            </w: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铁滚轮</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GB9439-1988</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高强度铸铁</w:t>
            </w: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链条</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szCs w:val="21"/>
              </w:rPr>
              <w:t>GB1243-2006</w:t>
            </w: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摩托车链条</w:t>
            </w:r>
          </w:p>
        </w:tc>
      </w:tr>
      <w:tr w:rsidR="00A57CB6">
        <w:tc>
          <w:tcPr>
            <w:tcW w:w="745" w:type="dxa"/>
            <w:vMerge/>
            <w:tcBorders>
              <w:left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手柄</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模铸材料</w:t>
            </w:r>
          </w:p>
        </w:tc>
      </w:tr>
      <w:tr w:rsidR="00A57CB6">
        <w:tc>
          <w:tcPr>
            <w:tcW w:w="745" w:type="dxa"/>
            <w:vMerge/>
            <w:tcBorders>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jc w:val="center"/>
              <w:rPr>
                <w:szCs w:val="21"/>
              </w:rPr>
            </w:pPr>
          </w:p>
        </w:tc>
        <w:tc>
          <w:tcPr>
            <w:tcW w:w="109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jc w:val="center"/>
              <w:rPr>
                <w:szCs w:val="21"/>
              </w:rPr>
            </w:pPr>
            <w:r>
              <w:rPr>
                <w:rFonts w:hAnsi="宋体"/>
                <w:szCs w:val="21"/>
              </w:rPr>
              <w:t>手柄把手</w:t>
            </w:r>
          </w:p>
        </w:tc>
        <w:tc>
          <w:tcPr>
            <w:tcW w:w="164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050"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2255" w:type="dxa"/>
            <w:tcBorders>
              <w:top w:val="single" w:sz="6" w:space="0" w:color="auto"/>
              <w:left w:val="single" w:sz="6" w:space="0" w:color="auto"/>
              <w:bottom w:val="single" w:sz="6" w:space="0" w:color="auto"/>
              <w:right w:val="single" w:sz="6" w:space="0" w:color="auto"/>
            </w:tcBorders>
            <w:vAlign w:val="center"/>
          </w:tcPr>
          <w:p w:rsidR="00A57CB6" w:rsidRDefault="00A57CB6" w:rsidP="00BC6F26">
            <w:pPr>
              <w:autoSpaceDE w:val="0"/>
              <w:autoSpaceDN w:val="0"/>
              <w:adjustRightInd w:val="0"/>
              <w:ind w:left="0" w:firstLine="0"/>
              <w:rPr>
                <w:szCs w:val="21"/>
              </w:rPr>
            </w:pPr>
          </w:p>
        </w:tc>
        <w:tc>
          <w:tcPr>
            <w:tcW w:w="1639" w:type="dxa"/>
            <w:tcBorders>
              <w:top w:val="single" w:sz="6" w:space="0" w:color="auto"/>
              <w:left w:val="single" w:sz="6" w:space="0" w:color="auto"/>
              <w:bottom w:val="single" w:sz="6" w:space="0" w:color="auto"/>
              <w:right w:val="single" w:sz="6" w:space="0" w:color="auto"/>
            </w:tcBorders>
            <w:vAlign w:val="center"/>
          </w:tcPr>
          <w:p w:rsidR="00A57CB6" w:rsidRDefault="00D81D10" w:rsidP="00BC6F26">
            <w:pPr>
              <w:autoSpaceDE w:val="0"/>
              <w:autoSpaceDN w:val="0"/>
              <w:adjustRightInd w:val="0"/>
              <w:ind w:left="0" w:firstLine="0"/>
              <w:rPr>
                <w:szCs w:val="21"/>
              </w:rPr>
            </w:pPr>
            <w:r>
              <w:rPr>
                <w:rFonts w:hAnsi="宋体"/>
                <w:szCs w:val="21"/>
              </w:rPr>
              <w:t>树脂</w:t>
            </w:r>
            <w:r>
              <w:rPr>
                <w:szCs w:val="21"/>
              </w:rPr>
              <w:t>ABS</w:t>
            </w:r>
          </w:p>
        </w:tc>
      </w:tr>
    </w:tbl>
    <w:p w:rsidR="00A57CB6" w:rsidRDefault="00D81D10" w:rsidP="00BC6F26">
      <w:pPr>
        <w:ind w:left="0" w:firstLineChars="200" w:firstLine="420"/>
        <w:rPr>
          <w:rFonts w:ascii="宋体" w:hAnsi="宋体"/>
          <w:kern w:val="2"/>
          <w:szCs w:val="21"/>
        </w:rPr>
      </w:pPr>
      <w:r>
        <w:rPr>
          <w:rFonts w:ascii="宋体" w:hAnsi="宋体" w:hint="eastAsia"/>
          <w:kern w:val="2"/>
          <w:szCs w:val="21"/>
        </w:rPr>
        <w:t>上表中的钢板厚度是指钢板实际裸厚度，不含漆膜及附着物厚度，不得以理论值或市场行规的说法、做法而减少钢板厚度，否则用户方有权终止合同并保留索赔追究责任的权利。</w:t>
      </w:r>
    </w:p>
    <w:p w:rsidR="00A57CB6" w:rsidRDefault="00D81D10" w:rsidP="00BC6F26">
      <w:pPr>
        <w:ind w:left="479" w:hangingChars="228" w:hanging="479"/>
        <w:rPr>
          <w:rFonts w:ascii="宋体" w:hAnsi="宋体"/>
          <w:kern w:val="2"/>
          <w:szCs w:val="21"/>
        </w:rPr>
      </w:pPr>
      <w:r>
        <w:rPr>
          <w:rFonts w:ascii="宋体" w:hAnsi="宋体" w:hint="eastAsia"/>
          <w:kern w:val="2"/>
          <w:szCs w:val="21"/>
        </w:rPr>
        <w:t>4.10密集架电动部分要求</w:t>
      </w:r>
    </w:p>
    <w:p w:rsidR="00A57CB6" w:rsidRDefault="00D81D10" w:rsidP="00BC6F26">
      <w:pPr>
        <w:ind w:left="479" w:hangingChars="228" w:hanging="479"/>
        <w:rPr>
          <w:rFonts w:ascii="宋体" w:hAnsi="宋体"/>
          <w:kern w:val="2"/>
          <w:szCs w:val="21"/>
        </w:rPr>
      </w:pPr>
      <w:r>
        <w:rPr>
          <w:rFonts w:ascii="宋体" w:hAnsi="宋体" w:hint="eastAsia"/>
          <w:kern w:val="2"/>
          <w:szCs w:val="21"/>
        </w:rPr>
        <w:t>4.10.1触控操作：通过触控能完成开启、停止、关灯等所有操作，使操作更架简单、便利。</w:t>
      </w:r>
    </w:p>
    <w:p w:rsidR="00A57CB6" w:rsidRDefault="00D81D10" w:rsidP="00BC6F26">
      <w:pPr>
        <w:ind w:left="479" w:hangingChars="228" w:hanging="479"/>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2手电动互换功能：停电或断电等紧急状态自动切换成手动功能。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3左右双开功能：具备左动、右动及左右动双开架体功能，当固定列在中间时，允许左右两侧架体</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同时进行打开操作。</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4手动和自动通风功能：自动通风：在电脑里设定好密集架温湿度后，当环境温湿度值达到设定值</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时，控制系统自动打开通风，通风时间和打开位置在电脑里设定。手动通风：在固定列触摸屏上操作。</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5自检提示功能：在固定列显示屏上能显示某些故障(如电机,红外线,开关等)并显示故障点的列号</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和故障原因。</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6 PDA控制功能：PDA远程控制各架体移动、停止、通风、关闭、系统操作设置、资料管理查询录</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入等各种微操作。</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lastRenderedPageBreak/>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7对电子标签(RFID)的控制管理功能：密集架管理软件能与电子标签管理系统实现无缝对接，能够</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识别、控制、管理电子标签。</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8固定列触摸屏：在每区固定列上，均装有一只15英寸带触摸屏的彩色液晶显示器,可通过屏上显</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示的内容,进行打开、关闭等操作，并显示架内温湿度值。</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9照明灯：需要有防爆照明系统，架体上要有LED无紫外线日光灯。照明系统随架行道开启而激活，</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系统闲置或无人时，延时一定时间后自动关闭。可通过固定列触摸屏手动设置延时时间。每2节配置1</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盏灯具。</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10摇手柄：前侧面板上的摇手柄采用三叉铝合金整体自脱卸式操作手柄，要求摇手柄在静止状态</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时自动呈Y字形摆放，美观大方，摇力轻，高端耐用。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11检测功能：实时检测架体内温湿度值，当温湿度值超限能自动开架通风、闭架功能，和实时动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态曲线显示。能监控显示所有移动列传感器状态（红外线、光幕、接近开关、灯光、电机等），并在固</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定列显示屏以表格形式显示。</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12到位开关：当单个架体移动到位后,由自身到位检测装置使其停止移动;当通道完全打开后,照明</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灯继续亮，提示灯仍闪烁，同时通道两侧的禁止灯点亮。这表示此通道现处于禁止移动状态,任何方式</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打开都无效。</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13温湿探头：恒温恒湿，在固定列上：智能化温湿度测控，从密集架固定列中的温湿度传感器自</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动采集来的温度和湿度值。</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14缓启动软着陆防碰撞保护：智能密集架具有独特的智能调速控制系统,使得密集架在启动时速度</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缓慢平缓增加，经一定时间后，速度增加到快速，在快到停止位置时自动减速，直到停止位置，实现软</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性无碰撞停止。运动时噪音小于60分贝，这样既可节省操作时间,又能稳定可靠.实是最佳配合。</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15布线规范：所有架体内部线路布线必须用线槽，规范布线规则，符合标准。</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16控制系统：电动控制采用工业级宽电压PLC系统，可靠性高，抗干扰能力强,使用寿命长。</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17脚踢急停安全杆：当由于某种不可预计因素发生，而使密集架意外移动时，在通道内的操作人</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员，可以利用密集架下面的脚踢开关，使密集架立即停止，以应紧急保护需要。脚踢开关的横向作用力</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&lt;500g。</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18红外线保护：密集架设置了红外线进行保护，进门红外线，即当操作人员进入通道时，触发进</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门红外线动作，使密集架处于“禁止移动”状态，以提高其可靠性。</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19低电压操作电气保护：密集架采用低电压进行操作和控制，电机采用24V直流低电压传动，其</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它控制电压均为24V及以下直流电压，无火花操作，为确保安全，电源线对地的绝缘电阻大于50MΩ，</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完全符合日用电器安全要求，同时，还采用了电源浮空措施和防触电开关，保证人身安全。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20漏电保护：当密集架由于某种原因对地漏电(触电)时,装在固定列上的漏电(触电)保护开关自动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切断电源。</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21短路保护：密集架的控制器中设有短路保护和突变电保护等控制模，以保护档案或人员的安全。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10</w:t>
      </w:r>
      <w:r>
        <w:rPr>
          <w:rFonts w:ascii="宋体" w:hAnsi="宋体"/>
          <w:kern w:val="2"/>
          <w:szCs w:val="21"/>
        </w:rPr>
        <w:t>.</w:t>
      </w:r>
      <w:r>
        <w:rPr>
          <w:rFonts w:ascii="宋体" w:hAnsi="宋体" w:hint="eastAsia"/>
          <w:kern w:val="2"/>
          <w:szCs w:val="21"/>
        </w:rPr>
        <w:t>22自动锁定、防误操作保护：当密集架打开移动到设定位置后，顶部的LED照明灯（兼作安全灯）</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lastRenderedPageBreak/>
        <w:t>点亮，密集架停止，在未将此灯熄灭前，任何操作都不能使密集架移动，以防误操作伤人损物。可按任</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何一个按钮解除锁定。</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4.11智能化网络管理功能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1电脑控制管理系统：电脑控制管理系统包括：(1)系统总服务器; (2)手持电脑操控设备（PDA）；</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(3) 无线AP;密集架单元间为有线双向通讯系统；PDA、无线AP与服务器之间为无线双向通讯系统；密</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集架与服务器之间为有线双向通讯系统。</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2控制系统：采用独立的PLC或单片机控制系统，抗干扰能力强，易控制，易扩展，对环境的依赖</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性低，开发的周期短，故障率低。</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3档案入库功能：在档案入库中采取了对各种档案类型的不同分类进行分解，输入档案的具体分类</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及顺序号的起止段就轻松完成档案入库，工作强度大大减轻。</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4数据服务器计算机扫描功能：数据库具备多级备份功能，数据库分级权限保护功能，具备无线条</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码扫描功能及RFID（电子标签）扫描功能。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5智能定位功能：智能化引导定位，便于工作人员快捷查找管理档案。</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6档案智能化管理功能：利用计算机的强大管理功能，具备存放、检索、借阅、归还、统计、报表、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打印等功能，可使档案资料做到科学管理。能自动按分类摆放,也可实现无序摆放,有序管理.或进行批</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量倒架。</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7自动纠错功能：智能密集架能提示档案存放位置是否正确，如果位置不正确，在PDA屏幕上出现</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“位置错”并用声音提示，同时也在提示正确的放置位置并询问要否更改位置，并由操作人员确定，确</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定更改后即自动修改相应的数据库。</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8自动记录功能：密集架管理程序中设有操作日志，出入库日志等实际运行记录，在运行时自动记</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录操作时间，操作内容，操作员姓名和进库人员的姓名，查找档案的名称及数量等，以便于今后查询。</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9连续查找功能：档案利用的关键在于档案资料的检索，在档案借阅时提供多字段模糊查询，在已</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查询的结果中能继续查找，这样检索为档案借阅提供了便利。</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10定时通风功能：实时采集架体内的温湿度，根据系统设定的温湿度,让密集架均匀打开一段距离，</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实现自动对流通风。</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11权限保密功能：操作员密码的管理（分固定列上和电脑上）：可设置操作人员的密码，实行权限</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管理，不同权限级别操作人员设置不同密码。</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12远程控制接口：在系统中留有无线数据采集接口，管理软件中内嵌有服务器接口，由相应权限</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的用户通过局域网就可轻松获得对智能密集架的完全控制。</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13支持便携式数据采集功能：在系统中留有无线数据采集接口，用户只需配置有无线采集设备即</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可使用。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14语音提示功能：为提醒操作员注意,在操作过程中,必要时会发出与操作相关的语音提示。</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15档案盘点功能：通过相关设备对档案进行盘点、统计、上架等操作，能够快速定位档案位置，</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统计档案数量等功能。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lastRenderedPageBreak/>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16档案出入库报警功能：实现对档案出入库自动记录，对于未授权的档案出库时进行声光报警及</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实时显示报警档案的详细信息（题名、档号等），并且能记录出入库的人数，在显示屏上显示。</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11</w:t>
      </w:r>
      <w:r>
        <w:rPr>
          <w:rFonts w:ascii="宋体" w:hAnsi="宋体"/>
          <w:kern w:val="2"/>
          <w:szCs w:val="21"/>
        </w:rPr>
        <w:t>.</w:t>
      </w:r>
      <w:r>
        <w:rPr>
          <w:rFonts w:ascii="宋体" w:hAnsi="宋体" w:hint="eastAsia"/>
          <w:kern w:val="2"/>
          <w:szCs w:val="21"/>
        </w:rPr>
        <w:t>17批量借阅归还功能：实现一次性对档案的多本借阅、归还等功能。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12设备安全功能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1过载保护：在架体移动过程中，如果由于某种原因使拖动电机出现过负荷，控制电路就会自动启</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动过载保护，使密集架停止移动，从而保护电机或其它元器件。</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2超时保护：每列架子移动时都有一定的时间限制，当电机连续转动超过设定时间15秒时，会自</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动停止。这可避免因到位检测装置失灵而导致密集架移动不停的现象。</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3防水、防尘、防鼠功能：移动密集架各列之间装有磁性极强的橡胶密封条，在顶部装有防尘板、</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防水结构，底部安装有防鼠档，合拢后无间缝，具有防水、防鼠、防盗、防光的效果，确保档案和使用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者的安全。</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4烟雾报警，消防联动报警功能：为防万一，密集架增加了烟雾报警器，在密集架内有烟雾发生时，</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即时报警同时将电源切断，以免事故扩大。可以和消防系统联锁进行自动消防，并用短消息通报有关人</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员(需要提供消防接口)。</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5防撞密封条：每列之间有缓冲镶嵌式密封条,密封与防撞效果更好。</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6防止地震机构：密集架具备地震防震倒装置。当地震发生密集架摇晃时，装置自动启动，防止密</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集架倾倒。</w:t>
      </w:r>
    </w:p>
    <w:p w:rsidR="00A57CB6" w:rsidRDefault="00D81D10" w:rsidP="00BC6F26">
      <w:pPr>
        <w:tabs>
          <w:tab w:val="center" w:pos="4153"/>
          <w:tab w:val="right" w:pos="8306"/>
        </w:tabs>
        <w:snapToGrid w:val="0"/>
        <w:rPr>
          <w:rFonts w:ascii="宋体" w:hAnsi="宋体"/>
          <w:kern w:val="2"/>
          <w:szCs w:val="21"/>
        </w:rPr>
      </w:pPr>
      <w:r>
        <w:rPr>
          <w:rFonts w:ascii="宋体" w:hAnsi="宋体" w:hint="eastAsia"/>
          <w:kern w:val="2"/>
          <w:szCs w:val="21"/>
        </w:rPr>
        <w:t>4</w:t>
      </w:r>
      <w:r>
        <w:rPr>
          <w:rFonts w:ascii="宋体" w:hAnsi="宋体"/>
          <w:kern w:val="2"/>
          <w:szCs w:val="21"/>
        </w:rPr>
        <w:t>.</w:t>
      </w:r>
      <w:r>
        <w:rPr>
          <w:rFonts w:ascii="宋体" w:hAnsi="宋体" w:hint="eastAsia"/>
          <w:kern w:val="2"/>
          <w:szCs w:val="21"/>
        </w:rPr>
        <w:t>12</w:t>
      </w:r>
      <w:r>
        <w:rPr>
          <w:rFonts w:ascii="宋体" w:hAnsi="宋体"/>
          <w:kern w:val="2"/>
          <w:szCs w:val="21"/>
        </w:rPr>
        <w:t>.</w:t>
      </w:r>
      <w:r>
        <w:rPr>
          <w:rFonts w:ascii="宋体" w:hAnsi="宋体" w:hint="eastAsia"/>
          <w:kern w:val="2"/>
          <w:szCs w:val="21"/>
        </w:rPr>
        <w:t>7隐藏式锁定装置：每一列移动列的锁定装置采用隐藏式设计。防止外露在侧面上，影响整体外观。</w:t>
      </w:r>
    </w:p>
    <w:p w:rsidR="00A57CB6" w:rsidRDefault="00A57CB6" w:rsidP="006E617C">
      <w:pPr>
        <w:widowControl/>
        <w:ind w:left="0" w:firstLine="0"/>
        <w:jc w:val="left"/>
        <w:rPr>
          <w:rFonts w:ascii="宋体" w:hAnsi="宋体"/>
          <w:kern w:val="2"/>
          <w:szCs w:val="21"/>
        </w:rPr>
      </w:pPr>
    </w:p>
    <w:sectPr w:rsidR="00A57CB6" w:rsidSect="00BC6F2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05E" w:rsidRDefault="00C6505E" w:rsidP="009C2F6C">
      <w:pPr>
        <w:spacing w:line="240" w:lineRule="auto"/>
      </w:pPr>
      <w:r>
        <w:separator/>
      </w:r>
    </w:p>
  </w:endnote>
  <w:endnote w:type="continuationSeparator" w:id="1">
    <w:p w:rsidR="00C6505E" w:rsidRDefault="00C6505E" w:rsidP="009C2F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05E" w:rsidRDefault="00C6505E" w:rsidP="009C2F6C">
      <w:pPr>
        <w:spacing w:line="240" w:lineRule="auto"/>
      </w:pPr>
      <w:r>
        <w:separator/>
      </w:r>
    </w:p>
  </w:footnote>
  <w:footnote w:type="continuationSeparator" w:id="1">
    <w:p w:rsidR="00C6505E" w:rsidRDefault="00C6505E" w:rsidP="009C2F6C">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用户">
    <w15:presenceInfo w15:providerId="None" w15:userId="Windows 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20BF"/>
    <w:rsid w:val="00022A52"/>
    <w:rsid w:val="00096F46"/>
    <w:rsid w:val="00136FF3"/>
    <w:rsid w:val="0013777E"/>
    <w:rsid w:val="0015272A"/>
    <w:rsid w:val="00174C1D"/>
    <w:rsid w:val="001A41AA"/>
    <w:rsid w:val="0020333B"/>
    <w:rsid w:val="002205B8"/>
    <w:rsid w:val="00220C3E"/>
    <w:rsid w:val="0024157D"/>
    <w:rsid w:val="002A72B3"/>
    <w:rsid w:val="002E0D1D"/>
    <w:rsid w:val="003016C3"/>
    <w:rsid w:val="00315043"/>
    <w:rsid w:val="003752D5"/>
    <w:rsid w:val="003C426C"/>
    <w:rsid w:val="00406A46"/>
    <w:rsid w:val="00443B44"/>
    <w:rsid w:val="00453A09"/>
    <w:rsid w:val="00454361"/>
    <w:rsid w:val="004F441E"/>
    <w:rsid w:val="00530364"/>
    <w:rsid w:val="00562AE4"/>
    <w:rsid w:val="00586D5F"/>
    <w:rsid w:val="00592DFD"/>
    <w:rsid w:val="005A382E"/>
    <w:rsid w:val="005D5822"/>
    <w:rsid w:val="005E2D45"/>
    <w:rsid w:val="005E605F"/>
    <w:rsid w:val="005F18EF"/>
    <w:rsid w:val="00613E37"/>
    <w:rsid w:val="00646C64"/>
    <w:rsid w:val="006666E9"/>
    <w:rsid w:val="00684198"/>
    <w:rsid w:val="006A0874"/>
    <w:rsid w:val="006A4459"/>
    <w:rsid w:val="006E617C"/>
    <w:rsid w:val="0071580C"/>
    <w:rsid w:val="007536A9"/>
    <w:rsid w:val="007648D2"/>
    <w:rsid w:val="00774417"/>
    <w:rsid w:val="007C430D"/>
    <w:rsid w:val="007D040C"/>
    <w:rsid w:val="007D059D"/>
    <w:rsid w:val="007F0C57"/>
    <w:rsid w:val="0080711D"/>
    <w:rsid w:val="008430E4"/>
    <w:rsid w:val="00862294"/>
    <w:rsid w:val="00867982"/>
    <w:rsid w:val="008719F8"/>
    <w:rsid w:val="008A59A2"/>
    <w:rsid w:val="008D5BF9"/>
    <w:rsid w:val="00903952"/>
    <w:rsid w:val="00921FE1"/>
    <w:rsid w:val="00941D61"/>
    <w:rsid w:val="00963ED0"/>
    <w:rsid w:val="009A036D"/>
    <w:rsid w:val="009B6C02"/>
    <w:rsid w:val="009B7F1B"/>
    <w:rsid w:val="009C054D"/>
    <w:rsid w:val="009C2F6C"/>
    <w:rsid w:val="009E4343"/>
    <w:rsid w:val="009F0D5A"/>
    <w:rsid w:val="009F4CDC"/>
    <w:rsid w:val="00A0282B"/>
    <w:rsid w:val="00A3138F"/>
    <w:rsid w:val="00A505B0"/>
    <w:rsid w:val="00A57CB6"/>
    <w:rsid w:val="00A70737"/>
    <w:rsid w:val="00A820BF"/>
    <w:rsid w:val="00A91B03"/>
    <w:rsid w:val="00AD1DAD"/>
    <w:rsid w:val="00AF2B11"/>
    <w:rsid w:val="00AF6866"/>
    <w:rsid w:val="00B07BEE"/>
    <w:rsid w:val="00B15EFA"/>
    <w:rsid w:val="00B475CB"/>
    <w:rsid w:val="00B5774B"/>
    <w:rsid w:val="00B6722E"/>
    <w:rsid w:val="00BC6F26"/>
    <w:rsid w:val="00BC731A"/>
    <w:rsid w:val="00BD793D"/>
    <w:rsid w:val="00BE6C0F"/>
    <w:rsid w:val="00C02ECB"/>
    <w:rsid w:val="00C30229"/>
    <w:rsid w:val="00C36B6E"/>
    <w:rsid w:val="00C436EB"/>
    <w:rsid w:val="00C453A9"/>
    <w:rsid w:val="00C6505E"/>
    <w:rsid w:val="00C942F3"/>
    <w:rsid w:val="00C97C1F"/>
    <w:rsid w:val="00CB2856"/>
    <w:rsid w:val="00D45043"/>
    <w:rsid w:val="00D65098"/>
    <w:rsid w:val="00D81D10"/>
    <w:rsid w:val="00DC3606"/>
    <w:rsid w:val="00DC44D6"/>
    <w:rsid w:val="00DD61DB"/>
    <w:rsid w:val="00E1237F"/>
    <w:rsid w:val="00E90C02"/>
    <w:rsid w:val="00E92DB1"/>
    <w:rsid w:val="00EB3522"/>
    <w:rsid w:val="00EB4539"/>
    <w:rsid w:val="00F45565"/>
    <w:rsid w:val="00F57E2F"/>
    <w:rsid w:val="00FD069C"/>
    <w:rsid w:val="00FE28F4"/>
    <w:rsid w:val="05A74C7C"/>
    <w:rsid w:val="0D7413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CB6"/>
    <w:pPr>
      <w:widowControl w:val="0"/>
      <w:spacing w:line="360" w:lineRule="auto"/>
      <w:ind w:left="482" w:hanging="482"/>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57CB6"/>
    <w:pPr>
      <w:spacing w:line="240" w:lineRule="auto"/>
    </w:pPr>
    <w:rPr>
      <w:sz w:val="18"/>
      <w:szCs w:val="18"/>
    </w:rPr>
  </w:style>
  <w:style w:type="paragraph" w:styleId="a4">
    <w:name w:val="footer"/>
    <w:basedOn w:val="a"/>
    <w:link w:val="Char0"/>
    <w:uiPriority w:val="99"/>
    <w:unhideWhenUsed/>
    <w:rsid w:val="00A57CB6"/>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A57CB6"/>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5"/>
    <w:uiPriority w:val="99"/>
    <w:rsid w:val="00A57CB6"/>
    <w:rPr>
      <w:rFonts w:ascii="Times New Roman" w:eastAsia="宋体" w:hAnsi="Times New Roman" w:cs="Times New Roman"/>
      <w:kern w:val="0"/>
      <w:sz w:val="18"/>
      <w:szCs w:val="18"/>
    </w:rPr>
  </w:style>
  <w:style w:type="character" w:customStyle="1" w:styleId="Char0">
    <w:name w:val="页脚 Char"/>
    <w:basedOn w:val="a0"/>
    <w:link w:val="a4"/>
    <w:uiPriority w:val="99"/>
    <w:qFormat/>
    <w:rsid w:val="00A57CB6"/>
    <w:rPr>
      <w:rFonts w:ascii="Times New Roman" w:eastAsia="宋体" w:hAnsi="Times New Roman" w:cs="Times New Roman"/>
      <w:kern w:val="0"/>
      <w:sz w:val="18"/>
      <w:szCs w:val="18"/>
    </w:rPr>
  </w:style>
  <w:style w:type="paragraph" w:styleId="a6">
    <w:name w:val="List Paragraph"/>
    <w:basedOn w:val="a"/>
    <w:uiPriority w:val="34"/>
    <w:qFormat/>
    <w:rsid w:val="00A57CB6"/>
    <w:pPr>
      <w:spacing w:line="240" w:lineRule="auto"/>
      <w:ind w:left="0" w:firstLineChars="200" w:firstLine="420"/>
    </w:pPr>
    <w:rPr>
      <w:kern w:val="2"/>
      <w:szCs w:val="24"/>
    </w:rPr>
  </w:style>
  <w:style w:type="character" w:customStyle="1" w:styleId="Char">
    <w:name w:val="批注框文本 Char"/>
    <w:basedOn w:val="a0"/>
    <w:link w:val="a3"/>
    <w:uiPriority w:val="99"/>
    <w:semiHidden/>
    <w:qFormat/>
    <w:rsid w:val="00A57CB6"/>
    <w:rPr>
      <w:rFonts w:ascii="Times New Roman" w:eastAsia="宋体" w:hAnsi="Times New Roman" w:cs="Times New Roman"/>
      <w:kern w:val="0"/>
      <w:sz w:val="18"/>
      <w:szCs w:val="18"/>
    </w:rPr>
  </w:style>
  <w:style w:type="paragraph" w:styleId="a7">
    <w:name w:val="Revision"/>
    <w:hidden/>
    <w:uiPriority w:val="99"/>
    <w:unhideWhenUsed/>
    <w:rsid w:val="00D81D10"/>
    <w:rPr>
      <w:rFonts w:ascii="Times New Roman" w:eastAsia="宋体" w:hAnsi="Times New Roman" w:cs="Times New Roman"/>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AB3940-3380-45F3-87FE-BCF47F907F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1276</Words>
  <Characters>7279</Characters>
  <Application>Microsoft Office Word</Application>
  <DocSecurity>0</DocSecurity>
  <Lines>60</Lines>
  <Paragraphs>17</Paragraphs>
  <ScaleCrop>false</ScaleCrop>
  <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FZ</cp:lastModifiedBy>
  <cp:revision>9</cp:revision>
  <cp:lastPrinted>2018-06-21T06:34:00Z</cp:lastPrinted>
  <dcterms:created xsi:type="dcterms:W3CDTF">2018-06-19T01:23:00Z</dcterms:created>
  <dcterms:modified xsi:type="dcterms:W3CDTF">2018-06-29T00:36:00Z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