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240" w:line="240" w:lineRule="auto"/>
        <w:ind w:firstLine="643" w:firstLineChars="200"/>
        <w:jc w:val="center"/>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i w:val="0"/>
          <w:caps w:val="0"/>
          <w:color w:val="333333"/>
          <w:spacing w:val="0"/>
          <w:sz w:val="32"/>
          <w:szCs w:val="32"/>
          <w:shd w:val="clear" w:fill="FFFFFF"/>
          <w:lang w:eastAsia="zh-CN"/>
        </w:rPr>
        <w:t>二元冰真空制备实验台</w:t>
      </w:r>
      <w:r>
        <w:rPr>
          <w:rFonts w:hint="eastAsia" w:asciiTheme="minorEastAsia" w:hAnsiTheme="minorEastAsia" w:eastAsiaTheme="minorEastAsia" w:cstheme="minorEastAsia"/>
          <w:b/>
          <w:bCs/>
          <w:sz w:val="32"/>
          <w:szCs w:val="32"/>
          <w:lang w:eastAsia="zh-CN"/>
        </w:rPr>
        <w:t>技术要求</w:t>
      </w:r>
    </w:p>
    <w:p>
      <w:pPr>
        <w:keepNext w:val="0"/>
        <w:keepLines w:val="0"/>
        <w:pageBreakBefore w:val="0"/>
        <w:widowControl w:val="0"/>
        <w:kinsoku/>
        <w:wordWrap/>
        <w:overflowPunct/>
        <w:topLinePunct w:val="0"/>
        <w:autoSpaceDE/>
        <w:autoSpaceDN/>
        <w:bidi w:val="0"/>
        <w:adjustRightInd/>
        <w:snapToGrid/>
        <w:spacing w:before="240" w:line="240" w:lineRule="atLeast"/>
        <w:ind w:firstLine="480" w:firstLineChars="200"/>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本次拟采购的二元冰真空制备实验台主要是用于实验教学及教师科研工作，实验台主要由恒温低温槽、恒温高温槽、大功率真空泵、</w:t>
      </w:r>
      <w:bookmarkStart w:id="0" w:name="OLE_LINK1"/>
      <w:r>
        <w:rPr>
          <w:rFonts w:hint="eastAsia" w:ascii="微软雅黑" w:hAnsi="微软雅黑" w:eastAsia="微软雅黑" w:cs="微软雅黑"/>
          <w:i w:val="0"/>
          <w:caps w:val="0"/>
          <w:color w:val="333333"/>
          <w:spacing w:val="0"/>
          <w:sz w:val="24"/>
          <w:szCs w:val="24"/>
          <w:shd w:val="clear" w:fill="FFFFFF"/>
          <w:lang w:eastAsia="zh-CN"/>
        </w:rPr>
        <w:t>循环控制系统</w:t>
      </w:r>
      <w:bookmarkEnd w:id="0"/>
      <w:r>
        <w:rPr>
          <w:rFonts w:hint="eastAsia" w:ascii="微软雅黑" w:hAnsi="微软雅黑" w:eastAsia="微软雅黑" w:cs="微软雅黑"/>
          <w:i w:val="0"/>
          <w:caps w:val="0"/>
          <w:color w:val="333333"/>
          <w:spacing w:val="0"/>
          <w:sz w:val="24"/>
          <w:szCs w:val="24"/>
          <w:shd w:val="clear" w:fill="FFFFFF"/>
          <w:lang w:eastAsia="zh-CN"/>
        </w:rPr>
        <w:t>、热交换器、数据采集系统及实验台架组成。</w:t>
      </w:r>
    </w:p>
    <w:p>
      <w:pPr>
        <w:keepNext w:val="0"/>
        <w:keepLines w:val="0"/>
        <w:pageBreakBefore w:val="0"/>
        <w:widowControl w:val="0"/>
        <w:kinsoku/>
        <w:wordWrap/>
        <w:overflowPunct/>
        <w:topLinePunct w:val="0"/>
        <w:autoSpaceDE/>
        <w:autoSpaceDN/>
        <w:bidi w:val="0"/>
        <w:adjustRightInd/>
        <w:snapToGrid/>
        <w:spacing w:before="240" w:line="240" w:lineRule="atLeast"/>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一、主要技术要求：</w:t>
      </w:r>
      <w:bookmarkStart w:id="1" w:name="_GoBack"/>
      <w:bookmarkEnd w:id="1"/>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b/>
          <w:bCs/>
          <w:i w:val="0"/>
          <w:caps w:val="0"/>
          <w:color w:val="333333"/>
          <w:spacing w:val="0"/>
          <w:kern w:val="2"/>
          <w:sz w:val="24"/>
          <w:szCs w:val="24"/>
          <w:shd w:val="clear" w:fill="FFFFFF"/>
          <w:lang w:val="en-US" w:eastAsia="zh-CN" w:bidi="ar-SA"/>
        </w:rPr>
      </w:pPr>
      <w:r>
        <w:rPr>
          <w:rFonts w:hint="eastAsia" w:ascii="微软雅黑" w:hAnsi="微软雅黑" w:eastAsia="微软雅黑" w:cs="微软雅黑"/>
          <w:b/>
          <w:bCs/>
          <w:i w:val="0"/>
          <w:caps w:val="0"/>
          <w:color w:val="333333"/>
          <w:spacing w:val="0"/>
          <w:kern w:val="2"/>
          <w:sz w:val="24"/>
          <w:szCs w:val="24"/>
          <w:shd w:val="clear" w:fill="FFFFFF"/>
          <w:lang w:val="en-US" w:eastAsia="zh-CN" w:bidi="ar-SA"/>
        </w:rPr>
        <w:t>恒温低温槽：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1. 控温精度要求：± 0.05℃</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2. 全封闭环保品牌压缩机制冷系统，无CFC</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3. 可设定温度：-45℃~30℃。</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4. 容量大小：20L</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5. 机身外壳采用静电喷塑，台板内胆搅拌泵等全部采用优质SUS304不锈钢材料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6. 电源电压：AC220V（50HZ）</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b/>
          <w:bCs/>
          <w:i w:val="0"/>
          <w:caps w:val="0"/>
          <w:color w:val="333333"/>
          <w:spacing w:val="0"/>
          <w:kern w:val="2"/>
          <w:sz w:val="24"/>
          <w:szCs w:val="24"/>
          <w:shd w:val="clear" w:fill="FFFFFF"/>
          <w:lang w:val="en-US" w:eastAsia="zh-CN" w:bidi="ar-SA"/>
        </w:rPr>
      </w:pPr>
      <w:r>
        <w:rPr>
          <w:rFonts w:hint="eastAsia" w:ascii="微软雅黑" w:hAnsi="微软雅黑" w:eastAsia="微软雅黑" w:cs="微软雅黑"/>
          <w:b/>
          <w:bCs/>
          <w:i w:val="0"/>
          <w:caps w:val="0"/>
          <w:color w:val="333333"/>
          <w:spacing w:val="0"/>
          <w:kern w:val="2"/>
          <w:sz w:val="24"/>
          <w:szCs w:val="24"/>
          <w:shd w:val="clear" w:fill="FFFFFF"/>
          <w:lang w:val="en-US" w:eastAsia="zh-CN" w:bidi="ar-SA"/>
        </w:rPr>
        <w:t>恒温高温槽：</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输入功率：1500W</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温控范围：+5~100℃</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温度波动：± 0.5℃</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分辨率: 0.1℃</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5. 容量大小：20L</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微软雅黑" w:hAnsi="微软雅黑" w:eastAsia="微软雅黑" w:cs="微软雅黑"/>
          <w:i w:val="0"/>
          <w:caps w:val="0"/>
          <w:color w:val="333333"/>
          <w:spacing w:val="0"/>
          <w:kern w:val="2"/>
          <w:sz w:val="24"/>
          <w:szCs w:val="24"/>
          <w:shd w:val="clear" w:fill="FFFFFF"/>
          <w:lang w:val="en-US" w:eastAsia="zh-CN" w:bidi="ar-SA"/>
        </w:rPr>
      </w:pPr>
      <w:r>
        <w:rPr>
          <w:rFonts w:hint="eastAsia" w:ascii="微软雅黑" w:hAnsi="微软雅黑" w:eastAsia="微软雅黑" w:cs="微软雅黑"/>
          <w:i w:val="0"/>
          <w:caps w:val="0"/>
          <w:color w:val="333333"/>
          <w:spacing w:val="0"/>
          <w:kern w:val="2"/>
          <w:sz w:val="24"/>
          <w:szCs w:val="24"/>
          <w:shd w:val="clear" w:fill="FFFFFF"/>
          <w:lang w:val="en-US" w:eastAsia="zh-CN" w:bidi="ar-SA"/>
        </w:rPr>
        <w:t>6. 电源电压：AC220V（50HZ）</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循环控制系统</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采用程控式、可设定循环次数、冷槽温度、热槽温度，液晶屏显示冷槽温度、热槽温度、循环次数、温度过去曲线、样品温度。系统冷热自动切换，由控制系统控制冷热循环泵和电磁阀实现。选配的电磁阀和循环泵需耐高低温冲击（</w:t>
      </w:r>
      <w:r>
        <w:rPr>
          <w:rFonts w:hint="eastAsia" w:ascii="微软雅黑" w:hAnsi="微软雅黑" w:eastAsia="微软雅黑" w:cs="微软雅黑"/>
          <w:i w:val="0"/>
          <w:caps w:val="0"/>
          <w:color w:val="333333"/>
          <w:spacing w:val="0"/>
          <w:sz w:val="24"/>
          <w:szCs w:val="24"/>
          <w:shd w:val="clear" w:fill="FFFFFF"/>
          <w:lang w:val="en-US" w:eastAsia="zh-CN"/>
        </w:rPr>
        <w:t>-30℃~100℃</w:t>
      </w:r>
      <w:r>
        <w:rPr>
          <w:rFonts w:hint="eastAsia" w:ascii="微软雅黑" w:hAnsi="微软雅黑" w:eastAsia="微软雅黑" w:cs="微软雅黑"/>
          <w:i w:val="0"/>
          <w:caps w:val="0"/>
          <w:color w:val="333333"/>
          <w:spacing w:val="0"/>
          <w:sz w:val="24"/>
          <w:szCs w:val="24"/>
          <w:shd w:val="clear" w:fill="FFFFFF"/>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热交换器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热交换器材质为不锈钢，热交换腔内可放置</w:t>
      </w:r>
      <w:r>
        <w:rPr>
          <w:rFonts w:hint="eastAsia" w:ascii="微软雅黑" w:hAnsi="微软雅黑" w:eastAsia="微软雅黑" w:cs="微软雅黑"/>
          <w:i w:val="0"/>
          <w:caps w:val="0"/>
          <w:color w:val="333333"/>
          <w:spacing w:val="0"/>
          <w:sz w:val="24"/>
          <w:szCs w:val="24"/>
          <w:shd w:val="clear" w:fill="FFFFFF"/>
          <w:lang w:val="en-US" w:eastAsia="zh-CN"/>
        </w:rPr>
        <w:t>3个样品容器。</w:t>
      </w:r>
      <w:r>
        <w:rPr>
          <w:rFonts w:hint="eastAsia" w:ascii="微软雅黑" w:hAnsi="微软雅黑" w:eastAsia="微软雅黑" w:cs="微软雅黑"/>
          <w:i w:val="0"/>
          <w:caps w:val="0"/>
          <w:color w:val="333333"/>
          <w:spacing w:val="0"/>
          <w:sz w:val="24"/>
          <w:szCs w:val="24"/>
          <w:shd w:val="clear" w:fill="FFFFFF"/>
          <w:lang w:eastAsia="zh-CN"/>
        </w:rPr>
        <w:t>样品容器与换热器之间采用快装式连接，冷热循环进出口与换热器之间采用螺纹连接、易拆装。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大功率真空泵</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sz w:val="30"/>
          <w:szCs w:val="30"/>
        </w:rPr>
        <w:t>单级旋片式真空泵，抽速</w:t>
      </w:r>
      <w:r>
        <w:rPr>
          <w:rFonts w:hint="eastAsia"/>
          <w:sz w:val="30"/>
          <w:szCs w:val="30"/>
          <w:lang w:val="en-US" w:eastAsia="zh-CN"/>
        </w:rPr>
        <w:t>50</w:t>
      </w:r>
      <w:r>
        <w:rPr>
          <w:sz w:val="30"/>
          <w:szCs w:val="30"/>
        </w:rPr>
        <w:t>m3/h，电机功率3KW，转速1420r/min,装油量2L，两根排气过滤器，一个空气过滤器总成。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二、技术资料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提供仪器设备的安装手册、操作手册、维修保养手册等技术文件及产品合格证、质量保证书等全套资料。提供实验指导书。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微软雅黑" w:hAnsi="微软雅黑" w:eastAsia="微软雅黑" w:cs="微软雅黑"/>
          <w:b/>
          <w:bCs/>
          <w:i w:val="0"/>
          <w:caps w:val="0"/>
          <w:color w:val="333333"/>
          <w:spacing w:val="0"/>
          <w:sz w:val="24"/>
          <w:szCs w:val="24"/>
          <w:shd w:val="clear" w:fill="FFFFFF"/>
          <w:lang w:eastAsia="zh-CN"/>
        </w:rPr>
      </w:pPr>
      <w:r>
        <w:rPr>
          <w:rFonts w:hint="eastAsia" w:ascii="微软雅黑" w:hAnsi="微软雅黑" w:eastAsia="微软雅黑" w:cs="微软雅黑"/>
          <w:b/>
          <w:bCs/>
          <w:i w:val="0"/>
          <w:caps w:val="0"/>
          <w:color w:val="333333"/>
          <w:spacing w:val="0"/>
          <w:sz w:val="24"/>
          <w:szCs w:val="24"/>
          <w:shd w:val="clear" w:fill="FFFFFF"/>
          <w:lang w:eastAsia="zh-CN"/>
        </w:rPr>
        <w:t>三、质保期及运输</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1.质保期为</w:t>
      </w:r>
      <w:r>
        <w:rPr>
          <w:rFonts w:hint="eastAsia" w:ascii="微软雅黑" w:hAnsi="微软雅黑" w:eastAsia="微软雅黑" w:cs="微软雅黑"/>
          <w:i w:val="0"/>
          <w:caps w:val="0"/>
          <w:color w:val="333333"/>
          <w:spacing w:val="0"/>
          <w:sz w:val="24"/>
          <w:szCs w:val="24"/>
          <w:shd w:val="clear" w:fill="FFFFFF"/>
          <w:lang w:val="en-US" w:eastAsia="zh-CN"/>
        </w:rPr>
        <w:t>2</w:t>
      </w:r>
      <w:r>
        <w:rPr>
          <w:rFonts w:hint="eastAsia" w:ascii="微软雅黑" w:hAnsi="微软雅黑" w:eastAsia="微软雅黑" w:cs="微软雅黑"/>
          <w:i w:val="0"/>
          <w:caps w:val="0"/>
          <w:color w:val="333333"/>
          <w:spacing w:val="0"/>
          <w:sz w:val="24"/>
          <w:szCs w:val="24"/>
          <w:shd w:val="clear" w:fill="FFFFFF"/>
          <w:lang w:eastAsia="zh-CN"/>
        </w:rPr>
        <w:t>年，出现质量问题，厂家应在24小时内做出响应。</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outlineLvl w:val="9"/>
        <w:rPr>
          <w:rFonts w:hint="eastAsia" w:ascii="微软雅黑" w:hAnsi="微软雅黑" w:eastAsia="微软雅黑" w:cs="微软雅黑"/>
          <w:i w:val="0"/>
          <w:caps w:val="0"/>
          <w:color w:val="333333"/>
          <w:spacing w:val="0"/>
          <w:sz w:val="24"/>
          <w:szCs w:val="24"/>
          <w:shd w:val="clear" w:fill="FFFFFF"/>
          <w:lang w:eastAsia="zh-CN"/>
        </w:rPr>
      </w:pPr>
      <w:r>
        <w:rPr>
          <w:rFonts w:hint="eastAsia" w:ascii="微软雅黑" w:hAnsi="微软雅黑" w:eastAsia="微软雅黑" w:cs="微软雅黑"/>
          <w:i w:val="0"/>
          <w:caps w:val="0"/>
          <w:color w:val="333333"/>
          <w:spacing w:val="0"/>
          <w:sz w:val="24"/>
          <w:szCs w:val="24"/>
          <w:shd w:val="clear" w:fill="FFFFFF"/>
          <w:lang w:eastAsia="zh-CN"/>
        </w:rPr>
        <w:t>2.报价包含运费和安装费，运输到指定地点，验收后付款。</w:t>
      </w:r>
    </w:p>
    <w:p>
      <w:pPr>
        <w:spacing w:line="276" w:lineRule="auto"/>
        <w:rPr>
          <w:sz w:val="21"/>
          <w:szCs w:val="21"/>
        </w:rPr>
      </w:pPr>
    </w:p>
    <w:sectPr>
      <w:footerReference r:id="rId3" w:type="default"/>
      <w:footerReference r:id="rId4" w:type="even"/>
      <w:pgSz w:w="11906" w:h="16838"/>
      <w:pgMar w:top="1134" w:right="1247" w:bottom="851" w:left="1247"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refly-dpl-icon">
    <w:altName w:val="AMGDT"/>
    <w:panose1 w:val="00000000000000000000"/>
    <w:charset w:val="00"/>
    <w:family w:val="auto"/>
    <w:pitch w:val="default"/>
    <w:sig w:usb0="00000000" w:usb1="00000000" w:usb2="00000000" w:usb3="00000000" w:csb0="00000000" w:csb1="00000000"/>
  </w:font>
  <w:font w:name="iconfont">
    <w:altName w:val="AMGDT"/>
    <w:panose1 w:val="00000000000000000000"/>
    <w:charset w:val="00"/>
    <w:family w:val="auto"/>
    <w:pitch w:val="default"/>
    <w:sig w:usb0="00000000" w:usb1="00000000" w:usb2="00000000" w:usb3="00000000" w:csb0="00000000" w:csb1="00000000"/>
  </w:font>
  <w:font w:name="rightIconfont">
    <w:altName w:val="AMGDT"/>
    <w:panose1 w:val="00000000000000000000"/>
    <w:charset w:val="00"/>
    <w:family w:val="auto"/>
    <w:pitch w:val="default"/>
    <w:sig w:usb0="00000000" w:usb1="00000000" w:usb2="00000000" w:usb3="00000000" w:csb0="00000000" w:csb1="00000000"/>
  </w:font>
  <w:font w:name="back_icon">
    <w:altName w:val="AMGDT"/>
    <w:panose1 w:val="00000000000000000000"/>
    <w:charset w:val="00"/>
    <w:family w:val="auto"/>
    <w:pitch w:val="default"/>
    <w:sig w:usb0="00000000" w:usb1="00000000" w:usb2="00000000" w:usb3="00000000" w:csb0="00000000" w:csb1="00000000"/>
  </w:font>
  <w:font w:name="back-icon_back">
    <w:altName w:val="AMGDT"/>
    <w:panose1 w:val="00000000000000000000"/>
    <w:charset w:val="00"/>
    <w:family w:val="auto"/>
    <w:pitch w:val="default"/>
    <w:sig w:usb0="00000000" w:usb1="00000000" w:usb2="00000000" w:usb3="00000000" w:csb0="00000000" w:csb1="00000000"/>
  </w:font>
  <w:font w:name="webfon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1554F"/>
    <w:multiLevelType w:val="singleLevel"/>
    <w:tmpl w:val="2281554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9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67046"/>
    <w:rsid w:val="000030E7"/>
    <w:rsid w:val="000052E1"/>
    <w:rsid w:val="00013432"/>
    <w:rsid w:val="00036765"/>
    <w:rsid w:val="00042690"/>
    <w:rsid w:val="00045D87"/>
    <w:rsid w:val="00046CBD"/>
    <w:rsid w:val="0004780F"/>
    <w:rsid w:val="000541DB"/>
    <w:rsid w:val="00060A31"/>
    <w:rsid w:val="00061F64"/>
    <w:rsid w:val="00065951"/>
    <w:rsid w:val="00067C08"/>
    <w:rsid w:val="00067EB3"/>
    <w:rsid w:val="000727C4"/>
    <w:rsid w:val="00081075"/>
    <w:rsid w:val="000863EB"/>
    <w:rsid w:val="000A185E"/>
    <w:rsid w:val="000A55FF"/>
    <w:rsid w:val="000B7607"/>
    <w:rsid w:val="000C0CB5"/>
    <w:rsid w:val="000C436A"/>
    <w:rsid w:val="000C6C47"/>
    <w:rsid w:val="000D28CF"/>
    <w:rsid w:val="000D5429"/>
    <w:rsid w:val="000E0F7F"/>
    <w:rsid w:val="000E11CC"/>
    <w:rsid w:val="000F61B4"/>
    <w:rsid w:val="00113DD0"/>
    <w:rsid w:val="00115708"/>
    <w:rsid w:val="00120F1A"/>
    <w:rsid w:val="0012186F"/>
    <w:rsid w:val="001350BA"/>
    <w:rsid w:val="00137D9C"/>
    <w:rsid w:val="0014310A"/>
    <w:rsid w:val="00153164"/>
    <w:rsid w:val="00153B7C"/>
    <w:rsid w:val="00162811"/>
    <w:rsid w:val="00164FA7"/>
    <w:rsid w:val="00167046"/>
    <w:rsid w:val="00167520"/>
    <w:rsid w:val="00170668"/>
    <w:rsid w:val="0017123B"/>
    <w:rsid w:val="0017126A"/>
    <w:rsid w:val="00181E90"/>
    <w:rsid w:val="00192132"/>
    <w:rsid w:val="001A0B23"/>
    <w:rsid w:val="001A6BFD"/>
    <w:rsid w:val="001B33E9"/>
    <w:rsid w:val="001B4ABD"/>
    <w:rsid w:val="001B7A29"/>
    <w:rsid w:val="001C6166"/>
    <w:rsid w:val="001C75A8"/>
    <w:rsid w:val="001D1745"/>
    <w:rsid w:val="001D2E0F"/>
    <w:rsid w:val="001E294C"/>
    <w:rsid w:val="001F1EC9"/>
    <w:rsid w:val="001F5E63"/>
    <w:rsid w:val="00212408"/>
    <w:rsid w:val="00222C61"/>
    <w:rsid w:val="002321D9"/>
    <w:rsid w:val="002330E4"/>
    <w:rsid w:val="00253B06"/>
    <w:rsid w:val="002552EB"/>
    <w:rsid w:val="002634E2"/>
    <w:rsid w:val="00267046"/>
    <w:rsid w:val="00294559"/>
    <w:rsid w:val="002977E7"/>
    <w:rsid w:val="00297AC3"/>
    <w:rsid w:val="002A3276"/>
    <w:rsid w:val="002B29C5"/>
    <w:rsid w:val="002B3E22"/>
    <w:rsid w:val="002B3FE8"/>
    <w:rsid w:val="002C1791"/>
    <w:rsid w:val="002C3E8C"/>
    <w:rsid w:val="002C7D92"/>
    <w:rsid w:val="002D2E09"/>
    <w:rsid w:val="002E4E8F"/>
    <w:rsid w:val="002E6BF5"/>
    <w:rsid w:val="002F0870"/>
    <w:rsid w:val="002F2A52"/>
    <w:rsid w:val="002F5B5B"/>
    <w:rsid w:val="003004CF"/>
    <w:rsid w:val="003013EC"/>
    <w:rsid w:val="00303858"/>
    <w:rsid w:val="003040F4"/>
    <w:rsid w:val="003117E6"/>
    <w:rsid w:val="003136CF"/>
    <w:rsid w:val="003142EF"/>
    <w:rsid w:val="003168E4"/>
    <w:rsid w:val="00317215"/>
    <w:rsid w:val="003219B8"/>
    <w:rsid w:val="00324B39"/>
    <w:rsid w:val="00324BE5"/>
    <w:rsid w:val="0033069D"/>
    <w:rsid w:val="00332789"/>
    <w:rsid w:val="003367D7"/>
    <w:rsid w:val="00346170"/>
    <w:rsid w:val="00350EF0"/>
    <w:rsid w:val="00351377"/>
    <w:rsid w:val="00353076"/>
    <w:rsid w:val="00361ABC"/>
    <w:rsid w:val="003625EC"/>
    <w:rsid w:val="00363C72"/>
    <w:rsid w:val="00364B93"/>
    <w:rsid w:val="00367D14"/>
    <w:rsid w:val="0037217C"/>
    <w:rsid w:val="00377A5E"/>
    <w:rsid w:val="00391AB1"/>
    <w:rsid w:val="00392054"/>
    <w:rsid w:val="00395BED"/>
    <w:rsid w:val="003A37A4"/>
    <w:rsid w:val="003B12CE"/>
    <w:rsid w:val="003B5367"/>
    <w:rsid w:val="003B5DD0"/>
    <w:rsid w:val="003C49DC"/>
    <w:rsid w:val="003D0BC8"/>
    <w:rsid w:val="003D2855"/>
    <w:rsid w:val="003E1291"/>
    <w:rsid w:val="003F3029"/>
    <w:rsid w:val="003F57CE"/>
    <w:rsid w:val="00407637"/>
    <w:rsid w:val="00416A85"/>
    <w:rsid w:val="00423B5D"/>
    <w:rsid w:val="00423BDC"/>
    <w:rsid w:val="00424021"/>
    <w:rsid w:val="00427EC9"/>
    <w:rsid w:val="00432F0C"/>
    <w:rsid w:val="004335C9"/>
    <w:rsid w:val="0044293B"/>
    <w:rsid w:val="004538A0"/>
    <w:rsid w:val="00457A5B"/>
    <w:rsid w:val="00473D74"/>
    <w:rsid w:val="0048056D"/>
    <w:rsid w:val="0048721C"/>
    <w:rsid w:val="00487BDF"/>
    <w:rsid w:val="00496C4D"/>
    <w:rsid w:val="004A0A1C"/>
    <w:rsid w:val="004A277E"/>
    <w:rsid w:val="004B2E58"/>
    <w:rsid w:val="004B79A0"/>
    <w:rsid w:val="004C2BF3"/>
    <w:rsid w:val="004C32AF"/>
    <w:rsid w:val="004D1326"/>
    <w:rsid w:val="004D166C"/>
    <w:rsid w:val="004E10E7"/>
    <w:rsid w:val="004E47E7"/>
    <w:rsid w:val="004F5F85"/>
    <w:rsid w:val="0050608F"/>
    <w:rsid w:val="00512EB9"/>
    <w:rsid w:val="00513658"/>
    <w:rsid w:val="0051544C"/>
    <w:rsid w:val="00534CB2"/>
    <w:rsid w:val="00542BD2"/>
    <w:rsid w:val="005454CF"/>
    <w:rsid w:val="005469FB"/>
    <w:rsid w:val="00550B7F"/>
    <w:rsid w:val="00554ABC"/>
    <w:rsid w:val="00562B8E"/>
    <w:rsid w:val="00567A3A"/>
    <w:rsid w:val="00576E63"/>
    <w:rsid w:val="00577459"/>
    <w:rsid w:val="00577941"/>
    <w:rsid w:val="00582D5D"/>
    <w:rsid w:val="005C3733"/>
    <w:rsid w:val="005C391A"/>
    <w:rsid w:val="005C54A7"/>
    <w:rsid w:val="005C6F6B"/>
    <w:rsid w:val="005C71FB"/>
    <w:rsid w:val="005D146D"/>
    <w:rsid w:val="005D4F1D"/>
    <w:rsid w:val="005D55EF"/>
    <w:rsid w:val="005E1FD0"/>
    <w:rsid w:val="005E48E1"/>
    <w:rsid w:val="005E6F85"/>
    <w:rsid w:val="005F688E"/>
    <w:rsid w:val="0060477D"/>
    <w:rsid w:val="00607AAD"/>
    <w:rsid w:val="00607AB0"/>
    <w:rsid w:val="006110AF"/>
    <w:rsid w:val="00612146"/>
    <w:rsid w:val="006125E6"/>
    <w:rsid w:val="00617F12"/>
    <w:rsid w:val="006237DD"/>
    <w:rsid w:val="006276CC"/>
    <w:rsid w:val="006331B5"/>
    <w:rsid w:val="00634B40"/>
    <w:rsid w:val="0064328F"/>
    <w:rsid w:val="0064792E"/>
    <w:rsid w:val="00652FED"/>
    <w:rsid w:val="006564B5"/>
    <w:rsid w:val="006665E6"/>
    <w:rsid w:val="00666B97"/>
    <w:rsid w:val="0066733D"/>
    <w:rsid w:val="00667DAF"/>
    <w:rsid w:val="006769D2"/>
    <w:rsid w:val="006813BF"/>
    <w:rsid w:val="00682D8E"/>
    <w:rsid w:val="00695813"/>
    <w:rsid w:val="006A5996"/>
    <w:rsid w:val="006B20CE"/>
    <w:rsid w:val="006B280D"/>
    <w:rsid w:val="006B33EE"/>
    <w:rsid w:val="006B4C0D"/>
    <w:rsid w:val="006B535B"/>
    <w:rsid w:val="006C2AD3"/>
    <w:rsid w:val="006D0C6B"/>
    <w:rsid w:val="006D499A"/>
    <w:rsid w:val="006D7CC3"/>
    <w:rsid w:val="006E1FF1"/>
    <w:rsid w:val="006E5BF3"/>
    <w:rsid w:val="006E5E60"/>
    <w:rsid w:val="006F36DE"/>
    <w:rsid w:val="006F734B"/>
    <w:rsid w:val="007071BF"/>
    <w:rsid w:val="0071184F"/>
    <w:rsid w:val="00726F7E"/>
    <w:rsid w:val="007353BF"/>
    <w:rsid w:val="0073760F"/>
    <w:rsid w:val="00745F6E"/>
    <w:rsid w:val="007504DB"/>
    <w:rsid w:val="00757E85"/>
    <w:rsid w:val="00760693"/>
    <w:rsid w:val="0076155A"/>
    <w:rsid w:val="00771401"/>
    <w:rsid w:val="0078014E"/>
    <w:rsid w:val="00781918"/>
    <w:rsid w:val="00790A37"/>
    <w:rsid w:val="00790CDB"/>
    <w:rsid w:val="00793CF4"/>
    <w:rsid w:val="007A05A2"/>
    <w:rsid w:val="007A0E2D"/>
    <w:rsid w:val="007A3ABC"/>
    <w:rsid w:val="007B1F9E"/>
    <w:rsid w:val="007C03C0"/>
    <w:rsid w:val="007C348E"/>
    <w:rsid w:val="007C5079"/>
    <w:rsid w:val="007D28C4"/>
    <w:rsid w:val="007E5A3C"/>
    <w:rsid w:val="007F0EFB"/>
    <w:rsid w:val="007F5273"/>
    <w:rsid w:val="00803A22"/>
    <w:rsid w:val="0081089F"/>
    <w:rsid w:val="0081190B"/>
    <w:rsid w:val="00811FEE"/>
    <w:rsid w:val="00820008"/>
    <w:rsid w:val="00820325"/>
    <w:rsid w:val="00822B29"/>
    <w:rsid w:val="00832AF4"/>
    <w:rsid w:val="008347C9"/>
    <w:rsid w:val="0083756D"/>
    <w:rsid w:val="00844821"/>
    <w:rsid w:val="00856E80"/>
    <w:rsid w:val="00867189"/>
    <w:rsid w:val="0087231B"/>
    <w:rsid w:val="008724DD"/>
    <w:rsid w:val="00887053"/>
    <w:rsid w:val="00893EE9"/>
    <w:rsid w:val="0089594D"/>
    <w:rsid w:val="00897308"/>
    <w:rsid w:val="008A6780"/>
    <w:rsid w:val="008A6F8F"/>
    <w:rsid w:val="008B56E6"/>
    <w:rsid w:val="008B7339"/>
    <w:rsid w:val="008D2F7E"/>
    <w:rsid w:val="008D4D8A"/>
    <w:rsid w:val="008D5DAA"/>
    <w:rsid w:val="008D6130"/>
    <w:rsid w:val="008D7DDC"/>
    <w:rsid w:val="008F311F"/>
    <w:rsid w:val="008F31EE"/>
    <w:rsid w:val="00902515"/>
    <w:rsid w:val="009044E7"/>
    <w:rsid w:val="00906925"/>
    <w:rsid w:val="00916802"/>
    <w:rsid w:val="0092486E"/>
    <w:rsid w:val="00924B5B"/>
    <w:rsid w:val="009272E6"/>
    <w:rsid w:val="00930B10"/>
    <w:rsid w:val="009364F7"/>
    <w:rsid w:val="00941E9E"/>
    <w:rsid w:val="00943F26"/>
    <w:rsid w:val="009441FB"/>
    <w:rsid w:val="00955B79"/>
    <w:rsid w:val="00960373"/>
    <w:rsid w:val="00960D83"/>
    <w:rsid w:val="00965252"/>
    <w:rsid w:val="009656F7"/>
    <w:rsid w:val="00966A2D"/>
    <w:rsid w:val="00967370"/>
    <w:rsid w:val="00973746"/>
    <w:rsid w:val="00975338"/>
    <w:rsid w:val="00980BA2"/>
    <w:rsid w:val="009A19B2"/>
    <w:rsid w:val="009B008B"/>
    <w:rsid w:val="009B5A15"/>
    <w:rsid w:val="009B6C8B"/>
    <w:rsid w:val="009C3120"/>
    <w:rsid w:val="009C3D33"/>
    <w:rsid w:val="009C7574"/>
    <w:rsid w:val="009D0024"/>
    <w:rsid w:val="009F59F0"/>
    <w:rsid w:val="009F681B"/>
    <w:rsid w:val="009F79BD"/>
    <w:rsid w:val="00A06968"/>
    <w:rsid w:val="00A07BD3"/>
    <w:rsid w:val="00A24700"/>
    <w:rsid w:val="00A27128"/>
    <w:rsid w:val="00A30053"/>
    <w:rsid w:val="00A30DB4"/>
    <w:rsid w:val="00A3200D"/>
    <w:rsid w:val="00A405B5"/>
    <w:rsid w:val="00A41361"/>
    <w:rsid w:val="00A450BB"/>
    <w:rsid w:val="00A46182"/>
    <w:rsid w:val="00A47867"/>
    <w:rsid w:val="00A56A2A"/>
    <w:rsid w:val="00A56E6D"/>
    <w:rsid w:val="00A6260C"/>
    <w:rsid w:val="00A639E4"/>
    <w:rsid w:val="00A74B4E"/>
    <w:rsid w:val="00A766E3"/>
    <w:rsid w:val="00A85229"/>
    <w:rsid w:val="00A86431"/>
    <w:rsid w:val="00A877EE"/>
    <w:rsid w:val="00A9144B"/>
    <w:rsid w:val="00A94E76"/>
    <w:rsid w:val="00A9788B"/>
    <w:rsid w:val="00A97DF9"/>
    <w:rsid w:val="00AA2517"/>
    <w:rsid w:val="00AA5D05"/>
    <w:rsid w:val="00AB0679"/>
    <w:rsid w:val="00AB17C9"/>
    <w:rsid w:val="00AB23C5"/>
    <w:rsid w:val="00AB29E9"/>
    <w:rsid w:val="00AC188B"/>
    <w:rsid w:val="00AD5E8C"/>
    <w:rsid w:val="00AD628F"/>
    <w:rsid w:val="00AE6AB8"/>
    <w:rsid w:val="00AE6FD9"/>
    <w:rsid w:val="00AE72B2"/>
    <w:rsid w:val="00AE741A"/>
    <w:rsid w:val="00AF1796"/>
    <w:rsid w:val="00AF2F06"/>
    <w:rsid w:val="00AF671D"/>
    <w:rsid w:val="00B008E9"/>
    <w:rsid w:val="00B07969"/>
    <w:rsid w:val="00B24957"/>
    <w:rsid w:val="00B260B5"/>
    <w:rsid w:val="00B26A78"/>
    <w:rsid w:val="00B27475"/>
    <w:rsid w:val="00B318DC"/>
    <w:rsid w:val="00B37A3B"/>
    <w:rsid w:val="00B42199"/>
    <w:rsid w:val="00B51AC4"/>
    <w:rsid w:val="00B52A9A"/>
    <w:rsid w:val="00B52EB0"/>
    <w:rsid w:val="00B5448F"/>
    <w:rsid w:val="00B65276"/>
    <w:rsid w:val="00B71F0B"/>
    <w:rsid w:val="00B74CD6"/>
    <w:rsid w:val="00B83B95"/>
    <w:rsid w:val="00B854FD"/>
    <w:rsid w:val="00B949AA"/>
    <w:rsid w:val="00B95FE0"/>
    <w:rsid w:val="00BA3269"/>
    <w:rsid w:val="00BA7D54"/>
    <w:rsid w:val="00BB7D2A"/>
    <w:rsid w:val="00BC2949"/>
    <w:rsid w:val="00BC5E0F"/>
    <w:rsid w:val="00BD0E32"/>
    <w:rsid w:val="00BD1F81"/>
    <w:rsid w:val="00BD3019"/>
    <w:rsid w:val="00BD68D8"/>
    <w:rsid w:val="00BD7F59"/>
    <w:rsid w:val="00BE52AE"/>
    <w:rsid w:val="00BF5FF8"/>
    <w:rsid w:val="00BF7F5B"/>
    <w:rsid w:val="00C05257"/>
    <w:rsid w:val="00C055FD"/>
    <w:rsid w:val="00C16994"/>
    <w:rsid w:val="00C22AEE"/>
    <w:rsid w:val="00C30B67"/>
    <w:rsid w:val="00C36314"/>
    <w:rsid w:val="00C41824"/>
    <w:rsid w:val="00C5433E"/>
    <w:rsid w:val="00C55FD6"/>
    <w:rsid w:val="00C56C17"/>
    <w:rsid w:val="00C633F7"/>
    <w:rsid w:val="00C6517A"/>
    <w:rsid w:val="00C75D05"/>
    <w:rsid w:val="00C774C6"/>
    <w:rsid w:val="00C84CC5"/>
    <w:rsid w:val="00C91AAD"/>
    <w:rsid w:val="00C966C8"/>
    <w:rsid w:val="00CA0A5B"/>
    <w:rsid w:val="00CA4BEB"/>
    <w:rsid w:val="00CB0AA3"/>
    <w:rsid w:val="00CB0BCD"/>
    <w:rsid w:val="00CC16A6"/>
    <w:rsid w:val="00CD3778"/>
    <w:rsid w:val="00CE04B1"/>
    <w:rsid w:val="00CE3922"/>
    <w:rsid w:val="00CE5E0F"/>
    <w:rsid w:val="00CF0C60"/>
    <w:rsid w:val="00CF10BA"/>
    <w:rsid w:val="00CF43B6"/>
    <w:rsid w:val="00CF46D7"/>
    <w:rsid w:val="00CF5AD5"/>
    <w:rsid w:val="00CF5F92"/>
    <w:rsid w:val="00D01886"/>
    <w:rsid w:val="00D042C4"/>
    <w:rsid w:val="00D04ABC"/>
    <w:rsid w:val="00D125F6"/>
    <w:rsid w:val="00D20B42"/>
    <w:rsid w:val="00D221FD"/>
    <w:rsid w:val="00D25688"/>
    <w:rsid w:val="00D26B7A"/>
    <w:rsid w:val="00D314EF"/>
    <w:rsid w:val="00D501FE"/>
    <w:rsid w:val="00D545A4"/>
    <w:rsid w:val="00D5483D"/>
    <w:rsid w:val="00D762C4"/>
    <w:rsid w:val="00D8128D"/>
    <w:rsid w:val="00D8443D"/>
    <w:rsid w:val="00D85875"/>
    <w:rsid w:val="00D904EB"/>
    <w:rsid w:val="00D953A4"/>
    <w:rsid w:val="00D975E4"/>
    <w:rsid w:val="00DA6F41"/>
    <w:rsid w:val="00DB157F"/>
    <w:rsid w:val="00DB1EA9"/>
    <w:rsid w:val="00DB1FF8"/>
    <w:rsid w:val="00DB6449"/>
    <w:rsid w:val="00DB774C"/>
    <w:rsid w:val="00DB7F4A"/>
    <w:rsid w:val="00DC6FDE"/>
    <w:rsid w:val="00DD0231"/>
    <w:rsid w:val="00DD2D8F"/>
    <w:rsid w:val="00DD57E8"/>
    <w:rsid w:val="00DD5F8A"/>
    <w:rsid w:val="00DD74F4"/>
    <w:rsid w:val="00DE63F4"/>
    <w:rsid w:val="00DE7087"/>
    <w:rsid w:val="00DE7CEC"/>
    <w:rsid w:val="00DF021E"/>
    <w:rsid w:val="00E05AC9"/>
    <w:rsid w:val="00E26227"/>
    <w:rsid w:val="00E4139A"/>
    <w:rsid w:val="00E451A4"/>
    <w:rsid w:val="00E463ED"/>
    <w:rsid w:val="00E473E9"/>
    <w:rsid w:val="00E61FED"/>
    <w:rsid w:val="00E64ADD"/>
    <w:rsid w:val="00E7090D"/>
    <w:rsid w:val="00E712CF"/>
    <w:rsid w:val="00E71615"/>
    <w:rsid w:val="00E72B99"/>
    <w:rsid w:val="00E742A0"/>
    <w:rsid w:val="00E77567"/>
    <w:rsid w:val="00E823C0"/>
    <w:rsid w:val="00E9064E"/>
    <w:rsid w:val="00E93786"/>
    <w:rsid w:val="00E941B7"/>
    <w:rsid w:val="00E94B4F"/>
    <w:rsid w:val="00EB0636"/>
    <w:rsid w:val="00EB1865"/>
    <w:rsid w:val="00EC1907"/>
    <w:rsid w:val="00EC62BE"/>
    <w:rsid w:val="00ED038A"/>
    <w:rsid w:val="00ED0850"/>
    <w:rsid w:val="00ED20B0"/>
    <w:rsid w:val="00ED6B56"/>
    <w:rsid w:val="00EE0203"/>
    <w:rsid w:val="00EE2B76"/>
    <w:rsid w:val="00EE300F"/>
    <w:rsid w:val="00EE40A9"/>
    <w:rsid w:val="00EF0DAE"/>
    <w:rsid w:val="00F05CF1"/>
    <w:rsid w:val="00F109C0"/>
    <w:rsid w:val="00F15451"/>
    <w:rsid w:val="00F201D7"/>
    <w:rsid w:val="00F228CE"/>
    <w:rsid w:val="00F256E2"/>
    <w:rsid w:val="00F25AFB"/>
    <w:rsid w:val="00F266DF"/>
    <w:rsid w:val="00F33EBE"/>
    <w:rsid w:val="00F3666E"/>
    <w:rsid w:val="00F41DBB"/>
    <w:rsid w:val="00F451D0"/>
    <w:rsid w:val="00F46D42"/>
    <w:rsid w:val="00F46E32"/>
    <w:rsid w:val="00F52581"/>
    <w:rsid w:val="00F54276"/>
    <w:rsid w:val="00F55E16"/>
    <w:rsid w:val="00F61C5C"/>
    <w:rsid w:val="00F63161"/>
    <w:rsid w:val="00F91D2F"/>
    <w:rsid w:val="00F92E8B"/>
    <w:rsid w:val="00F93064"/>
    <w:rsid w:val="00F9399A"/>
    <w:rsid w:val="00F95925"/>
    <w:rsid w:val="00F95E13"/>
    <w:rsid w:val="00FA30B3"/>
    <w:rsid w:val="00FA609F"/>
    <w:rsid w:val="00FA7B21"/>
    <w:rsid w:val="00FB14B6"/>
    <w:rsid w:val="00FB5866"/>
    <w:rsid w:val="00FB70B5"/>
    <w:rsid w:val="00FB768F"/>
    <w:rsid w:val="00FC1796"/>
    <w:rsid w:val="00FC3950"/>
    <w:rsid w:val="00FC65CC"/>
    <w:rsid w:val="00FD0F31"/>
    <w:rsid w:val="00FE03F8"/>
    <w:rsid w:val="00FF0D1B"/>
    <w:rsid w:val="00FF2E8F"/>
    <w:rsid w:val="00FF4B6C"/>
    <w:rsid w:val="00FF4FAE"/>
    <w:rsid w:val="00FF6301"/>
    <w:rsid w:val="0117734E"/>
    <w:rsid w:val="0A027201"/>
    <w:rsid w:val="1E251066"/>
    <w:rsid w:val="1F776B97"/>
    <w:rsid w:val="20703CA5"/>
    <w:rsid w:val="247D64D1"/>
    <w:rsid w:val="265D6A04"/>
    <w:rsid w:val="2DEA5F1B"/>
    <w:rsid w:val="2FEA3D35"/>
    <w:rsid w:val="36362718"/>
    <w:rsid w:val="3FC21312"/>
    <w:rsid w:val="43703C2C"/>
    <w:rsid w:val="50B245E3"/>
    <w:rsid w:val="56ED6FB6"/>
    <w:rsid w:val="5B172EDB"/>
    <w:rsid w:val="66D6525F"/>
    <w:rsid w:val="67FE7C23"/>
    <w:rsid w:val="6C790FDD"/>
    <w:rsid w:val="79DE2F75"/>
    <w:rsid w:val="7BB43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exact"/>
      <w:jc w:val="both"/>
    </w:pPr>
    <w:rPr>
      <w:rFonts w:ascii="宋体" w:hAnsi="宋体" w:eastAsia="宋体" w:cs="Times New Roman"/>
      <w:kern w:val="2"/>
      <w:sz w:val="24"/>
      <w:szCs w:val="24"/>
      <w:lang w:val="en-US" w:eastAsia="zh-CN" w:bidi="ar-SA"/>
    </w:rPr>
  </w:style>
  <w:style w:type="character" w:default="1" w:styleId="9">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9"/>
    <w:qFormat/>
    <w:uiPriority w:val="0"/>
    <w:pPr>
      <w:ind w:left="480"/>
      <w:jc w:val="left"/>
    </w:pPr>
    <w:rPr>
      <w:rFonts w:hAnsi="Times New Roman"/>
      <w:b/>
      <w:bCs/>
      <w:sz w:val="28"/>
    </w:rPr>
  </w:style>
  <w:style w:type="paragraph" w:styleId="3">
    <w:name w:val="Plain Text"/>
    <w:basedOn w:val="1"/>
    <w:qFormat/>
    <w:uiPriority w:val="0"/>
    <w:rPr>
      <w:rFonts w:hAnsi="Courier New" w:cs="Courier New"/>
      <w:sz w:val="21"/>
      <w:szCs w:val="21"/>
    </w:rPr>
  </w:style>
  <w:style w:type="paragraph" w:styleId="4">
    <w:name w:val="Date"/>
    <w:basedOn w:val="1"/>
    <w:next w:val="1"/>
    <w:qFormat/>
    <w:uiPriority w:val="0"/>
    <w:pPr>
      <w:ind w:left="100" w:leftChars="2500"/>
    </w:pPr>
  </w:style>
  <w:style w:type="paragraph" w:styleId="5">
    <w:name w:val="Balloon Text"/>
    <w:basedOn w:val="1"/>
    <w:link w:val="18"/>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uiPriority w:val="0"/>
    <w:rPr>
      <w:color w:val="222222"/>
      <w:u w:val="none"/>
    </w:rPr>
  </w:style>
  <w:style w:type="character" w:styleId="13">
    <w:name w:val="Emphasis"/>
    <w:basedOn w:val="9"/>
    <w:qFormat/>
    <w:uiPriority w:val="0"/>
    <w:rPr>
      <w:i/>
      <w:iCs/>
    </w:rPr>
  </w:style>
  <w:style w:type="character" w:styleId="14">
    <w:name w:val="Hyperlink"/>
    <w:basedOn w:val="9"/>
    <w:qFormat/>
    <w:uiPriority w:val="0"/>
    <w:rPr>
      <w:color w:val="0000FF" w:themeColor="hyperlink"/>
      <w:u w:val="single"/>
    </w:rPr>
  </w:style>
  <w:style w:type="table" w:styleId="16">
    <w:name w:val="Table Grid"/>
    <w:basedOn w:val="15"/>
    <w:qFormat/>
    <w:uiPriority w:val="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7">
    <w:name w:val="List Paragraph"/>
    <w:basedOn w:val="1"/>
    <w:qFormat/>
    <w:uiPriority w:val="34"/>
    <w:pPr>
      <w:ind w:firstLine="420" w:firstLineChars="200"/>
    </w:pPr>
    <w:rPr>
      <w:rFonts w:ascii="Times New Roman" w:hAnsi="Times New Roman"/>
      <w:sz w:val="21"/>
    </w:rPr>
  </w:style>
  <w:style w:type="character" w:customStyle="1" w:styleId="18">
    <w:name w:val="批注框文本 Char"/>
    <w:basedOn w:val="9"/>
    <w:link w:val="5"/>
    <w:qFormat/>
    <w:uiPriority w:val="0"/>
    <w:rPr>
      <w:rFonts w:ascii="宋体" w:hAnsi="宋体"/>
      <w:kern w:val="2"/>
      <w:sz w:val="18"/>
      <w:szCs w:val="18"/>
    </w:rPr>
  </w:style>
  <w:style w:type="character" w:customStyle="1" w:styleId="19">
    <w:name w:val="正文文本缩进 Char"/>
    <w:basedOn w:val="9"/>
    <w:link w:val="2"/>
    <w:qFormat/>
    <w:uiPriority w:val="0"/>
    <w:rPr>
      <w:rFonts w:ascii="宋体"/>
      <w:b/>
      <w:bCs/>
      <w:kern w:val="2"/>
      <w:sz w:val="28"/>
      <w:szCs w:val="24"/>
    </w:rPr>
  </w:style>
  <w:style w:type="character" w:customStyle="1" w:styleId="20">
    <w:name w:val="close"/>
    <w:basedOn w:val="9"/>
    <w:uiPriority w:val="0"/>
  </w:style>
  <w:style w:type="character" w:customStyle="1" w:styleId="21">
    <w:name w:val="close1"/>
    <w:basedOn w:val="9"/>
    <w:uiPriority w:val="0"/>
  </w:style>
  <w:style w:type="character" w:customStyle="1" w:styleId="22">
    <w:name w:val="meter-bar"/>
    <w:basedOn w:val="9"/>
    <w:uiPriority w:val="0"/>
  </w:style>
  <w:style w:type="character" w:customStyle="1" w:styleId="23">
    <w:name w:val="strength-txt"/>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107</Words>
  <Characters>614</Characters>
  <Lines>5</Lines>
  <Paragraphs>1</Paragraphs>
  <TotalTime>13</TotalTime>
  <ScaleCrop>false</ScaleCrop>
  <LinksUpToDate>false</LinksUpToDate>
  <CharactersWithSpaces>720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2018-03-11T03:11:00Z</dcterms:created>
  <dc:creator>user</dc:creator>
  <cp:lastModifiedBy>Administrator</cp:lastModifiedBy>
  <cp:lastPrinted>2013-05-05T08:44:00Z</cp:lastPrinted>
  <dcterms:modified xsi:type="dcterms:W3CDTF">2018-10-20T12:55:10Z</dcterms:modified>
  <dc:title>目录</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