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/>
          <w:color w:val="000000" w:themeColor="text1"/>
          <w:sz w:val="44"/>
          <w:szCs w:val="44"/>
        </w:rPr>
        <w:t>教学楼6间教室电脑桌改造整修需求</w:t>
      </w:r>
    </w:p>
    <w:p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一、3C-301室，3C-303室</w:t>
      </w:r>
    </w:p>
    <w:tbl>
      <w:tblPr>
        <w:tblStyle w:val="2"/>
        <w:tblW w:w="151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559"/>
        <w:gridCol w:w="3686"/>
        <w:gridCol w:w="709"/>
        <w:gridCol w:w="708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序号</w:t>
            </w:r>
          </w:p>
        </w:tc>
        <w:tc>
          <w:tcPr>
            <w:tcW w:w="1843" w:type="dxa"/>
          </w:tcPr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品名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规格（mm）</w:t>
            </w:r>
          </w:p>
        </w:tc>
        <w:tc>
          <w:tcPr>
            <w:tcW w:w="3686" w:type="dxa"/>
          </w:tcPr>
          <w:p>
            <w:pPr>
              <w:ind w:firstLine="630" w:firstLineChars="300"/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材质及技术要求说明</w:t>
            </w:r>
          </w:p>
        </w:tc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颜色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数量</w:t>
            </w:r>
          </w:p>
        </w:tc>
        <w:tc>
          <w:tcPr>
            <w:tcW w:w="5954" w:type="dxa"/>
          </w:tcPr>
          <w:p>
            <w:pPr>
              <w:ind w:firstLine="1470" w:firstLineChars="700"/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改造整修内容要求说明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 xml:space="preserve">  1</w:t>
            </w:r>
          </w:p>
        </w:tc>
        <w:tc>
          <w:tcPr>
            <w:tcW w:w="1843" w:type="dxa"/>
          </w:tcPr>
          <w:p>
            <w:pPr>
              <w:ind w:firstLine="315" w:firstLineChars="150"/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木键盘抽屉</w:t>
            </w:r>
          </w:p>
          <w:p>
            <w:pPr>
              <w:ind w:firstLine="315" w:firstLineChars="150"/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（新增）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550*300*120</w:t>
            </w:r>
          </w:p>
        </w:tc>
        <w:tc>
          <w:tcPr>
            <w:tcW w:w="3686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材料要求采用E0级环保密度板，甲醛释放量＜1.5mg/L，表面耐水蒸气、无凸起、无变色、无龟裂、耐污染、易清洁，道轨采用固特宽3.7cm厚1.28cm加厚道轨、键盘板封边应采用PVC同色环保1.0mm封边皮、光滑无毛刺、封边胶采用PU改性无醛热烙封边胶。</w:t>
            </w:r>
          </w:p>
        </w:tc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中灰色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198</w:t>
            </w:r>
          </w:p>
        </w:tc>
        <w:tc>
          <w:tcPr>
            <w:tcW w:w="5954" w:type="dxa"/>
          </w:tcPr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（1）198张桌子需搬迁到走廊维修、待网和电整改好再搬回原处。</w:t>
            </w:r>
          </w:p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（2）198张桌子拆除坏塑料键盘抽屉、更换木键盘抽屉，尺寸为530*300*120，颜色为中灰色。</w:t>
            </w:r>
          </w:p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（3）198张桌子整桌维修，如有明显摇动应采用30mm宽角铁加固；后门维修，更换坏板、更换坏铰链和锁。</w:t>
            </w:r>
          </w:p>
          <w:p>
            <w:pPr>
              <w:rPr>
                <w:rFonts w:ascii="楷体" w:hAnsi="楷体" w:eastAsia="楷体"/>
                <w:color w:val="000000" w:themeColor="text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（</w:t>
            </w:r>
            <w:r>
              <w:rPr>
                <w:rFonts w:ascii="楷体" w:hAnsi="楷体" w:eastAsia="楷体"/>
                <w:color w:val="000000" w:themeColor="text1"/>
              </w:rPr>
              <w:t>4</w:t>
            </w:r>
            <w:r>
              <w:rPr>
                <w:rFonts w:hint="eastAsia" w:ascii="楷体" w:hAnsi="楷体" w:eastAsia="楷体"/>
                <w:color w:val="000000" w:themeColor="text1"/>
              </w:rPr>
              <w:t>）厂家应对所有桌子进行一次检查保证完好，质保5年。</w:t>
            </w:r>
          </w:p>
        </w:tc>
      </w:tr>
    </w:tbl>
    <w:p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二、2C-308室，2C-408室</w:t>
      </w:r>
    </w:p>
    <w:tbl>
      <w:tblPr>
        <w:tblStyle w:val="2"/>
        <w:tblW w:w="151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559"/>
        <w:gridCol w:w="3686"/>
        <w:gridCol w:w="709"/>
        <w:gridCol w:w="708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序号</w:t>
            </w:r>
          </w:p>
        </w:tc>
        <w:tc>
          <w:tcPr>
            <w:tcW w:w="184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    品名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规格（mm）</w:t>
            </w:r>
          </w:p>
        </w:tc>
        <w:tc>
          <w:tcPr>
            <w:tcW w:w="3686" w:type="dxa"/>
          </w:tcPr>
          <w:p>
            <w:pPr>
              <w:ind w:firstLine="630" w:firstLineChars="3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材质及技术要求说明</w:t>
            </w:r>
          </w:p>
        </w:tc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颜色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数量</w:t>
            </w:r>
          </w:p>
        </w:tc>
        <w:tc>
          <w:tcPr>
            <w:tcW w:w="5954" w:type="dxa"/>
          </w:tcPr>
          <w:p>
            <w:pPr>
              <w:ind w:firstLine="1365" w:firstLineChars="65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改造整修内容要求说明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  1</w:t>
            </w:r>
          </w:p>
        </w:tc>
        <w:tc>
          <w:tcPr>
            <w:tcW w:w="184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双人位桌子改造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1500*630*750</w:t>
            </w:r>
          </w:p>
        </w:tc>
        <w:tc>
          <w:tcPr>
            <w:tcW w:w="3686" w:type="dxa"/>
            <w:vMerge w:val="restart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材料要求采用E0级环保密度板，甲醛释放量＜1.5mg/L，表面耐水蒸气、无凸起、无变色、无龟裂、耐污染、易清洁，道轨采用固特宽3.7cm厚1.28cm加厚道轨、桌面板封边应采用PVC同色环保1.5mm封边皮、键盘板封边应采用PVC同色环保1.0mm封边皮、光滑无毛刺、</w:t>
            </w:r>
            <w:r>
              <w:rPr>
                <w:rFonts w:hint="eastAsia" w:ascii="楷体" w:hAnsi="楷体" w:eastAsia="楷体"/>
                <w:color w:val="000000" w:themeColor="text1"/>
              </w:rPr>
              <w:t>封边胶采用PU改性无醛热烙封边胶。</w:t>
            </w:r>
          </w:p>
        </w:tc>
        <w:tc>
          <w:tcPr>
            <w:tcW w:w="709" w:type="dxa"/>
            <w:vMerge w:val="restart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红榉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 80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5954" w:type="dxa"/>
            <w:vMerge w:val="restart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（1）将80张双人桌原地拆掉、打包好运回厂里进行改造、将原桌尺寸1600*800*750现改为1500*630*750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；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再增加二个键盘抽屉，桌面需开￠60串线孔并加线盒。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（2）原桌面上的强电插座或信息模块需拆除（不能损坏），待搬回原处后，需重新安装。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）增加共160只键盘抽屉，颜色应接近桌面，新增键盘抽屉尺寸为530*300*120，采用框架式吊键盘抽板，道轨应采用三节固特加厚品牌道轨。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4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）改造好的桌子运回学校安装使用</w:t>
            </w:r>
            <w:r>
              <w:rPr>
                <w:rFonts w:hint="eastAsia" w:ascii="楷体" w:hAnsi="楷体" w:eastAsia="楷体"/>
                <w:color w:val="000000" w:themeColor="text1"/>
              </w:rPr>
              <w:t>，质保5年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  2</w:t>
            </w:r>
          </w:p>
        </w:tc>
        <w:tc>
          <w:tcPr>
            <w:tcW w:w="184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双人位木键盘</w:t>
            </w:r>
            <w:r>
              <w:rPr>
                <w:rFonts w:hint="eastAsia" w:ascii="楷体" w:hAnsi="楷体" w:eastAsia="楷体"/>
                <w:color w:val="000000" w:themeColor="text1"/>
              </w:rPr>
              <w:t>抽屉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（新增）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530*300*120</w:t>
            </w:r>
          </w:p>
        </w:tc>
        <w:tc>
          <w:tcPr>
            <w:tcW w:w="3686" w:type="dxa"/>
            <w:vMerge w:val="continue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键盘抽屉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160</w:t>
            </w:r>
          </w:p>
        </w:tc>
        <w:tc>
          <w:tcPr>
            <w:tcW w:w="5954" w:type="dxa"/>
            <w:vMerge w:val="continue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三、2C-401室2C-403室</w:t>
      </w:r>
    </w:p>
    <w:tbl>
      <w:tblPr>
        <w:tblStyle w:val="2"/>
        <w:tblW w:w="151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559"/>
        <w:gridCol w:w="3686"/>
        <w:gridCol w:w="709"/>
        <w:gridCol w:w="708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序号</w:t>
            </w:r>
          </w:p>
        </w:tc>
        <w:tc>
          <w:tcPr>
            <w:tcW w:w="1843" w:type="dxa"/>
          </w:tcPr>
          <w:p>
            <w:pPr>
              <w:ind w:firstLine="525" w:firstLineChars="25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品名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规格（mm）</w:t>
            </w:r>
          </w:p>
        </w:tc>
        <w:tc>
          <w:tcPr>
            <w:tcW w:w="3686" w:type="dxa"/>
          </w:tcPr>
          <w:p>
            <w:pPr>
              <w:ind w:firstLine="525" w:firstLineChars="25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材质及技术要求说明</w:t>
            </w:r>
          </w:p>
        </w:tc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颜色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数量</w:t>
            </w:r>
          </w:p>
        </w:tc>
        <w:tc>
          <w:tcPr>
            <w:tcW w:w="5954" w:type="dxa"/>
          </w:tcPr>
          <w:p>
            <w:pPr>
              <w:ind w:firstLine="1575" w:firstLineChars="75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</w:rPr>
              <w:t>改造整修内容要求说明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  1</w:t>
            </w:r>
          </w:p>
        </w:tc>
        <w:tc>
          <w:tcPr>
            <w:tcW w:w="1843" w:type="dxa"/>
          </w:tcPr>
          <w:p>
            <w:pPr>
              <w:ind w:firstLine="105" w:firstLineChars="5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三人位桌子更换桌面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800*570*25</w:t>
            </w:r>
          </w:p>
        </w:tc>
        <w:tc>
          <w:tcPr>
            <w:tcW w:w="3686" w:type="dxa"/>
            <w:vMerge w:val="restart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材料要求采用E0级环保密度板，甲醛释放量＜1.5mg/L，表面耐水蒸气、无凸起、无变色、无龟裂、耐污染、易清洁，道轨采用固特宽3.7cm厚1.28cm加厚道轨、桌面板封边应采用PVC同色环保1.5mm封边皮、键盘板封边应采用PVC同色环保1.0mm封边皮、光滑无毛刺、</w:t>
            </w:r>
            <w:r>
              <w:rPr>
                <w:rFonts w:hint="eastAsia" w:ascii="楷体" w:hAnsi="楷体" w:eastAsia="楷体"/>
                <w:color w:val="000000" w:themeColor="text1"/>
              </w:rPr>
              <w:t>封边胶采用PU改性无醛热烙封边胶。</w:t>
            </w:r>
          </w:p>
        </w:tc>
        <w:tc>
          <w:tcPr>
            <w:tcW w:w="709" w:type="dxa"/>
            <w:vMerge w:val="restart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宝蓝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162</w:t>
            </w:r>
          </w:p>
        </w:tc>
        <w:tc>
          <w:tcPr>
            <w:tcW w:w="5954" w:type="dxa"/>
            <w:vMerge w:val="restart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（1）162张桌子需搬迁到走廊或者运回厂里维修，待网和电整改好再搬回原处。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（2）原桌面上的强电插座或信息模块需拆除（不能损坏），待搬回原处后，需重新安装。</w:t>
            </w:r>
          </w:p>
          <w:p>
            <w:pPr>
              <w:ind w:left="630" w:hanging="630" w:hangingChars="3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）162张桌子拆除更换新台面，需打￠60线孔加护线盒，桌面尺寸800*570*25，桌子为三连体、上节带玻璃。</w:t>
            </w:r>
          </w:p>
          <w:p>
            <w:pPr>
              <w:ind w:left="630" w:hanging="630" w:hangingChars="3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4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）新增键盘抽屉，尺寸530*300*120，采用框架式吊键盘抽板，道轨应采用三节固特加厚品牌道轨。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）162张桌子</w:t>
            </w:r>
            <w:r>
              <w:rPr>
                <w:rFonts w:hint="eastAsia" w:ascii="楷体" w:hAnsi="楷体" w:eastAsia="楷体"/>
                <w:color w:val="000000" w:themeColor="text1"/>
              </w:rPr>
              <w:t>整桌维修，如有明显摇动应采用30mm宽角铁加固；后门维修，更换坏板、更换坏铰链和锁，。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6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）厂家应对所有桌子进行一次检查保证完好</w:t>
            </w:r>
            <w:r>
              <w:rPr>
                <w:rFonts w:hint="eastAsia" w:ascii="楷体" w:hAnsi="楷体" w:eastAsia="楷体"/>
                <w:color w:val="000000" w:themeColor="text1"/>
              </w:rPr>
              <w:t>，质保5年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0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三人位木键盘抽屉（新增）</w:t>
            </w:r>
          </w:p>
        </w:tc>
        <w:tc>
          <w:tcPr>
            <w:tcW w:w="1559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530*300*120</w:t>
            </w:r>
          </w:p>
        </w:tc>
        <w:tc>
          <w:tcPr>
            <w:tcW w:w="3686" w:type="dxa"/>
            <w:vMerge w:val="continue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键盘抽屉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162</w:t>
            </w:r>
          </w:p>
        </w:tc>
        <w:tc>
          <w:tcPr>
            <w:tcW w:w="5954" w:type="dxa"/>
            <w:vMerge w:val="continue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微软雅黑" w:hAnsi="微软雅黑" w:eastAsia="微软雅黑" w:cs="仿宋"/>
          <w:b/>
          <w:bCs/>
          <w:color w:val="000000" w:themeColor="text1"/>
          <w:sz w:val="22"/>
        </w:rPr>
      </w:pPr>
      <w:r>
        <w:rPr>
          <w:rFonts w:hint="eastAsia" w:ascii="微软雅黑" w:hAnsi="微软雅黑" w:eastAsia="微软雅黑" w:cs="仿宋"/>
          <w:b/>
          <w:bCs/>
          <w:color w:val="000000" w:themeColor="text1"/>
          <w:sz w:val="22"/>
        </w:rPr>
        <w:t>项目整体要求：</w:t>
      </w:r>
    </w:p>
    <w:p>
      <w:pPr>
        <w:pStyle w:val="4"/>
        <w:numPr>
          <w:ilvl w:val="0"/>
          <w:numId w:val="2"/>
        </w:numPr>
        <w:adjustRightInd w:val="0"/>
        <w:snapToGrid w:val="0"/>
        <w:ind w:left="357" w:hanging="357" w:firstLineChars="0"/>
        <w:rPr>
          <w:rFonts w:hint="eastAsia"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</w:rPr>
        <w:t>中标方在改装、拆除过程中，如有损坏，所产生的材料、人工等费用由中标方承担；</w:t>
      </w:r>
    </w:p>
    <w:p>
      <w:pPr>
        <w:pStyle w:val="4"/>
        <w:numPr>
          <w:ilvl w:val="0"/>
          <w:numId w:val="2"/>
        </w:numPr>
        <w:adjustRightInd w:val="0"/>
        <w:snapToGrid w:val="0"/>
        <w:ind w:left="357" w:hanging="357" w:firstLineChars="0"/>
        <w:rPr>
          <w:rFonts w:hint="eastAsia"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</w:rPr>
        <w:t>★报价时需提供样品：新增的木键盘抽屉样品（含轨道），更换台面的材料样品；</w:t>
      </w:r>
    </w:p>
    <w:p>
      <w:pPr>
        <w:pStyle w:val="4"/>
        <w:numPr>
          <w:ilvl w:val="0"/>
          <w:numId w:val="2"/>
        </w:numPr>
        <w:adjustRightInd w:val="0"/>
        <w:snapToGrid w:val="0"/>
        <w:ind w:left="357" w:hanging="357" w:firstLineChars="0"/>
        <w:rPr>
          <w:rFonts w:hint="eastAsia"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</w:rPr>
        <w:t>★</w:t>
      </w:r>
      <w:r>
        <w:rPr>
          <w:rFonts w:hint="eastAsia" w:ascii="微软雅黑" w:hAnsi="微软雅黑" w:eastAsia="微软雅黑"/>
          <w:color w:val="000000" w:themeColor="text1"/>
          <w:lang w:val="en-US" w:eastAsia="zh-CN"/>
        </w:rPr>
        <w:t>产品</w:t>
      </w:r>
      <w:r>
        <w:rPr>
          <w:rFonts w:hint="eastAsia" w:ascii="微软雅黑" w:hAnsi="微软雅黑" w:eastAsia="微软雅黑" w:cstheme="minorBidi"/>
          <w:i w:val="0"/>
          <w:iCs w:val="0"/>
          <w:caps w:val="0"/>
          <w:color w:val="000000" w:themeColor="text1"/>
          <w:spacing w:val="0"/>
          <w:sz w:val="21"/>
          <w:szCs w:val="22"/>
          <w:shd w:val="clear" w:fill="auto"/>
        </w:rPr>
        <w:t>检测报告</w:t>
      </w:r>
      <w:r>
        <w:rPr>
          <w:rFonts w:hint="eastAsia" w:ascii="微软雅黑" w:hAnsi="微软雅黑" w:eastAsia="微软雅黑"/>
          <w:color w:val="000000" w:themeColor="text1"/>
        </w:rPr>
        <w:t>；</w:t>
      </w:r>
    </w:p>
    <w:p>
      <w:pPr>
        <w:pStyle w:val="4"/>
        <w:numPr>
          <w:ilvl w:val="0"/>
          <w:numId w:val="2"/>
        </w:numPr>
        <w:adjustRightInd w:val="0"/>
        <w:snapToGrid w:val="0"/>
        <w:ind w:left="357" w:hanging="357" w:firstLineChars="0"/>
        <w:rPr>
          <w:rFonts w:hint="eastAsia"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</w:rPr>
        <w:t>施工过程中保证规范操作，确保安全。若因操作不当、管理不规范等产生的安全事故，由中标方承担全部责任；</w:t>
      </w:r>
    </w:p>
    <w:p>
      <w:pPr>
        <w:pStyle w:val="4"/>
        <w:numPr>
          <w:ilvl w:val="0"/>
          <w:numId w:val="2"/>
        </w:numPr>
        <w:adjustRightInd w:val="0"/>
        <w:snapToGrid w:val="0"/>
        <w:ind w:left="357" w:hanging="357" w:firstLineChars="0"/>
        <w:rPr>
          <w:rFonts w:hint="eastAsia"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</w:rPr>
        <w:t>★施工过程和该6间教室的布线工程交错进行，交货期限不得超过</w:t>
      </w:r>
      <w:r>
        <w:rPr>
          <w:rFonts w:hint="eastAsia" w:ascii="微软雅黑" w:hAnsi="微软雅黑" w:eastAsia="微软雅黑"/>
          <w:color w:val="000000" w:themeColor="text1"/>
          <w:lang w:val="en-US" w:eastAsia="zh-CN"/>
        </w:rPr>
        <w:t>7</w:t>
      </w:r>
      <w:r>
        <w:rPr>
          <w:rFonts w:hint="eastAsia" w:ascii="微软雅黑" w:hAnsi="微软雅黑" w:eastAsia="微软雅黑"/>
          <w:color w:val="000000" w:themeColor="text1"/>
        </w:rPr>
        <w:t>天。</w:t>
      </w:r>
    </w:p>
    <w:p>
      <w:pPr>
        <w:adjustRightInd w:val="0"/>
        <w:snapToGrid w:val="0"/>
        <w:rPr>
          <w:color w:val="000000" w:themeColor="text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82538"/>
    <w:multiLevelType w:val="multilevel"/>
    <w:tmpl w:val="1FF8253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7E5F22"/>
    <w:multiLevelType w:val="multilevel"/>
    <w:tmpl w:val="397E5F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B33AEE"/>
    <w:rsid w:val="000366FB"/>
    <w:rsid w:val="00095160"/>
    <w:rsid w:val="000C42A6"/>
    <w:rsid w:val="000F46E8"/>
    <w:rsid w:val="001205A7"/>
    <w:rsid w:val="00127270"/>
    <w:rsid w:val="00171915"/>
    <w:rsid w:val="0017285F"/>
    <w:rsid w:val="001963D6"/>
    <w:rsid w:val="00245A6E"/>
    <w:rsid w:val="002731C3"/>
    <w:rsid w:val="00287AF1"/>
    <w:rsid w:val="002931A4"/>
    <w:rsid w:val="002E5E76"/>
    <w:rsid w:val="00372563"/>
    <w:rsid w:val="00394AD5"/>
    <w:rsid w:val="003A3698"/>
    <w:rsid w:val="003E113B"/>
    <w:rsid w:val="00424F5F"/>
    <w:rsid w:val="0043088B"/>
    <w:rsid w:val="004D05AD"/>
    <w:rsid w:val="00532D76"/>
    <w:rsid w:val="005633F0"/>
    <w:rsid w:val="005938EC"/>
    <w:rsid w:val="0062276D"/>
    <w:rsid w:val="0063566C"/>
    <w:rsid w:val="00640D1F"/>
    <w:rsid w:val="00646F49"/>
    <w:rsid w:val="006528E2"/>
    <w:rsid w:val="006661DB"/>
    <w:rsid w:val="006B3290"/>
    <w:rsid w:val="006D53C9"/>
    <w:rsid w:val="006D579C"/>
    <w:rsid w:val="0073183E"/>
    <w:rsid w:val="00753D78"/>
    <w:rsid w:val="00767661"/>
    <w:rsid w:val="007A1886"/>
    <w:rsid w:val="007E19FA"/>
    <w:rsid w:val="00837EF3"/>
    <w:rsid w:val="00852E89"/>
    <w:rsid w:val="008E1E07"/>
    <w:rsid w:val="00943D23"/>
    <w:rsid w:val="00987DC2"/>
    <w:rsid w:val="00A55A18"/>
    <w:rsid w:val="00A564D9"/>
    <w:rsid w:val="00A7729A"/>
    <w:rsid w:val="00AC0A16"/>
    <w:rsid w:val="00AF7E28"/>
    <w:rsid w:val="00B00CF3"/>
    <w:rsid w:val="00B33AEE"/>
    <w:rsid w:val="00BB485B"/>
    <w:rsid w:val="00C04769"/>
    <w:rsid w:val="00C92B6B"/>
    <w:rsid w:val="00CB46F5"/>
    <w:rsid w:val="00CF2AC5"/>
    <w:rsid w:val="00D241F9"/>
    <w:rsid w:val="00D733BF"/>
    <w:rsid w:val="00DA3D78"/>
    <w:rsid w:val="00DC7AA6"/>
    <w:rsid w:val="00E01488"/>
    <w:rsid w:val="00E20685"/>
    <w:rsid w:val="00E27B6C"/>
    <w:rsid w:val="00E4005B"/>
    <w:rsid w:val="00F24FBF"/>
    <w:rsid w:val="00F7067E"/>
    <w:rsid w:val="0C2E2356"/>
    <w:rsid w:val="154D44B2"/>
    <w:rsid w:val="2A7059DD"/>
    <w:rsid w:val="5D661DBC"/>
    <w:rsid w:val="6D97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5"/>
    <w:qFormat/>
    <w:uiPriority w:val="99"/>
    <w:pPr>
      <w:ind w:firstLine="420" w:firstLineChars="200"/>
    </w:pPr>
  </w:style>
  <w:style w:type="character" w:customStyle="1" w:styleId="5">
    <w:name w:val="列出段落 Char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1561</Characters>
  <Lines>11</Lines>
  <Paragraphs>3</Paragraphs>
  <TotalTime>0</TotalTime>
  <ScaleCrop>false</ScaleCrop>
  <LinksUpToDate>false</LinksUpToDate>
  <CharactersWithSpaces>1574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2022-07-08T14:23:00Z</dcterms:created>
  <dc:creator>xb21cn</dc:creator>
  <cp:lastModifiedBy>仲杰</cp:lastModifiedBy>
  <cp:lastPrinted>2022-07-10T02:08:00Z</cp:lastPrinted>
  <dcterms:modified xsi:type="dcterms:W3CDTF">2022-07-23T07:34:51Z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CEBF03051A274C2983C17B4E3A836684</vt:lpwstr>
  </property>
</Properties>
</file>