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 w:rsidR="0067012E">
        <w:rPr>
          <w:rFonts w:ascii="宋体" w:hAnsi="宋体" w:cs="Dotum" w:hint="eastAsia"/>
          <w:szCs w:val="24"/>
        </w:rPr>
        <w:t>、地址）提交下述文件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FB61F4">
      <w:pPr>
        <w:spacing w:line="360" w:lineRule="auto"/>
        <w:rPr>
          <w:rFonts w:ascii="宋体" w:hAnsi="宋体"/>
          <w:szCs w:val="24"/>
        </w:rPr>
      </w:pP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FB61F4">
      <w:pPr>
        <w:spacing w:line="360" w:lineRule="atLeast"/>
        <w:rPr>
          <w:rFonts w:ascii="华文细黑" w:eastAsia="华文细黑" w:hAnsi="华文细黑"/>
        </w:rPr>
      </w:pP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D8141F" w:rsidRDefault="0069655E" w:rsidP="00F81A85">
            <w:pPr>
              <w:pStyle w:val="2"/>
              <w:autoSpaceDE w:val="0"/>
              <w:autoSpaceDN w:val="0"/>
              <w:ind w:left="0" w:right="0"/>
              <w:textAlignment w:val="bottom"/>
              <w:rPr>
                <w:sz w:val="24"/>
              </w:rPr>
            </w:pPr>
            <w:r w:rsidRPr="0069655E">
              <w:rPr>
                <w:rFonts w:hAnsi="宋体" w:cs="宋体" w:hint="eastAsia"/>
                <w:sz w:val="22"/>
              </w:rPr>
              <w:t>上海海事大学电子电工实训中心316教室及楼梯装修改造工程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Pr="0069655E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FB61F4">
      <w:pPr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/>
      </w:tblPr>
      <w:tblGrid>
        <w:gridCol w:w="704"/>
        <w:gridCol w:w="1906"/>
        <w:gridCol w:w="3030"/>
        <w:gridCol w:w="825"/>
        <w:gridCol w:w="709"/>
        <w:gridCol w:w="2126"/>
        <w:gridCol w:w="1418"/>
        <w:gridCol w:w="1432"/>
        <w:gridCol w:w="2023"/>
      </w:tblGrid>
      <w:tr w:rsidR="00FB61F4" w:rsidRPr="00855752" w:rsidTr="00855752">
        <w:trPr>
          <w:trHeight w:val="680"/>
          <w:jc w:val="center"/>
        </w:trPr>
        <w:tc>
          <w:tcPr>
            <w:tcW w:w="704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序号</w:t>
            </w:r>
          </w:p>
        </w:tc>
        <w:tc>
          <w:tcPr>
            <w:tcW w:w="1906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项目名称</w:t>
            </w:r>
          </w:p>
        </w:tc>
        <w:tc>
          <w:tcPr>
            <w:tcW w:w="3030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项目</w:t>
            </w:r>
            <w:r w:rsidR="009E511C"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内容</w:t>
            </w: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特征</w:t>
            </w:r>
          </w:p>
        </w:tc>
        <w:tc>
          <w:tcPr>
            <w:tcW w:w="825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计量单位</w:t>
            </w:r>
          </w:p>
        </w:tc>
        <w:tc>
          <w:tcPr>
            <w:tcW w:w="709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工程量</w:t>
            </w:r>
          </w:p>
        </w:tc>
        <w:tc>
          <w:tcPr>
            <w:tcW w:w="2126" w:type="dxa"/>
            <w:vAlign w:val="center"/>
          </w:tcPr>
          <w:p w:rsidR="00FB61F4" w:rsidRPr="00855752" w:rsidRDefault="004D5FC5" w:rsidP="004D5FC5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施工工艺及</w:t>
            </w:r>
            <w:r w:rsidR="00C00156"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材料品牌</w:t>
            </w: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、</w:t>
            </w:r>
            <w:r w:rsidR="00C00156"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单价（元）</w:t>
            </w:r>
          </w:p>
        </w:tc>
        <w:tc>
          <w:tcPr>
            <w:tcW w:w="1432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FB61F4" w:rsidRPr="00855752" w:rsidRDefault="00C00156">
            <w:pPr>
              <w:jc w:val="center"/>
              <w:rPr>
                <w:rFonts w:asciiTheme="minorEastAsia" w:hAnsiTheme="minorEastAsia" w:cstheme="minorEastAsia"/>
                <w:sz w:val="22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2"/>
                <w:szCs w:val="20"/>
              </w:rPr>
              <w:t>备注</w:t>
            </w:r>
          </w:p>
        </w:tc>
      </w:tr>
      <w:tr w:rsidR="0069655E" w:rsidRPr="00855752" w:rsidTr="00855752">
        <w:trPr>
          <w:trHeight w:val="738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拆除灯具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17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拆除3</w:t>
            </w: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16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教室原有日光灯，电源保留；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L</w:t>
            </w: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ED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长条灯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18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316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教室增加L</w:t>
            </w: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ED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长条灯</w:t>
            </w:r>
          </w:p>
          <w:p w:rsidR="0069655E" w:rsidRPr="0069655E" w:rsidRDefault="0069655E" w:rsidP="0069655E">
            <w:pPr>
              <w:numPr>
                <w:ilvl w:val="0"/>
                <w:numId w:val="18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200*100*65mm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，白光，6</w:t>
            </w: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500K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，铝材外框，亚克力灯罩，灯具形式及外框颜色由中标单位提供，由校方选定；电源利旧，包含必要的检修及线路调整；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</w:t>
            </w: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16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房间涂料粉刷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19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局部开裂，渗漏等区域铲除，重新批腻子，其他区域基层处理，整体乳胶漆一底两度</w:t>
            </w:r>
          </w:p>
          <w:p w:rsidR="0069655E" w:rsidRPr="0069655E" w:rsidRDefault="0069655E" w:rsidP="0069655E">
            <w:pPr>
              <w:numPr>
                <w:ilvl w:val="0"/>
                <w:numId w:val="19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面漆颜色由中标单位提供样本，由校方选定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3</w:t>
            </w:r>
            <w:r w:rsidRPr="0069655E"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  <w:t>16</w:t>
            </w:r>
            <w:r w:rsidRPr="0069655E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窗帘更换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2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拆除原有窗帘；</w:t>
            </w:r>
          </w:p>
          <w:p w:rsidR="0069655E" w:rsidRPr="0069655E" w:rsidRDefault="0069655E" w:rsidP="0069655E">
            <w:pPr>
              <w:numPr>
                <w:ilvl w:val="0"/>
                <w:numId w:val="2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新装全遮光布窗帘，包含窗帘杆或窗帘盒等，是否利旧或新做窗帘杆或窗帘盒现场踏勘确定；</w:t>
            </w:r>
          </w:p>
          <w:p w:rsidR="0069655E" w:rsidRPr="0069655E" w:rsidRDefault="0069655E" w:rsidP="0069655E">
            <w:pPr>
              <w:numPr>
                <w:ilvl w:val="0"/>
                <w:numId w:val="2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窗帘样式及颜色由中标人提供样本，由校方选定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拆换插座面板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23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拆除原有插座面板</w:t>
            </w:r>
          </w:p>
          <w:p w:rsidR="0069655E" w:rsidRPr="0069655E" w:rsidRDefault="0069655E" w:rsidP="0069655E">
            <w:pPr>
              <w:numPr>
                <w:ilvl w:val="0"/>
                <w:numId w:val="23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更换新插座面板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拆换网络面板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24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拆除原有网络面板</w:t>
            </w:r>
          </w:p>
          <w:p w:rsidR="0069655E" w:rsidRPr="0069655E" w:rsidRDefault="0069655E" w:rsidP="0069655E">
            <w:pPr>
              <w:numPr>
                <w:ilvl w:val="0"/>
                <w:numId w:val="24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更换新网络面板；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楼梯走道新装电源插座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1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、1-</w:t>
            </w: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3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楼楼梯走道新装插座；每层均布；</w:t>
            </w:r>
          </w:p>
          <w:p w:rsidR="0069655E" w:rsidRPr="0069655E" w:rsidRDefault="0069655E" w:rsidP="0069655E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2、包括底盒、插座面板等所有配件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lastRenderedPageBreak/>
              <w:t>8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楼梯走道电源插座布线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1、2</w:t>
            </w: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.5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平方，暗敷，电源需层每层强电间接出，并做好标记；</w:t>
            </w:r>
          </w:p>
          <w:p w:rsidR="0069655E" w:rsidRPr="0069655E" w:rsidRDefault="0069655E" w:rsidP="0069655E">
            <w:pPr>
              <w:widowControl/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2、包括打洞开槽布线管、桥架及修复墙面；线管、桥架需符合规范；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9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楼梯走道消防管油漆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widowControl/>
              <w:numPr>
                <w:ilvl w:val="0"/>
                <w:numId w:val="25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φ110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消防管铲除原有油漆，打磨除锈</w:t>
            </w:r>
          </w:p>
          <w:p w:rsidR="0069655E" w:rsidRPr="0069655E" w:rsidRDefault="0069655E" w:rsidP="0069655E">
            <w:pPr>
              <w:widowControl/>
              <w:numPr>
                <w:ilvl w:val="0"/>
                <w:numId w:val="25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支架打磨除锈，修出白；</w:t>
            </w:r>
          </w:p>
          <w:p w:rsidR="0069655E" w:rsidRPr="0069655E" w:rsidRDefault="0069655E" w:rsidP="0069655E">
            <w:pPr>
              <w:widowControl/>
              <w:numPr>
                <w:ilvl w:val="0"/>
                <w:numId w:val="25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消防管及支管油漆保养，支架防锈漆一度，面漆一度；消防管按照规定刷红漆；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855752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0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更换吸顶灯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拆除楼道每层平台吸顶灯；</w:t>
            </w:r>
          </w:p>
          <w:p w:rsidR="0069655E" w:rsidRPr="0069655E" w:rsidRDefault="0069655E" w:rsidP="0069655E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吸顶灯换新，功率按照原有灯具</w:t>
            </w:r>
          </w:p>
          <w:p w:rsidR="0069655E" w:rsidRPr="0069655E" w:rsidRDefault="0069655E" w:rsidP="0069655E">
            <w:pPr>
              <w:widowControl/>
              <w:numPr>
                <w:ilvl w:val="0"/>
                <w:numId w:val="26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样式由中标单位提供，校方选定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855752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楼梯栏杆油漆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27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楼梯栏杆打磨除锈，修出白</w:t>
            </w:r>
          </w:p>
          <w:p w:rsidR="0069655E" w:rsidRPr="0069655E" w:rsidRDefault="0069655E" w:rsidP="0069655E">
            <w:pPr>
              <w:numPr>
                <w:ilvl w:val="0"/>
                <w:numId w:val="27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环氧富锌底漆一度、氟碳面漆两度；</w:t>
            </w:r>
          </w:p>
          <w:p w:rsidR="0069655E" w:rsidRPr="0069655E" w:rsidRDefault="0069655E" w:rsidP="0069655E">
            <w:pPr>
              <w:numPr>
                <w:ilvl w:val="0"/>
                <w:numId w:val="27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面漆颜色与原有颜色一致，具体由校方选定；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m2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30.40 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855752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楼梯间涂料粉刷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28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局部开裂，渗漏等区域铲除，重新批腻子，其他区域基层处理，整体乳胶漆一底两度</w:t>
            </w:r>
          </w:p>
          <w:p w:rsidR="0069655E" w:rsidRPr="0069655E" w:rsidRDefault="0069655E" w:rsidP="0069655E">
            <w:pPr>
              <w:numPr>
                <w:ilvl w:val="0"/>
                <w:numId w:val="28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面漆颜色由中标单位提供样本，由校方选定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855752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02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房间更换木门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29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拆除原有木门</w:t>
            </w:r>
          </w:p>
          <w:p w:rsidR="0069655E" w:rsidRPr="0069655E" w:rsidRDefault="0069655E" w:rsidP="0069655E">
            <w:pPr>
              <w:numPr>
                <w:ilvl w:val="0"/>
                <w:numId w:val="29"/>
              </w:numPr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更换成品套装木门，木门颜色与原有一致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m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t>1</w:t>
            </w:r>
            <w:r w:rsidRPr="00855752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3</w:t>
            </w:r>
            <w:r w:rsidRPr="0069655E"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  <w:t>15</w:t>
            </w:r>
            <w:r w:rsidRPr="0069655E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窗帘更换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3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拆除原有窗帘；</w:t>
            </w:r>
          </w:p>
          <w:p w:rsidR="0069655E" w:rsidRPr="0069655E" w:rsidRDefault="0069655E" w:rsidP="0069655E">
            <w:pPr>
              <w:numPr>
                <w:ilvl w:val="0"/>
                <w:numId w:val="3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新装全遮光布窗帘，包含窗帘杆或窗帘盒等，是否利旧或新</w:t>
            </w: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做窗帘杆或窗帘盒现场踏勘确定；</w:t>
            </w:r>
          </w:p>
          <w:p w:rsidR="0069655E" w:rsidRPr="0069655E" w:rsidRDefault="0069655E" w:rsidP="0069655E">
            <w:pPr>
              <w:numPr>
                <w:ilvl w:val="0"/>
                <w:numId w:val="30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窗帘样式及颜色由中标人提供样本，由校方选定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㎡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69655E" w:rsidRPr="00855752" w:rsidTr="00855752">
        <w:trPr>
          <w:trHeight w:val="692"/>
          <w:jc w:val="center"/>
        </w:trPr>
        <w:tc>
          <w:tcPr>
            <w:tcW w:w="704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</w:pPr>
            <w:r w:rsidRPr="00855752">
              <w:rPr>
                <w:rFonts w:asciiTheme="minorEastAsia" w:hAnsiTheme="minorEastAsia" w:cs="微软雅黑" w:hint="eastAsia"/>
                <w:color w:val="000000"/>
                <w:sz w:val="20"/>
                <w:szCs w:val="20"/>
                <w:lang/>
              </w:rPr>
              <w:lastRenderedPageBreak/>
              <w:t>1</w:t>
            </w:r>
            <w:r w:rsidRPr="00855752">
              <w:rPr>
                <w:rFonts w:asciiTheme="minorEastAsia" w:hAnsiTheme="minorEastAsia" w:cs="微软雅黑"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1906" w:type="dxa"/>
            <w:vAlign w:val="center"/>
          </w:tcPr>
          <w:p w:rsidR="0069655E" w:rsidRPr="0069655E" w:rsidRDefault="0069655E" w:rsidP="0069655E">
            <w:pPr>
              <w:widowControl/>
              <w:jc w:val="center"/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3</w:t>
            </w:r>
            <w:r w:rsidRPr="0069655E">
              <w:rPr>
                <w:rFonts w:asciiTheme="minorEastAsia" w:hAnsiTheme="minorEastAsia"/>
                <w:snapToGrid/>
                <w:color w:val="000000"/>
                <w:spacing w:val="0"/>
                <w:sz w:val="20"/>
                <w:szCs w:val="20"/>
              </w:rPr>
              <w:t>18</w:t>
            </w:r>
            <w:r w:rsidRPr="0069655E">
              <w:rPr>
                <w:rFonts w:asciiTheme="minorEastAsia" w:hAnsiTheme="minorEastAsia" w:hint="eastAsia"/>
                <w:snapToGrid/>
                <w:color w:val="000000"/>
                <w:spacing w:val="0"/>
                <w:sz w:val="20"/>
                <w:szCs w:val="20"/>
              </w:rPr>
              <w:t>窗帘更换</w:t>
            </w:r>
          </w:p>
        </w:tc>
        <w:tc>
          <w:tcPr>
            <w:tcW w:w="3030" w:type="dxa"/>
            <w:vAlign w:val="center"/>
          </w:tcPr>
          <w:p w:rsidR="0069655E" w:rsidRPr="0069655E" w:rsidRDefault="0069655E" w:rsidP="0069655E">
            <w:pPr>
              <w:numPr>
                <w:ilvl w:val="0"/>
                <w:numId w:val="31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拆除原有窗帘；</w:t>
            </w:r>
          </w:p>
          <w:p w:rsidR="0069655E" w:rsidRPr="0069655E" w:rsidRDefault="0069655E" w:rsidP="0069655E">
            <w:pPr>
              <w:numPr>
                <w:ilvl w:val="0"/>
                <w:numId w:val="31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新装全遮光布窗帘，包含窗帘杆或窗帘盒等，是否利旧或新做窗帘杆或窗帘盒现场踏勘确定；</w:t>
            </w:r>
          </w:p>
          <w:p w:rsidR="0069655E" w:rsidRPr="0069655E" w:rsidRDefault="0069655E" w:rsidP="0069655E">
            <w:pPr>
              <w:numPr>
                <w:ilvl w:val="0"/>
                <w:numId w:val="31"/>
              </w:numPr>
              <w:jc w:val="left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窗帘样式及颜色由中标人提供样本，由校方选定</w:t>
            </w:r>
          </w:p>
        </w:tc>
        <w:tc>
          <w:tcPr>
            <w:tcW w:w="825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㎡</w:t>
            </w:r>
          </w:p>
        </w:tc>
        <w:tc>
          <w:tcPr>
            <w:tcW w:w="709" w:type="dxa"/>
            <w:vAlign w:val="center"/>
          </w:tcPr>
          <w:p w:rsidR="0069655E" w:rsidRPr="0069655E" w:rsidRDefault="0069655E" w:rsidP="0069655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9655E">
              <w:rPr>
                <w:rFonts w:asciiTheme="minorEastAsia" w:hAnsiTheme="minor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26" w:type="dxa"/>
            <w:vAlign w:val="center"/>
          </w:tcPr>
          <w:p w:rsidR="0069655E" w:rsidRPr="00855752" w:rsidRDefault="0069655E" w:rsidP="0069655E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69655E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69655E" w:rsidRPr="00855752" w:rsidRDefault="0069655E" w:rsidP="0069655E">
            <w:pPr>
              <w:jc w:val="left"/>
              <w:rPr>
                <w:rFonts w:asciiTheme="minorEastAsia" w:hAnsiTheme="minorEastAsia" w:cs="微软雅黑"/>
                <w:color w:val="000000"/>
                <w:sz w:val="20"/>
                <w:szCs w:val="20"/>
              </w:rPr>
            </w:pPr>
          </w:p>
        </w:tc>
      </w:tr>
      <w:tr w:rsidR="00855752" w:rsidRPr="00855752" w:rsidTr="00855752">
        <w:trPr>
          <w:trHeight w:val="393"/>
          <w:jc w:val="center"/>
        </w:trPr>
        <w:tc>
          <w:tcPr>
            <w:tcW w:w="704" w:type="dxa"/>
            <w:vAlign w:val="center"/>
          </w:tcPr>
          <w:p w:rsidR="00855752" w:rsidRPr="00855752" w:rsidRDefault="00855752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 w:rsidR="0069655E"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各项规费需单独列出</w:t>
            </w:r>
          </w:p>
        </w:tc>
      </w:tr>
      <w:tr w:rsidR="00855752" w:rsidRPr="00855752" w:rsidTr="00855752">
        <w:trPr>
          <w:trHeight w:val="393"/>
          <w:jc w:val="center"/>
        </w:trPr>
        <w:tc>
          <w:tcPr>
            <w:tcW w:w="704" w:type="dxa"/>
            <w:vAlign w:val="center"/>
          </w:tcPr>
          <w:p w:rsidR="00855752" w:rsidRPr="00855752" w:rsidRDefault="00855752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</w:t>
            </w:r>
            <w:r w:rsidR="0069655E">
              <w:rPr>
                <w:rFonts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855752" w:rsidRPr="00855752" w:rsidTr="00855752">
        <w:trPr>
          <w:trHeight w:val="393"/>
          <w:jc w:val="center"/>
        </w:trPr>
        <w:tc>
          <w:tcPr>
            <w:tcW w:w="704" w:type="dxa"/>
            <w:vAlign w:val="center"/>
          </w:tcPr>
          <w:p w:rsidR="00855752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18</w:t>
            </w:r>
          </w:p>
        </w:tc>
        <w:tc>
          <w:tcPr>
            <w:tcW w:w="190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855752" w:rsidRPr="00855752" w:rsidTr="00855752">
        <w:trPr>
          <w:trHeight w:val="366"/>
          <w:jc w:val="center"/>
        </w:trPr>
        <w:tc>
          <w:tcPr>
            <w:tcW w:w="704" w:type="dxa"/>
            <w:vAlign w:val="center"/>
          </w:tcPr>
          <w:p w:rsidR="00855752" w:rsidRPr="00855752" w:rsidRDefault="0069655E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19</w:t>
            </w:r>
          </w:p>
        </w:tc>
        <w:tc>
          <w:tcPr>
            <w:tcW w:w="190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09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32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855752" w:rsidRPr="00855752" w:rsidTr="005531C2">
        <w:trPr>
          <w:trHeight w:val="680"/>
          <w:jc w:val="center"/>
        </w:trPr>
        <w:tc>
          <w:tcPr>
            <w:tcW w:w="704" w:type="dxa"/>
            <w:vAlign w:val="center"/>
          </w:tcPr>
          <w:p w:rsidR="00855752" w:rsidRPr="00855752" w:rsidRDefault="0069655E" w:rsidP="0069655E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sz w:val="20"/>
                <w:szCs w:val="20"/>
              </w:rPr>
              <w:t>20</w:t>
            </w:r>
          </w:p>
        </w:tc>
        <w:tc>
          <w:tcPr>
            <w:tcW w:w="4936" w:type="dxa"/>
            <w:gridSpan w:val="2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855752" w:rsidRPr="00855752" w:rsidRDefault="00855752" w:rsidP="00855752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 w:rsidRPr="00855752"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元（大写元）</w:t>
            </w:r>
          </w:p>
        </w:tc>
      </w:tr>
    </w:tbl>
    <w:p w:rsidR="00FB61F4" w:rsidRDefault="00FB61F4">
      <w:pPr>
        <w:spacing w:line="440" w:lineRule="exact"/>
        <w:rPr>
          <w:rFonts w:ascii="黑体" w:eastAsia="黑体" w:hAnsi="华文楷体"/>
        </w:rPr>
      </w:pPr>
    </w:p>
    <w:p w:rsidR="00FB61F4" w:rsidRPr="00A21334" w:rsidRDefault="00C00156" w:rsidP="00A21334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A21334" w:rsidRDefault="00A2133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 w:rsidP="00A21334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 w:rsidP="0067012E">
      <w:pPr>
        <w:autoSpaceDE w:val="0"/>
        <w:spacing w:beforeLines="50" w:afterLines="5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 w:rsidP="0067012E">
      <w:pPr>
        <w:autoSpaceDE w:val="0"/>
        <w:spacing w:beforeLines="50" w:afterLines="5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 w:rsidP="0067012E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  第  页共  页</w:t>
      </w:r>
    </w:p>
    <w:tbl>
      <w:tblPr>
        <w:tblStyle w:val="a5"/>
        <w:tblW w:w="14218" w:type="dxa"/>
        <w:tblLayout w:type="fixed"/>
        <w:tblLook w:val="04A0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3109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 w:rsidP="0067012E"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 w:rsidP="0067012E"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 w:rsidP="0067012E">
      <w:pPr>
        <w:autoSpaceDE w:val="0"/>
        <w:spacing w:beforeLines="50" w:afterLines="50" w:line="360" w:lineRule="auto"/>
        <w:jc w:val="left"/>
        <w:rPr>
          <w:rFonts w:ascii="黑体" w:eastAsia="黑体" w:hAnsi="宋体" w:cs="黑体"/>
          <w:bCs/>
          <w:color w:val="000000"/>
          <w:sz w:val="48"/>
          <w:szCs w:val="48"/>
        </w:rPr>
      </w:pPr>
    </w:p>
    <w:p w:rsidR="00FB61F4" w:rsidRDefault="00FB61F4"/>
    <w:sectPr w:rsidR="00FB61F4" w:rsidSect="00DF501A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592" w:rsidRDefault="008A1592">
      <w:r>
        <w:separator/>
      </w:r>
    </w:p>
  </w:endnote>
  <w:endnote w:type="continuationSeparator" w:id="1">
    <w:p w:rsidR="008A1592" w:rsidRDefault="008A1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5E" w:rsidRDefault="0069655E">
    <w:pPr>
      <w:pStyle w:val="a3"/>
      <w:jc w:val="center"/>
    </w:pPr>
    <w:r>
      <w:rPr>
        <w:rFonts w:hint="eastAsia"/>
        <w:szCs w:val="21"/>
      </w:rPr>
      <w:t>第</w:t>
    </w:r>
    <w:r w:rsidR="00DF501A">
      <w:rPr>
        <w:szCs w:val="21"/>
      </w:rPr>
      <w:fldChar w:fldCharType="begin"/>
    </w:r>
    <w:r>
      <w:rPr>
        <w:szCs w:val="21"/>
      </w:rPr>
      <w:instrText xml:space="preserve"> PAGE </w:instrText>
    </w:r>
    <w:r w:rsidR="00DF501A">
      <w:rPr>
        <w:szCs w:val="21"/>
      </w:rPr>
      <w:fldChar w:fldCharType="separate"/>
    </w:r>
    <w:r w:rsidR="0067012E">
      <w:rPr>
        <w:noProof/>
        <w:szCs w:val="21"/>
      </w:rPr>
      <w:t>1</w:t>
    </w:r>
    <w:r w:rsidR="00DF501A">
      <w:rPr>
        <w:szCs w:val="21"/>
      </w:rPr>
      <w:fldChar w:fldCharType="end"/>
    </w:r>
    <w:r>
      <w:rPr>
        <w:rFonts w:hint="eastAsia"/>
        <w:szCs w:val="21"/>
      </w:rPr>
      <w:t>页共</w:t>
    </w:r>
    <w:r w:rsidR="00DF501A">
      <w:rPr>
        <w:szCs w:val="21"/>
      </w:rPr>
      <w:fldChar w:fldCharType="begin"/>
    </w:r>
    <w:r>
      <w:rPr>
        <w:szCs w:val="21"/>
      </w:rPr>
      <w:instrText xml:space="preserve"> NUMPAGES </w:instrText>
    </w:r>
    <w:r w:rsidR="00DF501A">
      <w:rPr>
        <w:szCs w:val="21"/>
      </w:rPr>
      <w:fldChar w:fldCharType="separate"/>
    </w:r>
    <w:r w:rsidR="0067012E">
      <w:rPr>
        <w:noProof/>
        <w:szCs w:val="21"/>
      </w:rPr>
      <w:t>7</w:t>
    </w:r>
    <w:r w:rsidR="00DF501A">
      <w:rPr>
        <w:szCs w:val="21"/>
      </w:rPr>
      <w:fldChar w:fldCharType="end"/>
    </w:r>
    <w:r>
      <w:rPr>
        <w:rFonts w:hint="eastAsia"/>
        <w:szCs w:val="21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5E" w:rsidRDefault="0069655E">
    <w:pPr>
      <w:pStyle w:val="a3"/>
      <w:jc w:val="center"/>
    </w:pPr>
    <w:r>
      <w:rPr>
        <w:rFonts w:hint="eastAsia"/>
        <w:szCs w:val="21"/>
      </w:rPr>
      <w:t>第</w:t>
    </w:r>
    <w:r w:rsidR="00DF501A">
      <w:rPr>
        <w:szCs w:val="21"/>
      </w:rPr>
      <w:fldChar w:fldCharType="begin"/>
    </w:r>
    <w:r>
      <w:rPr>
        <w:szCs w:val="21"/>
      </w:rPr>
      <w:instrText xml:space="preserve"> PAGE </w:instrText>
    </w:r>
    <w:r w:rsidR="00DF501A">
      <w:rPr>
        <w:szCs w:val="21"/>
      </w:rPr>
      <w:fldChar w:fldCharType="separate"/>
    </w:r>
    <w:r w:rsidR="0067012E">
      <w:rPr>
        <w:noProof/>
        <w:szCs w:val="21"/>
      </w:rPr>
      <w:t>7</w:t>
    </w:r>
    <w:r w:rsidR="00DF501A">
      <w:rPr>
        <w:szCs w:val="21"/>
      </w:rPr>
      <w:fldChar w:fldCharType="end"/>
    </w:r>
    <w:r>
      <w:rPr>
        <w:rFonts w:hint="eastAsia"/>
        <w:szCs w:val="21"/>
      </w:rPr>
      <w:t>页共</w:t>
    </w:r>
    <w:r w:rsidR="00DF501A">
      <w:rPr>
        <w:szCs w:val="21"/>
      </w:rPr>
      <w:fldChar w:fldCharType="begin"/>
    </w:r>
    <w:r>
      <w:rPr>
        <w:szCs w:val="21"/>
      </w:rPr>
      <w:instrText xml:space="preserve"> NUMPAGES </w:instrText>
    </w:r>
    <w:r w:rsidR="00DF501A">
      <w:rPr>
        <w:szCs w:val="21"/>
      </w:rPr>
      <w:fldChar w:fldCharType="separate"/>
    </w:r>
    <w:r w:rsidR="0067012E">
      <w:rPr>
        <w:noProof/>
        <w:szCs w:val="21"/>
      </w:rPr>
      <w:t>7</w:t>
    </w:r>
    <w:r w:rsidR="00DF501A">
      <w:rPr>
        <w:szCs w:val="21"/>
      </w:rPr>
      <w:fldChar w:fldCharType="end"/>
    </w:r>
    <w:r>
      <w:rPr>
        <w:rFonts w:hint="eastAsia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592" w:rsidRDefault="008A1592">
      <w:r>
        <w:separator/>
      </w:r>
    </w:p>
  </w:footnote>
  <w:footnote w:type="continuationSeparator" w:id="1">
    <w:p w:rsidR="008A1592" w:rsidRDefault="008A1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55E" w:rsidRDefault="0069655E" w:rsidP="0067012E">
    <w:pPr>
      <w:spacing w:beforeLines="50" w:afterLines="50"/>
      <w:jc w:val="right"/>
    </w:pPr>
    <w:r w:rsidRPr="00195DF6">
      <w:rPr>
        <w:rFonts w:ascii="宋体" w:hAnsi="宋体" w:cs="Times New Roman" w:hint="eastAsia"/>
        <w:snapToGrid/>
        <w:spacing w:val="0"/>
        <w:sz w:val="18"/>
      </w:rPr>
      <w:t>上海海事大学电子电工实训中心316教室及楼梯装修改造工程</w:t>
    </w:r>
    <w:r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12D484"/>
    <w:multiLevelType w:val="singleLevel"/>
    <w:tmpl w:val="A512D48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2634596"/>
    <w:multiLevelType w:val="hybridMultilevel"/>
    <w:tmpl w:val="80F6E618"/>
    <w:lvl w:ilvl="0" w:tplc="AF6A09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ED7E78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EF4AF5"/>
    <w:multiLevelType w:val="hybridMultilevel"/>
    <w:tmpl w:val="FC0887DA"/>
    <w:lvl w:ilvl="0" w:tplc="670834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A2E433D"/>
    <w:multiLevelType w:val="hybridMultilevel"/>
    <w:tmpl w:val="D862A708"/>
    <w:lvl w:ilvl="0" w:tplc="5B3CA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C76543"/>
    <w:multiLevelType w:val="hybridMultilevel"/>
    <w:tmpl w:val="EA32125E"/>
    <w:lvl w:ilvl="0" w:tplc="843C81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803636"/>
    <w:multiLevelType w:val="hybridMultilevel"/>
    <w:tmpl w:val="2CF06702"/>
    <w:lvl w:ilvl="0" w:tplc="7B563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>
    <w:nsid w:val="2626354A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6291D9E"/>
    <w:multiLevelType w:val="hybridMultilevel"/>
    <w:tmpl w:val="D7464FE8"/>
    <w:lvl w:ilvl="0" w:tplc="803268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7297AB4"/>
    <w:multiLevelType w:val="hybridMultilevel"/>
    <w:tmpl w:val="C2060F22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94D18C6"/>
    <w:multiLevelType w:val="hybridMultilevel"/>
    <w:tmpl w:val="9722789E"/>
    <w:lvl w:ilvl="0" w:tplc="8D8EE8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555935"/>
    <w:multiLevelType w:val="hybridMultilevel"/>
    <w:tmpl w:val="AA5AC1DA"/>
    <w:lvl w:ilvl="0" w:tplc="0A4A0B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007346E"/>
    <w:multiLevelType w:val="hybridMultilevel"/>
    <w:tmpl w:val="F684B804"/>
    <w:lvl w:ilvl="0" w:tplc="F2B6CB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E601DA4"/>
    <w:multiLevelType w:val="hybridMultilevel"/>
    <w:tmpl w:val="C110FFFA"/>
    <w:lvl w:ilvl="0" w:tplc="2ED60D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3794B50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B954814"/>
    <w:multiLevelType w:val="hybridMultilevel"/>
    <w:tmpl w:val="329E6216"/>
    <w:lvl w:ilvl="0" w:tplc="55DAF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37E3D7A"/>
    <w:multiLevelType w:val="hybridMultilevel"/>
    <w:tmpl w:val="593A706A"/>
    <w:lvl w:ilvl="0" w:tplc="F38A79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DC80425"/>
    <w:multiLevelType w:val="hybridMultilevel"/>
    <w:tmpl w:val="329E6216"/>
    <w:lvl w:ilvl="0" w:tplc="55DAF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4305249"/>
    <w:multiLevelType w:val="hybridMultilevel"/>
    <w:tmpl w:val="9F1EBABA"/>
    <w:lvl w:ilvl="0" w:tplc="976A3A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C6709F7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6C733655"/>
    <w:multiLevelType w:val="hybridMultilevel"/>
    <w:tmpl w:val="088651BC"/>
    <w:lvl w:ilvl="0" w:tplc="76C01C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D046CE"/>
    <w:multiLevelType w:val="hybridMultilevel"/>
    <w:tmpl w:val="BD8AF89C"/>
    <w:lvl w:ilvl="0" w:tplc="EEBA0D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5F22109"/>
    <w:multiLevelType w:val="hybridMultilevel"/>
    <w:tmpl w:val="329E6216"/>
    <w:lvl w:ilvl="0" w:tplc="55DAF5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26"/>
  </w:num>
  <w:num w:numId="4">
    <w:abstractNumId w:val="30"/>
  </w:num>
  <w:num w:numId="5">
    <w:abstractNumId w:val="19"/>
  </w:num>
  <w:num w:numId="6">
    <w:abstractNumId w:val="28"/>
  </w:num>
  <w:num w:numId="7">
    <w:abstractNumId w:val="17"/>
  </w:num>
  <w:num w:numId="8">
    <w:abstractNumId w:val="24"/>
  </w:num>
  <w:num w:numId="9">
    <w:abstractNumId w:val="14"/>
  </w:num>
  <w:num w:numId="10">
    <w:abstractNumId w:val="0"/>
  </w:num>
  <w:num w:numId="11">
    <w:abstractNumId w:val="3"/>
  </w:num>
  <w:num w:numId="12">
    <w:abstractNumId w:val="13"/>
  </w:num>
  <w:num w:numId="13">
    <w:abstractNumId w:val="22"/>
  </w:num>
  <w:num w:numId="14">
    <w:abstractNumId w:val="10"/>
  </w:num>
  <w:num w:numId="15">
    <w:abstractNumId w:val="20"/>
  </w:num>
  <w:num w:numId="16">
    <w:abstractNumId w:val="15"/>
  </w:num>
  <w:num w:numId="17">
    <w:abstractNumId w:val="5"/>
  </w:num>
  <w:num w:numId="18">
    <w:abstractNumId w:val="2"/>
  </w:num>
  <w:num w:numId="19">
    <w:abstractNumId w:val="25"/>
  </w:num>
  <w:num w:numId="20">
    <w:abstractNumId w:val="29"/>
  </w:num>
  <w:num w:numId="21">
    <w:abstractNumId w:val="9"/>
  </w:num>
  <w:num w:numId="22">
    <w:abstractNumId w:val="23"/>
  </w:num>
  <w:num w:numId="23">
    <w:abstractNumId w:val="12"/>
  </w:num>
  <w:num w:numId="24">
    <w:abstractNumId w:val="4"/>
  </w:num>
  <w:num w:numId="25">
    <w:abstractNumId w:val="7"/>
  </w:num>
  <w:num w:numId="26">
    <w:abstractNumId w:val="27"/>
  </w:num>
  <w:num w:numId="27">
    <w:abstractNumId w:val="6"/>
  </w:num>
  <w:num w:numId="28">
    <w:abstractNumId w:val="16"/>
  </w:num>
  <w:num w:numId="29">
    <w:abstractNumId w:val="11"/>
  </w:num>
  <w:num w:numId="30">
    <w:abstractNumId w:val="18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61134F5"/>
    <w:rsid w:val="00053749"/>
    <w:rsid w:val="000C00B0"/>
    <w:rsid w:val="000F7938"/>
    <w:rsid w:val="00104C7A"/>
    <w:rsid w:val="00136581"/>
    <w:rsid w:val="0016578B"/>
    <w:rsid w:val="0020108F"/>
    <w:rsid w:val="00373E63"/>
    <w:rsid w:val="00441017"/>
    <w:rsid w:val="004D5FC5"/>
    <w:rsid w:val="005206C1"/>
    <w:rsid w:val="005531C2"/>
    <w:rsid w:val="0067012E"/>
    <w:rsid w:val="0069655E"/>
    <w:rsid w:val="00704E1F"/>
    <w:rsid w:val="00717A6E"/>
    <w:rsid w:val="00855752"/>
    <w:rsid w:val="008A1592"/>
    <w:rsid w:val="00907E42"/>
    <w:rsid w:val="009E511C"/>
    <w:rsid w:val="009E5F54"/>
    <w:rsid w:val="00A21334"/>
    <w:rsid w:val="00A357DC"/>
    <w:rsid w:val="00C00156"/>
    <w:rsid w:val="00C150C2"/>
    <w:rsid w:val="00D8141F"/>
    <w:rsid w:val="00D94467"/>
    <w:rsid w:val="00DF501A"/>
    <w:rsid w:val="00E154D2"/>
    <w:rsid w:val="00EA123C"/>
    <w:rsid w:val="00F13833"/>
    <w:rsid w:val="00F46872"/>
    <w:rsid w:val="00F5345D"/>
    <w:rsid w:val="00F81A85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501A"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F501A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rsid w:val="00DF50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F50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rsid w:val="00DF501A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character" w:styleId="a6">
    <w:name w:val="Intense Reference"/>
    <w:uiPriority w:val="32"/>
    <w:qFormat/>
    <w:rsid w:val="0069655E"/>
    <w:rPr>
      <w:rFonts w:ascii="宋体" w:hAnsi="宋体"/>
      <w:b/>
      <w:bCs/>
      <w:smallCaps/>
      <w:color w:val="C0504D"/>
      <w:spacing w:val="5"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470</Words>
  <Characters>2685</Characters>
  <Application>Microsoft Office Word</Application>
  <DocSecurity>0</DocSecurity>
  <Lines>22</Lines>
  <Paragraphs>6</Paragraphs>
  <ScaleCrop>false</ScaleCrop>
  <Company>微软中国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Administrator</cp:lastModifiedBy>
  <cp:revision>18</cp:revision>
  <cp:lastPrinted>2019-03-26T01:16:00Z</cp:lastPrinted>
  <dcterms:created xsi:type="dcterms:W3CDTF">2018-11-28T11:10:00Z</dcterms:created>
  <dcterms:modified xsi:type="dcterms:W3CDTF">2020-07-08T08:48:00Z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