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空压机采购项目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bookmarkStart w:id="4" w:name="_GoBack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HFBX2026035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二〇二六年五月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HFBX2026035；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空压机采购项目；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92657F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需采购一台空压机为实验平台提供压缩空气。（具体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</w:t>
      </w:r>
    </w:p>
    <w:p w14:paraId="07A4D9A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交付地址：上海海事大学船舶机舱综合实验室，电工电子附属楼128室。</w:t>
      </w:r>
    </w:p>
    <w:p w14:paraId="78083A22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交付时间：合同签订后120天内交付并完成安装调试工作。</w:t>
      </w:r>
    </w:p>
    <w:p w14:paraId="27BDE804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货到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经甲方验收合格后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的2周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内，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甲方支付合同全款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。合同内全部款项均以“银行转账”方式予以支付。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报价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2、供应商未被列入“信用中国”网站（www.creditchina.gov.cn）失信执行人名单、重大税收违法案件当事人名单和中国政府采购网（www.ccgp.gov.cn）政府严重违法失信行为记录名单的供应商。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不组织。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19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周二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上午11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刘老师021-38282970</w:t>
      </w:r>
    </w:p>
    <w:p w14:paraId="52A47FAD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7DE6D34A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一、货物清单及规格参数</w:t>
      </w:r>
    </w:p>
    <w:tbl>
      <w:tblPr>
        <w:tblStyle w:val="14"/>
        <w:tblW w:w="4999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975"/>
        <w:gridCol w:w="1356"/>
        <w:gridCol w:w="726"/>
        <w:gridCol w:w="726"/>
        <w:gridCol w:w="1475"/>
        <w:gridCol w:w="3977"/>
      </w:tblGrid>
      <w:tr w14:paraId="317EED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64" w:type="pct"/>
            <w:vAlign w:val="center"/>
          </w:tcPr>
          <w:p w14:paraId="4AEEE2A4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489" w:type="pct"/>
            <w:vAlign w:val="center"/>
          </w:tcPr>
          <w:p w14:paraId="47C231B0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680" w:type="pct"/>
            <w:vAlign w:val="center"/>
          </w:tcPr>
          <w:p w14:paraId="4B165F6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4"/>
                <w:szCs w:val="24"/>
                <w:highlight w:val="none"/>
              </w:rPr>
              <w:t>进口/国产</w:t>
            </w:r>
          </w:p>
        </w:tc>
        <w:tc>
          <w:tcPr>
            <w:tcW w:w="364" w:type="pct"/>
            <w:vAlign w:val="center"/>
          </w:tcPr>
          <w:p w14:paraId="3A27179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364" w:type="pct"/>
            <w:vAlign w:val="center"/>
          </w:tcPr>
          <w:p w14:paraId="09529E0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740" w:type="pct"/>
            <w:vAlign w:val="center"/>
          </w:tcPr>
          <w:p w14:paraId="5640B770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4"/>
                <w:szCs w:val="24"/>
                <w:highlight w:val="none"/>
              </w:rPr>
              <w:t>主要规格</w:t>
            </w:r>
          </w:p>
        </w:tc>
        <w:tc>
          <w:tcPr>
            <w:tcW w:w="1995" w:type="pct"/>
            <w:vAlign w:val="center"/>
          </w:tcPr>
          <w:p w14:paraId="396D202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 w14:paraId="6EBB0E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64" w:type="pct"/>
            <w:vAlign w:val="center"/>
          </w:tcPr>
          <w:p w14:paraId="43D6E20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489" w:type="pct"/>
            <w:vAlign w:val="center"/>
          </w:tcPr>
          <w:p w14:paraId="3E6C380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空压机</w:t>
            </w:r>
          </w:p>
        </w:tc>
        <w:tc>
          <w:tcPr>
            <w:tcW w:w="680" w:type="pct"/>
            <w:vAlign w:val="center"/>
          </w:tcPr>
          <w:p w14:paraId="0ECC29C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国产</w:t>
            </w:r>
          </w:p>
        </w:tc>
        <w:tc>
          <w:tcPr>
            <w:tcW w:w="364" w:type="pct"/>
            <w:vAlign w:val="center"/>
          </w:tcPr>
          <w:p w14:paraId="7511C63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套</w:t>
            </w:r>
          </w:p>
        </w:tc>
        <w:tc>
          <w:tcPr>
            <w:tcW w:w="364" w:type="pct"/>
            <w:vAlign w:val="center"/>
          </w:tcPr>
          <w:p w14:paraId="0B76192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740" w:type="pct"/>
          </w:tcPr>
          <w:p w14:paraId="1322B3C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船用空压机</w:t>
            </w:r>
          </w:p>
        </w:tc>
        <w:tc>
          <w:tcPr>
            <w:tcW w:w="1995" w:type="pct"/>
          </w:tcPr>
          <w:p w14:paraId="2A61E90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供后期3个月、安装调试期1个月</w:t>
            </w:r>
          </w:p>
        </w:tc>
      </w:tr>
    </w:tbl>
    <w:p w14:paraId="0F637CBC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</w:p>
    <w:p w14:paraId="75A7C11C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二、技术要求</w:t>
      </w:r>
    </w:p>
    <w:p w14:paraId="37960041">
      <w:pPr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  <w:lang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1.功能要求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  <w:lang w:eastAsia="zh-CN"/>
        </w:rPr>
        <w:t>：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  <w:lang w:val="en-US" w:eastAsia="zh-CN"/>
        </w:rPr>
        <w:t>能够为3.0MPA空气瓶储气，储气效率满足船级社船用规范。</w:t>
      </w:r>
    </w:p>
    <w:p w14:paraId="7CB91107">
      <w:pPr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  <w:lang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2.应遵循的相关国家标准、行业标准、地方标准等标准、规范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  <w:lang w:eastAsia="zh-CN"/>
        </w:rPr>
        <w:t>：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  <w:lang w:val="en-US" w:eastAsia="zh-CN"/>
        </w:rPr>
        <w:t>满足中国船级社船用设备规范。</w:t>
      </w:r>
    </w:p>
    <w:p w14:paraId="1E996F52">
      <w:pPr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3.后续运营维护、升级更新、备品备件等要求</w:t>
      </w:r>
    </w:p>
    <w:p w14:paraId="7F99586D">
      <w:pPr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  <w:lang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  <w:lang w:val="en-US" w:eastAsia="zh-CN"/>
        </w:rPr>
        <w:t>提供维修维护及备件及技术支持。</w:t>
      </w:r>
    </w:p>
    <w:p w14:paraId="72E33785">
      <w:pPr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4.各项指标要求</w:t>
      </w:r>
    </w:p>
    <w:tbl>
      <w:tblPr>
        <w:tblStyle w:val="14"/>
        <w:tblW w:w="498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872"/>
        <w:gridCol w:w="1631"/>
        <w:gridCol w:w="4338"/>
        <w:gridCol w:w="1266"/>
      </w:tblGrid>
      <w:tr w14:paraId="0A5C1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5" w:type="pct"/>
            <w:vAlign w:val="center"/>
          </w:tcPr>
          <w:p w14:paraId="4D172C6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942" w:type="pct"/>
            <w:vAlign w:val="center"/>
          </w:tcPr>
          <w:p w14:paraId="4D4125B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指标名称</w:t>
            </w:r>
          </w:p>
        </w:tc>
        <w:tc>
          <w:tcPr>
            <w:tcW w:w="821" w:type="pct"/>
            <w:vAlign w:val="center"/>
          </w:tcPr>
          <w:p w14:paraId="16E86100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是否核心指标</w:t>
            </w:r>
          </w:p>
        </w:tc>
        <w:tc>
          <w:tcPr>
            <w:tcW w:w="2183" w:type="pct"/>
            <w:vAlign w:val="center"/>
          </w:tcPr>
          <w:p w14:paraId="09E1FA1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指标要求</w:t>
            </w:r>
          </w:p>
        </w:tc>
        <w:tc>
          <w:tcPr>
            <w:tcW w:w="637" w:type="pct"/>
            <w:vAlign w:val="center"/>
          </w:tcPr>
          <w:p w14:paraId="0B11E6B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z w:val="22"/>
                <w:szCs w:val="22"/>
                <w:highlight w:val="none"/>
              </w:rPr>
              <w:t>是否需要证明材料</w:t>
            </w:r>
          </w:p>
        </w:tc>
      </w:tr>
      <w:tr w14:paraId="3A266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5" w:type="pct"/>
            <w:vAlign w:val="center"/>
          </w:tcPr>
          <w:p w14:paraId="20428B8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1</w:t>
            </w:r>
          </w:p>
        </w:tc>
        <w:tc>
          <w:tcPr>
            <w:tcW w:w="942" w:type="pct"/>
            <w:vAlign w:val="center"/>
          </w:tcPr>
          <w:p w14:paraId="4D212B59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冲瓶气量</w:t>
            </w:r>
          </w:p>
        </w:tc>
        <w:tc>
          <w:tcPr>
            <w:tcW w:w="821" w:type="pct"/>
            <w:vAlign w:val="center"/>
          </w:tcPr>
          <w:p w14:paraId="18A4845F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是</w:t>
            </w:r>
          </w:p>
        </w:tc>
        <w:tc>
          <w:tcPr>
            <w:tcW w:w="2183" w:type="pct"/>
            <w:vAlign w:val="center"/>
          </w:tcPr>
          <w:p w14:paraId="060F7019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大于140m³/h</w:t>
            </w:r>
          </w:p>
        </w:tc>
        <w:tc>
          <w:tcPr>
            <w:tcW w:w="637" w:type="pct"/>
            <w:vAlign w:val="center"/>
          </w:tcPr>
          <w:p w14:paraId="0067E4E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</w:tr>
      <w:tr w14:paraId="57BA0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5" w:type="pct"/>
            <w:vAlign w:val="center"/>
          </w:tcPr>
          <w:p w14:paraId="1A0F8C8E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2</w:t>
            </w:r>
          </w:p>
        </w:tc>
        <w:tc>
          <w:tcPr>
            <w:tcW w:w="942" w:type="pct"/>
            <w:vAlign w:val="center"/>
          </w:tcPr>
          <w:p w14:paraId="17ECAB8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功率</w:t>
            </w:r>
          </w:p>
        </w:tc>
        <w:tc>
          <w:tcPr>
            <w:tcW w:w="821" w:type="pct"/>
            <w:vAlign w:val="center"/>
          </w:tcPr>
          <w:p w14:paraId="11134B17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是</w:t>
            </w:r>
          </w:p>
        </w:tc>
        <w:tc>
          <w:tcPr>
            <w:tcW w:w="2183" w:type="pct"/>
            <w:vAlign w:val="center"/>
          </w:tcPr>
          <w:p w14:paraId="111C3798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小于32KW</w:t>
            </w:r>
          </w:p>
        </w:tc>
        <w:tc>
          <w:tcPr>
            <w:tcW w:w="637" w:type="pct"/>
            <w:vAlign w:val="center"/>
          </w:tcPr>
          <w:p w14:paraId="01230A9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</w:tr>
      <w:tr w14:paraId="29D92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5" w:type="pct"/>
            <w:vAlign w:val="center"/>
          </w:tcPr>
          <w:p w14:paraId="5424D06A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942" w:type="pct"/>
            <w:vAlign w:val="center"/>
          </w:tcPr>
          <w:p w14:paraId="50E0751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电制</w:t>
            </w:r>
          </w:p>
        </w:tc>
        <w:tc>
          <w:tcPr>
            <w:tcW w:w="821" w:type="pct"/>
            <w:vAlign w:val="center"/>
          </w:tcPr>
          <w:p w14:paraId="08F292D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是</w:t>
            </w:r>
          </w:p>
        </w:tc>
        <w:tc>
          <w:tcPr>
            <w:tcW w:w="2183" w:type="pct"/>
            <w:vAlign w:val="center"/>
          </w:tcPr>
          <w:p w14:paraId="188EDF98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380V,50HZ</w:t>
            </w:r>
          </w:p>
        </w:tc>
        <w:tc>
          <w:tcPr>
            <w:tcW w:w="637" w:type="pct"/>
            <w:vAlign w:val="center"/>
          </w:tcPr>
          <w:p w14:paraId="1264A2C7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</w:tr>
      <w:tr w14:paraId="6F1F5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5" w:type="pct"/>
            <w:vAlign w:val="center"/>
          </w:tcPr>
          <w:p w14:paraId="3328764E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942" w:type="pct"/>
            <w:vAlign w:val="center"/>
          </w:tcPr>
          <w:p w14:paraId="10C77D58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排压</w:t>
            </w:r>
          </w:p>
        </w:tc>
        <w:tc>
          <w:tcPr>
            <w:tcW w:w="821" w:type="pct"/>
            <w:vAlign w:val="center"/>
          </w:tcPr>
          <w:p w14:paraId="3A06F428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是</w:t>
            </w:r>
          </w:p>
        </w:tc>
        <w:tc>
          <w:tcPr>
            <w:tcW w:w="2183" w:type="pct"/>
            <w:vAlign w:val="center"/>
          </w:tcPr>
          <w:p w14:paraId="375C4A8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3.0MPa</w:t>
            </w:r>
          </w:p>
        </w:tc>
        <w:tc>
          <w:tcPr>
            <w:tcW w:w="637" w:type="pct"/>
            <w:vAlign w:val="center"/>
          </w:tcPr>
          <w:p w14:paraId="5162B7A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</w:tr>
      <w:tr w14:paraId="0853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5" w:type="pct"/>
            <w:vAlign w:val="center"/>
          </w:tcPr>
          <w:p w14:paraId="2963CCC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942" w:type="pct"/>
            <w:vAlign w:val="center"/>
          </w:tcPr>
          <w:p w14:paraId="498DECD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冷却形式</w:t>
            </w:r>
          </w:p>
        </w:tc>
        <w:tc>
          <w:tcPr>
            <w:tcW w:w="821" w:type="pct"/>
            <w:vAlign w:val="center"/>
          </w:tcPr>
          <w:p w14:paraId="51A172B0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否</w:t>
            </w:r>
          </w:p>
        </w:tc>
        <w:tc>
          <w:tcPr>
            <w:tcW w:w="2183" w:type="pct"/>
            <w:vAlign w:val="center"/>
          </w:tcPr>
          <w:p w14:paraId="36D2D899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水冷</w:t>
            </w:r>
          </w:p>
        </w:tc>
        <w:tc>
          <w:tcPr>
            <w:tcW w:w="637" w:type="pct"/>
            <w:vAlign w:val="center"/>
          </w:tcPr>
          <w:p w14:paraId="7940935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 w14:paraId="022C2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5" w:type="pct"/>
            <w:vAlign w:val="center"/>
          </w:tcPr>
          <w:p w14:paraId="6426E8C8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942" w:type="pct"/>
            <w:vAlign w:val="center"/>
          </w:tcPr>
          <w:p w14:paraId="742342F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安全装置</w:t>
            </w:r>
          </w:p>
        </w:tc>
        <w:tc>
          <w:tcPr>
            <w:tcW w:w="821" w:type="pct"/>
            <w:vAlign w:val="center"/>
          </w:tcPr>
          <w:p w14:paraId="54F44AE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否</w:t>
            </w:r>
          </w:p>
        </w:tc>
        <w:tc>
          <w:tcPr>
            <w:tcW w:w="2183" w:type="pct"/>
            <w:vAlign w:val="center"/>
          </w:tcPr>
          <w:p w14:paraId="18FE04A3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过载保护、缺水保护等</w:t>
            </w:r>
          </w:p>
        </w:tc>
        <w:tc>
          <w:tcPr>
            <w:tcW w:w="637" w:type="pct"/>
            <w:vAlign w:val="center"/>
          </w:tcPr>
          <w:p w14:paraId="4D977893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 w14:paraId="30253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5" w:type="pct"/>
            <w:vAlign w:val="center"/>
          </w:tcPr>
          <w:p w14:paraId="120DE3AE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942" w:type="pct"/>
            <w:vAlign w:val="center"/>
          </w:tcPr>
          <w:p w14:paraId="07BD0AE7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适用介质</w:t>
            </w:r>
          </w:p>
        </w:tc>
        <w:tc>
          <w:tcPr>
            <w:tcW w:w="821" w:type="pct"/>
            <w:vAlign w:val="center"/>
          </w:tcPr>
          <w:p w14:paraId="3A2E94E0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否</w:t>
            </w:r>
          </w:p>
        </w:tc>
        <w:tc>
          <w:tcPr>
            <w:tcW w:w="2183" w:type="pct"/>
            <w:vAlign w:val="center"/>
          </w:tcPr>
          <w:p w14:paraId="70A79B33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空气、氮气</w:t>
            </w:r>
          </w:p>
        </w:tc>
        <w:tc>
          <w:tcPr>
            <w:tcW w:w="637" w:type="pct"/>
            <w:vAlign w:val="center"/>
          </w:tcPr>
          <w:p w14:paraId="30D9FCA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 w14:paraId="1F5EF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5" w:type="pct"/>
            <w:vAlign w:val="center"/>
          </w:tcPr>
          <w:p w14:paraId="2C270247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942" w:type="pct"/>
            <w:vAlign w:val="center"/>
          </w:tcPr>
          <w:p w14:paraId="3047C3B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驱动形式</w:t>
            </w:r>
          </w:p>
        </w:tc>
        <w:tc>
          <w:tcPr>
            <w:tcW w:w="821" w:type="pct"/>
            <w:vAlign w:val="center"/>
          </w:tcPr>
          <w:p w14:paraId="06C5CCC9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否</w:t>
            </w:r>
          </w:p>
        </w:tc>
        <w:tc>
          <w:tcPr>
            <w:tcW w:w="2183" w:type="pct"/>
            <w:vAlign w:val="center"/>
          </w:tcPr>
          <w:p w14:paraId="2D75F5F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直联驱动</w:t>
            </w:r>
          </w:p>
        </w:tc>
        <w:tc>
          <w:tcPr>
            <w:tcW w:w="637" w:type="pct"/>
            <w:vAlign w:val="center"/>
          </w:tcPr>
          <w:p w14:paraId="31766AD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 w14:paraId="4A717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415" w:type="pct"/>
            <w:vAlign w:val="center"/>
          </w:tcPr>
          <w:p w14:paraId="5A8021D2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942" w:type="pct"/>
            <w:vAlign w:val="center"/>
          </w:tcPr>
          <w:p w14:paraId="5053553C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冷却水需求量</w:t>
            </w:r>
          </w:p>
        </w:tc>
        <w:tc>
          <w:tcPr>
            <w:tcW w:w="821" w:type="pct"/>
            <w:vAlign w:val="center"/>
          </w:tcPr>
          <w:p w14:paraId="7BD9839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是</w:t>
            </w:r>
          </w:p>
        </w:tc>
        <w:tc>
          <w:tcPr>
            <w:tcW w:w="2183" w:type="pct"/>
            <w:vAlign w:val="center"/>
          </w:tcPr>
          <w:p w14:paraId="5131440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小于20L/min</w:t>
            </w:r>
          </w:p>
        </w:tc>
        <w:tc>
          <w:tcPr>
            <w:tcW w:w="637" w:type="pct"/>
            <w:vAlign w:val="center"/>
          </w:tcPr>
          <w:p w14:paraId="6EC3C9F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</w:tr>
    </w:tbl>
    <w:p w14:paraId="34E97200">
      <w:pPr>
        <w:widowControl/>
        <w:shd w:val="clear" w:color="auto" w:fill="FFFFFF"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三、其他要求</w:t>
      </w:r>
    </w:p>
    <w:p w14:paraId="4BC82F22">
      <w:pPr>
        <w:widowControl/>
        <w:shd w:val="clear" w:color="auto" w:fill="FFFFFF"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zh-CN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  <w:t>1、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zh-CN"/>
        </w:rPr>
        <w:t>所有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  <w:t>硬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zh-CN"/>
        </w:rPr>
        <w:t>件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  <w:t>产品提供不低于2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zh-CN" w:eastAsia="zh-CN"/>
        </w:rPr>
        <w:t>年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  <w:t>的质保服务，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zh-CN" w:eastAsia="zh-CN"/>
        </w:rPr>
        <w:t>保修期内免费维修，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  <w:t>电话报修后三天内上门服务。过保后继续提供维修和技术支持。</w:t>
      </w:r>
    </w:p>
    <w:p w14:paraId="034F0627">
      <w:pPr>
        <w:widowControl/>
        <w:shd w:val="clear" w:color="auto" w:fill="FFFFFF"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  <w:t>2、培训要求：交付后需组织使用人员培训。</w:t>
      </w:r>
    </w:p>
    <w:p w14:paraId="590EB7B8">
      <w:pPr>
        <w:widowControl/>
        <w:shd w:val="clear" w:color="auto" w:fill="FFFFFF"/>
        <w:spacing w:line="360" w:lineRule="auto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  <w:t>3、履约验收：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zh-CN" w:eastAsia="zh-CN"/>
        </w:rPr>
        <w:t>由使用部门及归口管理部门在交付后两周内组织验收，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u w:val="none"/>
          <w:lang w:val="en-US" w:eastAsia="zh-CN"/>
        </w:rPr>
        <w:t>验收标准参照上海海事大学验收文件。</w:t>
      </w:r>
    </w:p>
    <w:p w14:paraId="104324FB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0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734"/>
        <w:gridCol w:w="713"/>
        <w:gridCol w:w="6830"/>
      </w:tblGrid>
      <w:tr w14:paraId="6400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742FB55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873" w:type="pct"/>
            <w:noWrap w:val="0"/>
            <w:vAlign w:val="center"/>
          </w:tcPr>
          <w:p w14:paraId="5F54B63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59" w:type="pct"/>
            <w:noWrap w:val="0"/>
            <w:vAlign w:val="center"/>
          </w:tcPr>
          <w:p w14:paraId="25FE165D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436" w:type="pct"/>
            <w:noWrap w:val="0"/>
            <w:vAlign w:val="center"/>
          </w:tcPr>
          <w:p w14:paraId="1A73747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41C4C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FFFCA77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7E29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0CE2961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73" w:type="pct"/>
            <w:noWrap w:val="0"/>
            <w:vAlign w:val="center"/>
          </w:tcPr>
          <w:p w14:paraId="69DFDD8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5224EE0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4CB6FE5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436" w:type="pct"/>
            <w:noWrap w:val="0"/>
            <w:vAlign w:val="center"/>
          </w:tcPr>
          <w:p w14:paraId="7EE17ECD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的报价为基准价，其价格分为满分30分。其他报价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单位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的报价得分计算公式如下：</w:t>
            </w:r>
          </w:p>
          <w:p w14:paraId="00A2DA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报价得分＝30×（评标基准价/投标报价）。</w:t>
            </w:r>
          </w:p>
        </w:tc>
      </w:tr>
      <w:tr w14:paraId="1CE6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14AC12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603C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9B4451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73" w:type="pct"/>
            <w:noWrap w:val="0"/>
            <w:vAlign w:val="center"/>
          </w:tcPr>
          <w:p w14:paraId="4BAF216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54A2B2C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C2DAE4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3436" w:type="pct"/>
            <w:noWrap w:val="0"/>
            <w:vAlign w:val="center"/>
          </w:tcPr>
          <w:p w14:paraId="4A5A3383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近3年（合同签订日期自202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月起至今）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业绩案例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。（每提供1个得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分；最高得1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分）注：需提供相关业绩的合同复印件，否则将不予认可。</w:t>
            </w:r>
          </w:p>
        </w:tc>
      </w:tr>
      <w:tr w14:paraId="4674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47D376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73" w:type="pct"/>
            <w:noWrap w:val="0"/>
            <w:vAlign w:val="center"/>
          </w:tcPr>
          <w:p w14:paraId="069DEA5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技术响应程度</w:t>
            </w:r>
          </w:p>
          <w:p w14:paraId="1793C67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0332D3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3436" w:type="pct"/>
            <w:shd w:val="clear" w:color="auto" w:fill="auto"/>
            <w:noWrap w:val="0"/>
            <w:vAlign w:val="center"/>
          </w:tcPr>
          <w:p w14:paraId="7461B04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3215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788424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8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3A71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产品性能介绍</w:t>
            </w:r>
          </w:p>
          <w:p w14:paraId="1A5865D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3662F0A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436" w:type="pct"/>
            <w:noWrap w:val="0"/>
            <w:vAlign w:val="center"/>
          </w:tcPr>
          <w:p w14:paraId="37F6985E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分）：详细介绍了产品的各项性能参数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62A7189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分）：较全面地介绍了产品的性能参数。</w:t>
            </w:r>
          </w:p>
          <w:p w14:paraId="70A493C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2～4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分）：介绍了部分性能参数，但不够全面或详细。</w:t>
            </w:r>
          </w:p>
          <w:p w14:paraId="0BEE09A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分）：性能参数介绍不完整或存在明显错误。</w:t>
            </w:r>
          </w:p>
        </w:tc>
      </w:tr>
      <w:tr w14:paraId="261A6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063649C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pct"/>
            <w:noWrap w:val="0"/>
            <w:vAlign w:val="center"/>
          </w:tcPr>
          <w:p w14:paraId="555CFAE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技术支持与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售后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</w:t>
            </w:r>
          </w:p>
          <w:p w14:paraId="1F53F634">
            <w:pPr>
              <w:pStyle w:val="13"/>
              <w:spacing w:line="360" w:lineRule="auto"/>
              <w:ind w:firstLine="200" w:firstLineChars="100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D75325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3436" w:type="pct"/>
            <w:noWrap w:val="0"/>
            <w:vAlign w:val="center"/>
          </w:tcPr>
          <w:p w14:paraId="566D5B29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12～15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分）：提供了详尽的技术支持方案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以及售后服务方案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，包括快速响应机制、服务承诺等。</w:t>
            </w:r>
          </w:p>
          <w:p w14:paraId="1B65085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分）：提供了较为全面的技术支持方案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和售后服务方案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，但计划不够详细。</w:t>
            </w:r>
          </w:p>
          <w:p w14:paraId="2E6A021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分）：方案较为简单，缺乏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具体的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计划。</w:t>
            </w:r>
          </w:p>
          <w:p w14:paraId="4BA2770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分）：未提供技术支持方案或售后服务承诺。</w:t>
            </w:r>
          </w:p>
        </w:tc>
      </w:tr>
    </w:tbl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type w:val="continuous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项目编号：HFBX2026035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35F2988C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062"/>
        <w:gridCol w:w="971"/>
        <w:gridCol w:w="1463"/>
        <w:gridCol w:w="581"/>
        <w:gridCol w:w="876"/>
        <w:gridCol w:w="876"/>
        <w:gridCol w:w="1230"/>
        <w:gridCol w:w="1397"/>
      </w:tblGrid>
      <w:tr w14:paraId="48147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7E9217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036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FC86E8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产品名称</w:t>
            </w:r>
          </w:p>
        </w:tc>
        <w:tc>
          <w:tcPr>
            <w:tcW w:w="48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8969C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品牌</w:t>
            </w:r>
          </w:p>
        </w:tc>
        <w:tc>
          <w:tcPr>
            <w:tcW w:w="733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16AB36D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型号规格</w:t>
            </w:r>
          </w:p>
        </w:tc>
        <w:tc>
          <w:tcPr>
            <w:tcW w:w="292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A41A9B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2044959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1A1F83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金额</w:t>
            </w:r>
          </w:p>
        </w:tc>
        <w:tc>
          <w:tcPr>
            <w:tcW w:w="61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F9A1E62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质保时间</w:t>
            </w:r>
          </w:p>
        </w:tc>
        <w:tc>
          <w:tcPr>
            <w:tcW w:w="700" w:type="pct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9E42E8D">
            <w:pPr>
              <w:spacing w:line="440" w:lineRule="exact"/>
              <w:jc w:val="center"/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  <w:t>最快供货</w:t>
            </w: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val="en-US" w:eastAsia="zh-CN"/>
              </w:rPr>
              <w:t>时间</w:t>
            </w:r>
          </w:p>
        </w:tc>
      </w:tr>
      <w:tr w14:paraId="6076E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double" w:color="auto" w:sz="4" w:space="0"/>
              <w:left w:val="single" w:color="auto" w:sz="12" w:space="0"/>
            </w:tcBorders>
            <w:noWrap w:val="0"/>
            <w:vAlign w:val="top"/>
          </w:tcPr>
          <w:p w14:paraId="6904F50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036" w:type="pct"/>
            <w:tcBorders>
              <w:top w:val="double" w:color="auto" w:sz="4" w:space="0"/>
            </w:tcBorders>
            <w:noWrap w:val="0"/>
            <w:vAlign w:val="center"/>
          </w:tcPr>
          <w:p w14:paraId="2716FB82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top w:val="double" w:color="auto" w:sz="4" w:space="0"/>
            </w:tcBorders>
            <w:noWrap w:val="0"/>
            <w:vAlign w:val="top"/>
          </w:tcPr>
          <w:p w14:paraId="68C63CC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top w:val="double" w:color="auto" w:sz="4" w:space="0"/>
            </w:tcBorders>
            <w:noWrap w:val="0"/>
            <w:vAlign w:val="top"/>
          </w:tcPr>
          <w:p w14:paraId="2062DBE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top w:val="double" w:color="auto" w:sz="4" w:space="0"/>
            </w:tcBorders>
            <w:noWrap w:val="0"/>
            <w:vAlign w:val="top"/>
          </w:tcPr>
          <w:p w14:paraId="5576A53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3366DA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45D03D7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top w:val="double" w:color="auto" w:sz="4" w:space="0"/>
            </w:tcBorders>
            <w:noWrap w:val="0"/>
            <w:vAlign w:val="top"/>
          </w:tcPr>
          <w:p w14:paraId="014679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top w:val="double" w:color="auto" w:sz="4" w:space="0"/>
              <w:right w:val="single" w:color="auto" w:sz="12" w:space="0"/>
            </w:tcBorders>
            <w:noWrap w:val="0"/>
            <w:vAlign w:val="top"/>
          </w:tcPr>
          <w:p w14:paraId="605E89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32388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</w:tcBorders>
            <w:noWrap w:val="0"/>
            <w:vAlign w:val="top"/>
          </w:tcPr>
          <w:p w14:paraId="29977C7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036" w:type="pct"/>
            <w:noWrap w:val="0"/>
            <w:vAlign w:val="center"/>
          </w:tcPr>
          <w:p w14:paraId="2866E2D0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noWrap w:val="0"/>
            <w:vAlign w:val="top"/>
          </w:tcPr>
          <w:p w14:paraId="0669C2F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noWrap w:val="0"/>
            <w:vAlign w:val="top"/>
          </w:tcPr>
          <w:p w14:paraId="4D50415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noWrap w:val="0"/>
            <w:vAlign w:val="top"/>
          </w:tcPr>
          <w:p w14:paraId="74F4D8E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2757136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45E1288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noWrap w:val="0"/>
            <w:vAlign w:val="top"/>
          </w:tcPr>
          <w:p w14:paraId="5DDB1CC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right w:val="single" w:color="auto" w:sz="12" w:space="0"/>
            </w:tcBorders>
            <w:noWrap w:val="0"/>
            <w:vAlign w:val="top"/>
          </w:tcPr>
          <w:p w14:paraId="6BB70514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6692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5E49ACAD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center"/>
          </w:tcPr>
          <w:p w14:paraId="2D958EE1">
            <w:pPr>
              <w:ind w:left="-42" w:leftChars="-20" w:right="-42" w:rightChars="-2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6B0A81D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58841A2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6802B6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ECBBA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47E5F9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5140F7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F3F6E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A9D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22131CE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6938BE08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CD1A54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337FC1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3C03B4F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47DA722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6A33D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1F0F0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B4D1DA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72A11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6A9F333C">
            <w:pPr>
              <w:spacing w:line="440" w:lineRule="exact"/>
              <w:jc w:val="center"/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5ED63A4B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9A78B8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2EEE306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70F8717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A4C7C0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6028EA0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30FD9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F8882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12F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7" w:type="pct"/>
            <w:gridSpan w:val="4"/>
            <w:tcBorders>
              <w:top w:val="doub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57ECA68A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>合计金额（人民币）</w:t>
            </w:r>
          </w:p>
        </w:tc>
        <w:tc>
          <w:tcPr>
            <w:tcW w:w="2492" w:type="pct"/>
            <w:gridSpan w:val="5"/>
            <w:tcBorders>
              <w:top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C538379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 xml:space="preserve">￥           （大写）：                               </w:t>
            </w:r>
          </w:p>
        </w:tc>
      </w:tr>
    </w:tbl>
    <w:p w14:paraId="655247D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2181F384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5E23D6EF">
      <w:pPr>
        <w:pStyle w:val="13"/>
        <w:ind w:left="0" w:leftChars="0" w:firstLine="0" w:firstLineChars="0"/>
        <w:rPr>
          <w:rFonts w:hint="eastAsia"/>
          <w:color w:val="auto"/>
          <w:highlight w:val="none"/>
        </w:rPr>
      </w:pPr>
    </w:p>
    <w:p w14:paraId="296AA70E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委托代理人（签字）：        报价日期：      年    月   日</w:t>
      </w:r>
    </w:p>
    <w:p w14:paraId="345567A0">
      <w:pPr>
        <w:rPr>
          <w:rFonts w:hint="eastAsia" w:ascii="黑体" w:hAnsi="华文楷体" w:eastAsia="黑体"/>
          <w:color w:val="auto"/>
          <w:szCs w:val="21"/>
          <w:highlight w:val="none"/>
        </w:rPr>
      </w:pPr>
    </w:p>
    <w:p w14:paraId="24F3C11F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6C546935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60E75B8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4A21681F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4403A77C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作出如下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4A13A388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476D348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7CDE4BA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7D103AD2">
      <w:pPr>
        <w:pStyle w:val="6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6163A2E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75BA9CD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产品资料（产品参数及性能）</w:t>
      </w:r>
    </w:p>
    <w:p w14:paraId="1BB2A8EF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实施计划</w:t>
      </w:r>
    </w:p>
    <w:p w14:paraId="32423874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售后方案</w:t>
      </w:r>
    </w:p>
    <w:p w14:paraId="47143B8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3644FF0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D263D62-D4BF-4605-A79F-0B54285A49A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imes NR MT Pro Medium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3FA35D0-0657-410D-B1DC-E09B7ABB2AB1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3" w:fontKey="{C2629F8A-9A66-463E-B337-F814DFF24B2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548B32C0-CDAE-4EBC-BE87-215032B640B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0F187D36-F5FF-4839-8E5B-8936B8EB0AF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22401"/>
    <w:multiLevelType w:val="multilevel"/>
    <w:tmpl w:val="17722401"/>
    <w:lvl w:ilvl="0" w:tentative="0">
      <w:start w:val="1"/>
      <w:numFmt w:val="japaneseCounting"/>
      <w:pStyle w:val="2"/>
      <w:lvlText w:val="%1、"/>
      <w:lvlJc w:val="left"/>
      <w:pPr>
        <w:ind w:left="464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544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064" w:hanging="440"/>
      </w:pPr>
    </w:lvl>
    <w:lvl w:ilvl="3" w:tentative="0">
      <w:start w:val="1"/>
      <w:numFmt w:val="decimal"/>
      <w:lvlText w:val="%4."/>
      <w:lvlJc w:val="left"/>
      <w:pPr>
        <w:ind w:left="1504" w:hanging="440"/>
      </w:pPr>
    </w:lvl>
    <w:lvl w:ilvl="4" w:tentative="0">
      <w:start w:val="1"/>
      <w:numFmt w:val="lowerLetter"/>
      <w:lvlText w:val="%5)"/>
      <w:lvlJc w:val="left"/>
      <w:pPr>
        <w:ind w:left="1944" w:hanging="440"/>
      </w:pPr>
    </w:lvl>
    <w:lvl w:ilvl="5" w:tentative="0">
      <w:start w:val="1"/>
      <w:numFmt w:val="lowerRoman"/>
      <w:lvlText w:val="%6."/>
      <w:lvlJc w:val="right"/>
      <w:pPr>
        <w:ind w:left="2384" w:hanging="440"/>
      </w:pPr>
    </w:lvl>
    <w:lvl w:ilvl="6" w:tentative="0">
      <w:start w:val="1"/>
      <w:numFmt w:val="decimal"/>
      <w:lvlText w:val="%7."/>
      <w:lvlJc w:val="left"/>
      <w:pPr>
        <w:ind w:left="2824" w:hanging="440"/>
      </w:pPr>
    </w:lvl>
    <w:lvl w:ilvl="7" w:tentative="0">
      <w:start w:val="1"/>
      <w:numFmt w:val="lowerLetter"/>
      <w:lvlText w:val="%8)"/>
      <w:lvlJc w:val="left"/>
      <w:pPr>
        <w:ind w:left="3264" w:hanging="440"/>
      </w:pPr>
    </w:lvl>
    <w:lvl w:ilvl="8" w:tentative="0">
      <w:start w:val="1"/>
      <w:numFmt w:val="lowerRoman"/>
      <w:lvlText w:val="%9."/>
      <w:lvlJc w:val="right"/>
      <w:pPr>
        <w:ind w:left="3704" w:hanging="440"/>
      </w:pPr>
    </w:lvl>
  </w:abstractNum>
  <w:abstractNum w:abstractNumId="1">
    <w:nsid w:val="6EE46474"/>
    <w:multiLevelType w:val="multilevel"/>
    <w:tmpl w:val="6EE46474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5436"/>
    <w:rsid w:val="029C08D4"/>
    <w:rsid w:val="035A42B0"/>
    <w:rsid w:val="0875321F"/>
    <w:rsid w:val="09642E33"/>
    <w:rsid w:val="0B7B6E53"/>
    <w:rsid w:val="12574095"/>
    <w:rsid w:val="146C6B60"/>
    <w:rsid w:val="15285D7F"/>
    <w:rsid w:val="157E6317"/>
    <w:rsid w:val="15D04D45"/>
    <w:rsid w:val="1B307278"/>
    <w:rsid w:val="1D2B42FB"/>
    <w:rsid w:val="1D993CFA"/>
    <w:rsid w:val="1DF9272E"/>
    <w:rsid w:val="22AA0589"/>
    <w:rsid w:val="24050543"/>
    <w:rsid w:val="26C52776"/>
    <w:rsid w:val="2DAA3F84"/>
    <w:rsid w:val="2E691D1D"/>
    <w:rsid w:val="2FB07FD7"/>
    <w:rsid w:val="3A774F92"/>
    <w:rsid w:val="3CFB52B6"/>
    <w:rsid w:val="3D6469F5"/>
    <w:rsid w:val="3DBA1AA2"/>
    <w:rsid w:val="3E5C4869"/>
    <w:rsid w:val="3FCC680A"/>
    <w:rsid w:val="41007DAA"/>
    <w:rsid w:val="45DB0FAA"/>
    <w:rsid w:val="480A63EB"/>
    <w:rsid w:val="4A2362AE"/>
    <w:rsid w:val="4AFC4A60"/>
    <w:rsid w:val="4CC21E26"/>
    <w:rsid w:val="4EFD134C"/>
    <w:rsid w:val="55CF5109"/>
    <w:rsid w:val="57117CB6"/>
    <w:rsid w:val="573107A3"/>
    <w:rsid w:val="5AEA704B"/>
    <w:rsid w:val="5CB31D19"/>
    <w:rsid w:val="5D66061F"/>
    <w:rsid w:val="5E8720EC"/>
    <w:rsid w:val="5EE9209B"/>
    <w:rsid w:val="628B2D87"/>
    <w:rsid w:val="62DD78C6"/>
    <w:rsid w:val="63DF4A20"/>
    <w:rsid w:val="684F045C"/>
    <w:rsid w:val="699E1F48"/>
    <w:rsid w:val="6C3138A4"/>
    <w:rsid w:val="6E3767B2"/>
    <w:rsid w:val="6FC06751"/>
    <w:rsid w:val="769D2894"/>
    <w:rsid w:val="794117F3"/>
    <w:rsid w:val="7C2C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numPr>
        <w:ilvl w:val="0"/>
        <w:numId w:val="1"/>
      </w:numPr>
      <w:spacing w:before="120" w:after="80"/>
      <w:ind w:firstLineChars="0"/>
      <w:outlineLvl w:val="0"/>
    </w:pPr>
    <w:rPr>
      <w:rFonts w:cs="Times NR MT Pro Medium" w:asciiTheme="majorHAnsi" w:hAnsiTheme="majorHAnsi"/>
      <w:b/>
      <w:bCs/>
      <w:sz w:val="28"/>
      <w:szCs w:val="48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2"/>
      </w:numPr>
      <w:spacing w:before="80" w:after="80"/>
      <w:ind w:firstLineChars="0"/>
      <w:outlineLvl w:val="1"/>
    </w:pPr>
    <w:rPr>
      <w:rFonts w:cs="Times NR MT Pro Medium" w:asciiTheme="majorHAnsi" w:hAnsiTheme="majorHAnsi"/>
      <w:b/>
      <w:bCs/>
      <w:color w:val="000000" w:themeColor="text1"/>
      <w:sz w:val="24"/>
      <w:szCs w:val="40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unhideWhenUsed/>
    <w:qFormat/>
    <w:uiPriority w:val="9"/>
    <w:pPr>
      <w:spacing w:before="160" w:after="80"/>
      <w:ind w:left="737" w:firstLine="0" w:firstLineChars="0"/>
      <w:outlineLvl w:val="2"/>
    </w:pPr>
    <w:rPr>
      <w:rFonts w:cs="Times NR MT Pro Medium" w:asciiTheme="majorHAnsi" w:hAnsiTheme="majorHAnsi"/>
      <w:sz w:val="24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1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5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楷体 (中文) 楷体"/>
    <w:qFormat/>
    <w:uiPriority w:val="0"/>
    <w:rPr>
      <w:rFonts w:ascii="楷体" w:hAnsi="楷体" w:eastAsia="楷体"/>
      <w:kern w:val="1"/>
      <w:sz w:val="28"/>
    </w:rPr>
  </w:style>
  <w:style w:type="paragraph" w:customStyle="1" w:styleId="24">
    <w:name w:val="正文11"/>
    <w:basedOn w:val="1"/>
    <w:qFormat/>
    <w:uiPriority w:val="0"/>
    <w:pPr>
      <w:ind w:firstLine="560" w:firstLineChars="200"/>
    </w:pPr>
    <w:rPr>
      <w:rFonts w:ascii="宋体" w:hAnsi="宋体" w:eastAsia="宋体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2f7ca856-2137-494a-befd-fe64440449b4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0676cdce-adb8-4705-b3f3-605f21934779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252cc8f5-a4a0-44ec-9a7c-d07e7ee85ba3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ef9ac55e-b7ad-4ec8-9573-2fade8d4586d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47D79F3C</paraID>
      <start>0</start>
      <end>2</end>
      <status>unmodified</status>
      <modifiedWord/>
      <trackRevisions>false</trackRevisions>
    </reviewItem>
    <reviewItem>
      <errorID>b899da17-045f-4181-8443-e5fc8c723936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6E06AEE6</paraID>
      <start>0</start>
      <end>2</end>
      <status>unmodified</status>
      <modifiedWord/>
      <trackRevisions>false</trackRevisions>
    </reviewItem>
    <reviewItem>
      <errorID>200ddae6-e156-4df5-b6d2-b73f39b0107c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356C3AF2</paraID>
      <start>0</start>
      <end>2</end>
      <status>unmodified</status>
      <modifiedWord/>
      <trackRevisions>false</trackRevisions>
    </reviewItem>
    <reviewItem>
      <errorID>be72439d-d40a-4049-98f3-14e2fc4676b3</errorID>
      <errorWord>，</errorWord>
      <group>L1_Format</group>
      <groupName>格式问题</groupName>
      <ability>L2_HalfPunc</ability>
      <abilityName>全半角检查</abilityName>
      <candidateList>
        <item>,</item>
      </candidateList>
      <explain>文本全半角错误。</explain>
      <paraID>6E6BB651</paraID>
      <start>16</start>
      <end>17</end>
      <status>modified</status>
      <modifiedWord>,</modifiedWord>
      <trackRevisions>false</trackRevisions>
    </reviewItem>
    <reviewItem>
      <errorID>1611bd6d-2cc8-4f48-80bc-a9ec35391e07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26B00A6B</paraID>
      <start>0</start>
      <end>2</end>
      <status>unmodified</status>
      <modifiedWord/>
      <trackRevisions>false</trackRevisions>
    </reviewItem>
    <reviewItem>
      <errorID>37c7019b-dafd-4948-ba4b-00bed5630f65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4BC82F22</paraID>
      <start>0</start>
      <end>2</end>
      <status>unmodified</status>
      <modifiedWord/>
      <trackRevisions>false</trackRevisions>
    </reviewItem>
    <reviewItem>
      <errorID>1f0441ab-f030-492a-a2a4-3c2eac614898</errorID>
      <errorWord>按按</errorWord>
      <group>L1_Word</group>
      <groupName>字词问题</groupName>
      <ability>L2_Typo</ability>
      <abilityName>字词错误</abilityName>
      <candidateList>
        <item>按</item>
      </candidateList>
      <explain>（案）àn❶〈书〉考查；核对：有原文可～。❷（编者、作者等）加按语：编者～。</explain>
      <paraID>4BC82F22</paraID>
      <start>83</start>
      <end>84</end>
      <status>modified</status>
      <modifiedWord>按</modifiedWord>
      <trackRevisions>false</trackRevisions>
    </reviewItem>
    <reviewItem>
      <errorID>6d6aee76-3073-4a73-bd6f-fd0098bd70f2</errorID>
      <errorWord>原价的</errorWord>
      <group>L1_Word</group>
      <groupName>字词问题</groupName>
      <ability>L2_Typo</ability>
      <abilityName>字词错误</abilityName>
      <candidateList>
        <item>原价</item>
      </candidateList>
      <explain/>
      <paraID>4BC82F22</paraID>
      <start>84</start>
      <end>86</end>
      <status>modified</status>
      <modifiedWord>原价</modifiedWord>
      <trackRevisions>false</trackRevisions>
    </reviewItem>
    <reviewItem>
      <errorID>b225e2a1-cacd-4761-b788-6b501db4d990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34F0627</paraID>
      <start>0</start>
      <end>2</end>
      <status>unmodified</status>
      <modifiedWord/>
      <trackRevisions>false</trackRevisions>
    </reviewItem>
    <reviewItem>
      <errorID>f0073c79-2da8-4d38-a7d7-a3443f95c5c1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1272F05B</paraID>
      <start>0</start>
      <end>2</end>
      <status>unmodified</status>
      <modifiedWord/>
      <trackRevisions>false</trackRevisions>
    </reviewItem>
    <reviewItem>
      <errorID>296bf2d8-ea89-4516-b345-8cb1ef284ff0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590EB7B8</paraID>
      <start>0</start>
      <end>2</end>
      <status>unmodified</status>
      <modifiedWord/>
      <trackRevisions>false</trackRevisions>
    </reviewItem>
    <reviewItem>
      <errorID>d9fa8657-88f4-44ec-8aeb-be10b72f385b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a36e8997-ace7-41a2-9040-fdc7e675e9dc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123C9161</paraID>
      <start>0</start>
      <end>2</end>
      <status>unmodified</status>
      <modifiedWord/>
      <trackRevisions>false</trackRevisions>
    </reviewItem>
    <reviewItem>
      <errorID>351ad31d-6c04-4ead-855a-5480eb51875d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6163A2E2</paraID>
      <start>0</start>
      <end>2</end>
      <status>unmodified</status>
      <modifiedWord/>
      <trackRevisions>false</trackRevisions>
    </reviewItem>
    <reviewItem>
      <errorID>72a91557-d2ec-4f86-89cb-03eac077dc34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75BA9CDB</paraID>
      <start>0</start>
      <end>2</end>
      <status>unmodified</status>
      <modifiedWord/>
      <trackRevisions>false</trackRevisions>
    </reviewItem>
    <reviewItem>
      <errorID>61740d0b-bd8a-4f29-a29a-14ea8548e0b7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1BB2A8EF</paraID>
      <start>0</start>
      <end>2</end>
      <status>unmodified</status>
      <modifiedWord/>
      <trackRevisions>false</trackRevisions>
    </reviewItem>
    <reviewItem>
      <errorID>0bbfcd75-a468-48b4-8874-5094f637264e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32423874</paraID>
      <start>0</start>
      <end>2</end>
      <status>unmodified</status>
      <modifiedWord/>
      <trackRevisions>false</trackRevisions>
    </reviewItem>
    <reviewItem>
      <errorID>63ca67d2-d837-43fb-89f2-4b8f1a7000e4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47143B82</paraID>
      <start>0</start>
      <end>2</end>
      <status>unmodified</status>
      <modifiedWord/>
      <trackRevisions>false</trackRevisions>
    </reviewItem>
    <reviewItem>
      <errorID>89d31d61-a0e5-45fa-9f37-771a351957cb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3644FF0B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73c8b9-5cac-44c4-b548-7e56506719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1593</Words>
  <Characters>1746</Characters>
  <Lines>0</Lines>
  <Paragraphs>0</Paragraphs>
  <TotalTime>8</TotalTime>
  <ScaleCrop>false</ScaleCrop>
  <LinksUpToDate>false</LinksUpToDate>
  <CharactersWithSpaces>1749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2026-05-14T06:54:33Z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