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大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大标宋简体"/>
          <w:b/>
          <w:bCs/>
          <w:sz w:val="44"/>
          <w:szCs w:val="44"/>
          <w:highlight w:val="none"/>
        </w:rPr>
        <w:t>上海海事大学</w:t>
      </w:r>
      <w:r>
        <w:rPr>
          <w:rFonts w:ascii="方正小标宋简体" w:hAnsi="方正小标宋简体" w:eastAsia="方正小标宋简体" w:cs="方正大标宋简体"/>
          <w:b/>
          <w:bCs/>
          <w:sz w:val="44"/>
          <w:szCs w:val="44"/>
          <w:highlight w:val="none"/>
        </w:rPr>
        <w:t>2023年</w:t>
      </w:r>
      <w:r>
        <w:rPr>
          <w:rFonts w:hint="eastAsia" w:ascii="方正小标宋简体" w:hAnsi="方正小标宋简体" w:eastAsia="方正小标宋简体" w:cs="宋体"/>
          <w:b/>
          <w:bCs/>
          <w:sz w:val="44"/>
          <w:szCs w:val="44"/>
          <w:highlight w:val="none"/>
        </w:rPr>
        <w:t>“为党育人</w:t>
      </w:r>
      <w:bookmarkStart w:id="0" w:name="_GoBack"/>
      <w:bookmarkEnd w:id="0"/>
      <w:r>
        <w:rPr>
          <w:rFonts w:ascii="方正小标宋简体" w:hAnsi="方正小标宋简体" w:eastAsia="方正小标宋简体" w:cs="方正大标宋简体"/>
          <w:b/>
          <w:bCs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宋体"/>
          <w:b/>
          <w:bCs/>
          <w:sz w:val="44"/>
          <w:szCs w:val="44"/>
          <w:highlight w:val="none"/>
        </w:rPr>
        <w:t>为国育才”身边的好教师微电影拍摄制作服务</w:t>
      </w:r>
    </w:p>
    <w:p>
      <w:pPr>
        <w:pStyle w:val="7"/>
        <w:ind w:firstLine="0" w:firstLineChars="0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一、内容需求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★1、提供至少2套的人物微电影成片方案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及对应样片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以剧情片、纪录片为主，内容上要有条理、有重点、有亮点。初步的整体方案能打动人心，将思想性与艺术性紧密结合，弘扬人物爱岗敬业、立德树人、严谨笃学、无私奉献的精神品质。故事线内容适应“为党育人</w:t>
      </w:r>
      <w:r>
        <w:rPr>
          <w:rFonts w:ascii="仿宋" w:hAnsi="仿宋" w:eastAsia="仿宋" w:cs="仿宋"/>
          <w:sz w:val="32"/>
          <w:szCs w:val="32"/>
          <w:highlight w:val="none"/>
        </w:rPr>
        <w:t xml:space="preserve"> 为国育才”身边的好教师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的主题需要。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2、在微电影中巧妙将人物经历与教书育人故事、画面融合，避免生硬的模板化制作。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3、画面需体现电影质感，在影像风格、美学追求和制作水准等艺术与技术方面有优良表现。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4、确保视频、图片、文字素材内容无任何知识产权问题。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5、本项目不设报价单，固定预算为9万元。</w:t>
      </w:r>
    </w:p>
    <w:p>
      <w:pPr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二、项目进展需求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月中旬完成宣传片初稿送审，</w:t>
      </w:r>
      <w:r>
        <w:rPr>
          <w:rFonts w:ascii="仿宋" w:hAnsi="仿宋" w:eastAsia="仿宋" w:cs="仿宋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月底完成宣传片修改、定稿。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pStyle w:val="7"/>
        <w:ind w:firstLine="0" w:firstLineChars="0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三、服务和技术规格需求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6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分辨率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1920x1080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比例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码率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不低于50Mbps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编码及格式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编码H.264，封装格式MP4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时长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加上片头片尾</w:t>
            </w: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-</w:t>
            </w: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字幕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按照电影标准上字幕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剧本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不少于5</w:t>
            </w: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000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  <w:t>8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成片</w:t>
            </w:r>
          </w:p>
        </w:tc>
        <w:tc>
          <w:tcPr>
            <w:tcW w:w="48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纪录片或剧情片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9</w:t>
            </w:r>
          </w:p>
        </w:tc>
        <w:tc>
          <w:tcPr>
            <w:tcW w:w="3261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宣传海报</w:t>
            </w:r>
          </w:p>
        </w:tc>
        <w:tc>
          <w:tcPr>
            <w:tcW w:w="481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1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  <w:t>0</w:t>
            </w:r>
          </w:p>
        </w:tc>
        <w:tc>
          <w:tcPr>
            <w:tcW w:w="3261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花絮</w:t>
            </w:r>
          </w:p>
        </w:tc>
        <w:tc>
          <w:tcPr>
            <w:tcW w:w="481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视频和图片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pStyle w:val="7"/>
        <w:ind w:firstLine="0" w:firstLineChars="0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四、团队需求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1、主创团队有5年以上的微电影策划制作经验，团队成员需至少包含：导演1人，编剧1人，摄影指导1人，制片1人，摄影师1人，录音师1人，剧照摄影师1人，美术指导1人，化妆师1人，灯光师若干。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2、主创团队需具备较强的脚本策划、剧本编写能力，对上海海事大学、航海教育、优秀海事人物有详细的了解，并有多次策划制作人物剧情片或纪录片的经验。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3、团队有专人跟进项目，响应速度快，能配合采购人及时反馈更改方案内容，并根据临时性要求，提供补拍、加快后期进度等服务。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4、团队需针对此次拍摄，为采购人提供专有的数据存储方案，提供至少一年期的素材分类归档和素材随时调取服务，提供原始拍摄素材，项目工程文件至少保留</w:t>
      </w:r>
      <w:r>
        <w:rPr>
          <w:rFonts w:ascii="仿宋" w:hAnsi="仿宋" w:eastAsia="仿宋" w:cs="仿宋"/>
          <w:sz w:val="32"/>
          <w:szCs w:val="32"/>
          <w:highlight w:val="none"/>
        </w:rPr>
        <w:t>1年，其间提供微调修改服务。</w:t>
      </w:r>
    </w:p>
    <w:p>
      <w:pPr>
        <w:pStyle w:val="7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5、团队安排</w:t>
      </w:r>
      <w:r>
        <w:rPr>
          <w:rFonts w:ascii="仿宋" w:hAnsi="仿宋" w:eastAsia="仿宋" w:cs="仿宋"/>
          <w:sz w:val="32"/>
          <w:szCs w:val="32"/>
          <w:highlight w:val="none"/>
        </w:rPr>
        <w:t>1-2人专门负责对接学校意见。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pStyle w:val="7"/>
        <w:ind w:firstLine="0" w:firstLineChars="0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五、剧组配置需求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最低技术标准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摄影组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ARRI mini + Ultra Prime 或同等级影视级摄影机+定焦镜头组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移动组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轨道、稳定器、斯坦尼康等移动设备完成相应镜头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花絮机位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提供至少1位花絮摄影师，拍摄花絮视频+照片，配全画幅相机，素材精度需满足传播需要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其他相关配件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ind w:firstLine="0" w:firstLineChars="0"/>
              <w:rPr>
                <w:rFonts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大监视器、图传等其他辅助设备，满足现场指导老师监看画面的需求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服化道组</w:t>
            </w:r>
          </w:p>
        </w:tc>
        <w:tc>
          <w:tcPr>
            <w:tcW w:w="6237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需提供主演的服装、妆造设计等，满足人物设定的定制套装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099480-0C14-42D4-9008-C07AEB063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3F78AAE-DF76-4724-A736-27A91908B8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5C72F0-9EF0-47E1-8695-90DAD67B250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27B648-7975-4E55-8349-0DD99779DDA6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9581C3A3-DA03-47E7-8887-79CD7B85E7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DIzMTBiZjc0YTFjMTkyMTgxMTUyNDU3ZDAyMzMifQ=="/>
  </w:docVars>
  <w:rsids>
    <w:rsidRoot w:val="006D6593"/>
    <w:rsid w:val="00030E99"/>
    <w:rsid w:val="000B5F55"/>
    <w:rsid w:val="000B6386"/>
    <w:rsid w:val="000C477E"/>
    <w:rsid w:val="000C5F5C"/>
    <w:rsid w:val="000D6FF8"/>
    <w:rsid w:val="000E5089"/>
    <w:rsid w:val="001809F1"/>
    <w:rsid w:val="001B22C0"/>
    <w:rsid w:val="002242FF"/>
    <w:rsid w:val="00245061"/>
    <w:rsid w:val="0025189D"/>
    <w:rsid w:val="002930CD"/>
    <w:rsid w:val="0033352B"/>
    <w:rsid w:val="003405CF"/>
    <w:rsid w:val="003E1A50"/>
    <w:rsid w:val="00406600"/>
    <w:rsid w:val="004070D7"/>
    <w:rsid w:val="00430899"/>
    <w:rsid w:val="004670CF"/>
    <w:rsid w:val="00487B8C"/>
    <w:rsid w:val="00487C1A"/>
    <w:rsid w:val="00491A10"/>
    <w:rsid w:val="004D12CD"/>
    <w:rsid w:val="004E3526"/>
    <w:rsid w:val="00504C3C"/>
    <w:rsid w:val="00525C39"/>
    <w:rsid w:val="00546270"/>
    <w:rsid w:val="00594105"/>
    <w:rsid w:val="005C594A"/>
    <w:rsid w:val="005C597D"/>
    <w:rsid w:val="005F04E2"/>
    <w:rsid w:val="005F1C7F"/>
    <w:rsid w:val="00604BAC"/>
    <w:rsid w:val="00611AF2"/>
    <w:rsid w:val="006219CF"/>
    <w:rsid w:val="006308FF"/>
    <w:rsid w:val="0065681B"/>
    <w:rsid w:val="00691799"/>
    <w:rsid w:val="0069534C"/>
    <w:rsid w:val="006D6593"/>
    <w:rsid w:val="006E031C"/>
    <w:rsid w:val="006E39CA"/>
    <w:rsid w:val="006F76AB"/>
    <w:rsid w:val="00751B5C"/>
    <w:rsid w:val="0075325C"/>
    <w:rsid w:val="00757143"/>
    <w:rsid w:val="0078017A"/>
    <w:rsid w:val="007D41B0"/>
    <w:rsid w:val="008555B0"/>
    <w:rsid w:val="00891EF9"/>
    <w:rsid w:val="0089699B"/>
    <w:rsid w:val="008D11A2"/>
    <w:rsid w:val="008D6743"/>
    <w:rsid w:val="009044F0"/>
    <w:rsid w:val="009A4CDB"/>
    <w:rsid w:val="009E078A"/>
    <w:rsid w:val="009E32D8"/>
    <w:rsid w:val="00A013A3"/>
    <w:rsid w:val="00A2343B"/>
    <w:rsid w:val="00A36126"/>
    <w:rsid w:val="00A44C24"/>
    <w:rsid w:val="00A5094B"/>
    <w:rsid w:val="00A60403"/>
    <w:rsid w:val="00A67F85"/>
    <w:rsid w:val="00A72C64"/>
    <w:rsid w:val="00A96714"/>
    <w:rsid w:val="00AD0D21"/>
    <w:rsid w:val="00B00E8E"/>
    <w:rsid w:val="00B42166"/>
    <w:rsid w:val="00B53EAB"/>
    <w:rsid w:val="00BA1B33"/>
    <w:rsid w:val="00BC65DB"/>
    <w:rsid w:val="00BE3F5D"/>
    <w:rsid w:val="00C132DB"/>
    <w:rsid w:val="00C27B2A"/>
    <w:rsid w:val="00CC7A42"/>
    <w:rsid w:val="00CE647D"/>
    <w:rsid w:val="00D22BFB"/>
    <w:rsid w:val="00D24BDF"/>
    <w:rsid w:val="00D43D03"/>
    <w:rsid w:val="00DB7D4D"/>
    <w:rsid w:val="00DD38AF"/>
    <w:rsid w:val="00DF56C5"/>
    <w:rsid w:val="00E23677"/>
    <w:rsid w:val="00E2481F"/>
    <w:rsid w:val="00E34AF9"/>
    <w:rsid w:val="00E37B13"/>
    <w:rsid w:val="00E51227"/>
    <w:rsid w:val="00E946C2"/>
    <w:rsid w:val="00EB2E7C"/>
    <w:rsid w:val="00F12BC4"/>
    <w:rsid w:val="00F55FD6"/>
    <w:rsid w:val="00F60680"/>
    <w:rsid w:val="00F64A17"/>
    <w:rsid w:val="00F65E27"/>
    <w:rsid w:val="00F9001B"/>
    <w:rsid w:val="230210F4"/>
    <w:rsid w:val="28752BB1"/>
    <w:rsid w:val="2B9426FD"/>
    <w:rsid w:val="3D5939FB"/>
    <w:rsid w:val="3F625E83"/>
    <w:rsid w:val="51E4167E"/>
    <w:rsid w:val="59E7447B"/>
    <w:rsid w:val="627666FF"/>
    <w:rsid w:val="6388493C"/>
    <w:rsid w:val="6B4A617D"/>
    <w:rsid w:val="721037EC"/>
    <w:rsid w:val="72410DE0"/>
    <w:rsid w:val="770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_Style 4"/>
    <w:basedOn w:val="1"/>
    <w:qFormat/>
    <w:uiPriority w:val="34"/>
    <w:pPr>
      <w:ind w:firstLine="420" w:firstLineChars="200"/>
    </w:pPr>
    <w:rPr>
      <w:rFonts w:ascii="Calibri" w:hAnsi="Calibri" w:eastAsia="仿宋" w:cs="Times New Roman"/>
      <w:sz w:val="28"/>
    </w:rPr>
  </w:style>
  <w:style w:type="table" w:customStyle="1" w:styleId="9">
    <w:name w:val="网格表 1 浅色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1008</Characters>
  <Lines>7</Lines>
  <Paragraphs>2</Paragraphs>
  <TotalTime>1</TotalTime>
  <ScaleCrop>false</ScaleCrop>
  <LinksUpToDate>false</LinksUpToDate>
  <CharactersWithSpaces>1015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2023-06-06T00:58:00Z</dcterms:created>
  <dc:creator>鹏飞 范</dc:creator>
  <cp:lastModifiedBy>仲杰</cp:lastModifiedBy>
  <dcterms:modified xsi:type="dcterms:W3CDTF">2023-06-08T02:55:09Z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B27822EE4C7D417A8B6DA0F7B17261AE_13</vt:lpwstr>
  </property>
</Properties>
</file>