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地铁短驳车租赁服务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bookmarkStart w:id="13" w:name="_GoBack"/>
      <w:bookmarkEnd w:id="13"/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HFBX2026017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二〇二六年四月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HFBX2026017；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地铁短驳车租赁服务；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人民币28.6万元；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上海海事大学引入一家合格供应商，满足教职工上下班出行要求，需要在周边地铁站与上海海事大学（临港校区）之间短驳接送。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1FF0F83C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本项目一次采购三年有效（2026年—2028年），首年服务期自2026年5月1日至2027年4月30日止。期满后，若我方教职工对服务方短驳班车服务满意（满意率≧85﹪），且价格保持不变，经双方协商，可续签下一年度合同。</w:t>
      </w:r>
    </w:p>
    <w:p w14:paraId="4E50502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付款方式：服务费用按实际发生的班次和单价计算，每月结算一次。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二、报价人的资格要求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。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不组织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38283005</w:t>
      </w:r>
    </w:p>
    <w:p w14:paraId="2AA81B6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048E6BCB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服务概况</w:t>
      </w:r>
    </w:p>
    <w:p w14:paraId="1DFAA0FB">
      <w:pPr>
        <w:ind w:firstLine="440" w:firstLineChars="200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为上海海事大学临港校区教职工提供地铁短驳接送服务，需实现两条固定线路的定时定点短驳运输功能，满足教职工上下班出行需求；可根据校方实际工作需要调整线路，按乘员人数动态调度增派车辆；优先采用新能源车辆，保障运营期间无续航中断问题；建立完善的运营保障、安全保障及突发应急处置机制，确保短驳服务安全、准时、高效运行；同时满足校方对驾驶员服务规范、行车安全的管理要求，实现服务质量可监督、可追溯。</w:t>
      </w:r>
    </w:p>
    <w:p w14:paraId="2170B963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409FA898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技术要求</w:t>
      </w:r>
    </w:p>
    <w:p w14:paraId="79FDE64D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应遵循的相关国家标准、行业标准、地方标准等标准、规范</w:t>
      </w:r>
    </w:p>
    <w:p w14:paraId="6E06AEE6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《中华人民共和国道路交通安全法》</w:t>
      </w:r>
    </w:p>
    <w:p w14:paraId="1E996F52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后续运营维护、升级更新、备品备件等要求</w:t>
      </w:r>
    </w:p>
    <w:p w14:paraId="18A123FA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车辆运营维护：服务期间车辆的燃油、充电、维修、保养、停车等所有费用由供应商全额承担；供应商需建立车辆定期维修保养制度，确保车辆性能始终符合国家及行业标准，车容车貌整洁卫生；车辆出现故障时，供应商需立即调配备用车辆，保障短驳服务不中断。</w:t>
      </w:r>
    </w:p>
    <w:p w14:paraId="4A47DCF0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人员管理维护：供应商承担驾驶员工资、社保、加班费等所有费用，定期对驾驶员开展交通安全、服务规范、应急处置等培训，确保驾驶员资质符合要求、服务行为规范。</w:t>
      </w:r>
    </w:p>
    <w:p w14:paraId="2F06271D">
      <w:pPr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服务升级更新：供应商需根据校方工作需求及教职工反馈，及时优化服务方案（如线路调整、车辆调度、服务流程等）。</w:t>
      </w:r>
    </w:p>
    <w:p w14:paraId="144BDEF3">
      <w:pPr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应急备品保障：供应商需配备充足的车辆应急维修备件、防疫物资、乘车应急用品等，确保突发情况时能快速处置。</w:t>
      </w:r>
    </w:p>
    <w:p w14:paraId="6D1218A6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br w:type="page"/>
      </w:r>
    </w:p>
    <w:p w14:paraId="64C4C65F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三、行车线路及时间</w:t>
      </w:r>
    </w:p>
    <w:tbl>
      <w:tblPr>
        <w:tblStyle w:val="15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610"/>
        <w:gridCol w:w="2098"/>
        <w:gridCol w:w="2772"/>
        <w:gridCol w:w="2133"/>
      </w:tblGrid>
      <w:tr w14:paraId="35CC21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</w:tcPr>
          <w:p w14:paraId="1167D4BE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线路</w:t>
            </w:r>
          </w:p>
        </w:tc>
        <w:tc>
          <w:tcPr>
            <w:tcW w:w="808" w:type="pct"/>
          </w:tcPr>
          <w:p w14:paraId="6F03CB1F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时间</w:t>
            </w:r>
          </w:p>
        </w:tc>
        <w:tc>
          <w:tcPr>
            <w:tcW w:w="1053" w:type="pct"/>
          </w:tcPr>
          <w:p w14:paraId="4169350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起点</w:t>
            </w:r>
          </w:p>
        </w:tc>
        <w:tc>
          <w:tcPr>
            <w:tcW w:w="1391" w:type="pct"/>
          </w:tcPr>
          <w:p w14:paraId="6F351C91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校内途径</w:t>
            </w:r>
          </w:p>
        </w:tc>
        <w:tc>
          <w:tcPr>
            <w:tcW w:w="1070" w:type="pct"/>
          </w:tcPr>
          <w:p w14:paraId="0C68EE33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kern w:val="0"/>
                <w:sz w:val="22"/>
                <w:szCs w:val="22"/>
                <w:highlight w:val="none"/>
              </w:rPr>
              <w:t>终点</w:t>
            </w:r>
          </w:p>
        </w:tc>
      </w:tr>
      <w:tr w14:paraId="686F3E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  <w:vMerge w:val="restart"/>
            <w:vAlign w:val="center"/>
          </w:tcPr>
          <w:p w14:paraId="1DCB639D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线路一</w:t>
            </w:r>
          </w:p>
          <w:p w14:paraId="3F2F8976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（周一至周五运行）</w:t>
            </w:r>
          </w:p>
        </w:tc>
        <w:tc>
          <w:tcPr>
            <w:tcW w:w="808" w:type="pct"/>
            <w:vAlign w:val="center"/>
          </w:tcPr>
          <w:p w14:paraId="426582B3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7:40到位；7:48发车。</w:t>
            </w:r>
          </w:p>
        </w:tc>
        <w:tc>
          <w:tcPr>
            <w:tcW w:w="1053" w:type="pct"/>
            <w:vAlign w:val="center"/>
          </w:tcPr>
          <w:p w14:paraId="2578120C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临港大道地铁站</w:t>
            </w:r>
          </w:p>
        </w:tc>
        <w:tc>
          <w:tcPr>
            <w:tcW w:w="1391" w:type="pct"/>
            <w:vAlign w:val="center"/>
          </w:tcPr>
          <w:p w14:paraId="365E1D0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5号门—二教—经管学院—外国语学院</w:t>
            </w:r>
          </w:p>
        </w:tc>
        <w:tc>
          <w:tcPr>
            <w:tcW w:w="1070" w:type="pct"/>
            <w:vAlign w:val="center"/>
          </w:tcPr>
          <w:p w14:paraId="777D8BF7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海事大学商船学院</w:t>
            </w:r>
          </w:p>
        </w:tc>
      </w:tr>
      <w:tr w14:paraId="7CD5DB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  <w:vMerge w:val="continue"/>
            <w:vAlign w:val="center"/>
          </w:tcPr>
          <w:p w14:paraId="736FD3F7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808" w:type="pct"/>
            <w:vAlign w:val="center"/>
          </w:tcPr>
          <w:p w14:paraId="3C5AB35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16:10到位；16:15发车。</w:t>
            </w:r>
          </w:p>
        </w:tc>
        <w:tc>
          <w:tcPr>
            <w:tcW w:w="1053" w:type="pct"/>
            <w:vAlign w:val="center"/>
          </w:tcPr>
          <w:p w14:paraId="00806C14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海事大学物流学院班车点</w:t>
            </w:r>
          </w:p>
        </w:tc>
        <w:tc>
          <w:tcPr>
            <w:tcW w:w="1391" w:type="pct"/>
            <w:vAlign w:val="center"/>
          </w:tcPr>
          <w:p w14:paraId="646675DB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二教</w:t>
            </w:r>
          </w:p>
        </w:tc>
        <w:tc>
          <w:tcPr>
            <w:tcW w:w="1070" w:type="pct"/>
            <w:vAlign w:val="center"/>
          </w:tcPr>
          <w:p w14:paraId="5C0E761E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临港大道地铁站</w:t>
            </w:r>
          </w:p>
        </w:tc>
      </w:tr>
      <w:tr w14:paraId="6F51C9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  <w:vMerge w:val="restart"/>
            <w:vAlign w:val="center"/>
          </w:tcPr>
          <w:p w14:paraId="5985CD98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线路二</w:t>
            </w:r>
          </w:p>
          <w:p w14:paraId="16837C0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（周一至周五运行）</w:t>
            </w:r>
          </w:p>
        </w:tc>
        <w:tc>
          <w:tcPr>
            <w:tcW w:w="808" w:type="pct"/>
            <w:vAlign w:val="center"/>
          </w:tcPr>
          <w:p w14:paraId="5EA2A722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8:00到位；8:08发车。</w:t>
            </w:r>
          </w:p>
        </w:tc>
        <w:tc>
          <w:tcPr>
            <w:tcW w:w="1053" w:type="pct"/>
            <w:vAlign w:val="center"/>
          </w:tcPr>
          <w:p w14:paraId="2A6F6BE1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滴水湖地铁站</w:t>
            </w:r>
          </w:p>
        </w:tc>
        <w:tc>
          <w:tcPr>
            <w:tcW w:w="1391" w:type="pct"/>
            <w:vAlign w:val="center"/>
          </w:tcPr>
          <w:p w14:paraId="54A23C7C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1号门行政楼—经管学院—外国语学院—一二教</w:t>
            </w:r>
          </w:p>
        </w:tc>
        <w:tc>
          <w:tcPr>
            <w:tcW w:w="1070" w:type="pct"/>
            <w:vAlign w:val="center"/>
          </w:tcPr>
          <w:p w14:paraId="29015FB6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海事大学后勤中心</w:t>
            </w:r>
          </w:p>
        </w:tc>
      </w:tr>
      <w:tr w14:paraId="27A171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pct"/>
            <w:vMerge w:val="continue"/>
            <w:vAlign w:val="center"/>
          </w:tcPr>
          <w:p w14:paraId="33676BDA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2"/>
                <w:sz w:val="22"/>
                <w:szCs w:val="22"/>
                <w:highlight w:val="none"/>
              </w:rPr>
            </w:pPr>
          </w:p>
        </w:tc>
        <w:tc>
          <w:tcPr>
            <w:tcW w:w="808" w:type="pct"/>
            <w:vAlign w:val="center"/>
          </w:tcPr>
          <w:p w14:paraId="7BAAB664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16:50到位；16:55发车。</w:t>
            </w:r>
          </w:p>
        </w:tc>
        <w:tc>
          <w:tcPr>
            <w:tcW w:w="1053" w:type="pct"/>
            <w:vAlign w:val="center"/>
          </w:tcPr>
          <w:p w14:paraId="6FC3CDEF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海事大学物流学院班车点</w:t>
            </w:r>
          </w:p>
        </w:tc>
        <w:tc>
          <w:tcPr>
            <w:tcW w:w="1391" w:type="pct"/>
            <w:vAlign w:val="center"/>
          </w:tcPr>
          <w:p w14:paraId="794F38F0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二教</w:t>
            </w:r>
          </w:p>
        </w:tc>
        <w:tc>
          <w:tcPr>
            <w:tcW w:w="1070" w:type="pct"/>
            <w:vAlign w:val="center"/>
          </w:tcPr>
          <w:p w14:paraId="2D0038E6">
            <w:pPr>
              <w:adjustRightInd w:val="0"/>
              <w:spacing w:line="360" w:lineRule="atLeast"/>
              <w:jc w:val="center"/>
              <w:textAlignment w:val="baseline"/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kern w:val="0"/>
                <w:sz w:val="22"/>
                <w:szCs w:val="22"/>
                <w:highlight w:val="none"/>
              </w:rPr>
              <w:t>滴水湖地铁站</w:t>
            </w:r>
          </w:p>
        </w:tc>
      </w:tr>
    </w:tbl>
    <w:p w14:paraId="479BF90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周六、周日、国定假日线路停开，寒暑假停开，学校可在预算范围内对线路进行调整，具体以学校实际工作需要为准。</w:t>
      </w:r>
    </w:p>
    <w:p w14:paraId="5DC893E7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全年预计服务运行天数185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eastAsia="zh-CN"/>
        </w:rPr>
        <w:t>—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200天左右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按当前车次安排，一年1100个左右单程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学校会根据实际情况进行增减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</w:rPr>
        <w:t>）。</w:t>
      </w:r>
    </w:p>
    <w:p w14:paraId="63605A2B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上午线路二（由滴水湖站至学校相应停靠点）和每周三下午线路一（由学校相应停靠点送临港大道地铁站）各派2辆车。其他时间日常运行各线路每班次各1辆车，根据实际乘员人数增加情况，必要时调度增派车辆。</w:t>
      </w:r>
    </w:p>
    <w:p w14:paraId="1637B823">
      <w:pPr>
        <w:jc w:val="left"/>
        <w:rPr>
          <w:rFonts w:hint="default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4、准点率必须达到100%（不可抗力除外）。</w:t>
      </w:r>
    </w:p>
    <w:p w14:paraId="2EB21C25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7950CBD2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zh-CN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四、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zh-CN" w:eastAsia="zh-CN"/>
        </w:rPr>
        <w:t>车辆配置要求</w:t>
      </w:r>
    </w:p>
    <w:p w14:paraId="2AD7EE93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车辆配置：45座以上大客车，车龄在5年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以内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，行驶里程在15万公里以内。供应商经营范围需包含道路旅客运输经营，所提供的车辆应符合市内道路运输的安全、卫生等要求，各种手续合法完整、车辆性能好、设备齐全、安全可靠、舒适卫生，新能源车辆优先。</w:t>
      </w:r>
    </w:p>
    <w:p w14:paraId="44457B6D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车辆保险：服务方必须为车辆购买足额交强险、商业险。</w:t>
      </w:r>
    </w:p>
    <w:p w14:paraId="354D8A04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服务期间车辆运行所需燃油、维修、停车、充电等所有费用由服务方承担。</w:t>
      </w:r>
    </w:p>
    <w:p w14:paraId="4134B072">
      <w:pPr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34E197D7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五、驾驶人员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zh-CN" w:eastAsia="zh-CN"/>
        </w:rPr>
        <w:t>要求</w:t>
      </w:r>
    </w:p>
    <w:p w14:paraId="5CF9CACA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驾驶员：要求服务方为短驳班车配备专职驾驶员，驾驶员必须具有五年以上驾驶经验、无任何重大违法记录。服务方承担驾驶员所有费用。</w:t>
      </w:r>
    </w:p>
    <w:p w14:paraId="1B387048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2、统一穿着工作服装，仪容整洁；文明用语，主动服务，耐心解答咨询，禁止与乘客发生争执。</w:t>
      </w:r>
    </w:p>
    <w:p w14:paraId="73DB214C">
      <w:pPr>
        <w:jc w:val="left"/>
        <w:rPr>
          <w:rFonts w:hint="default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3、严格遵守交通法规，不超速、不超载、不疲劳驾驶（连续驾驶不超过4小时，停车休息不少于20分钟）、不接打手持电话。</w:t>
      </w:r>
    </w:p>
    <w:p w14:paraId="63C12342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09A320DB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六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其他要求</w:t>
      </w:r>
    </w:p>
    <w:p w14:paraId="66F6DFD7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车辆故障：供应商需在车辆故障发生后30分钟内调配备用车辆，保障短驳服务不中断。</w:t>
      </w:r>
    </w:p>
    <w:p w14:paraId="4CDBB760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2、投诉处理：建立24小时服务投诉渠道，对教职工的服务投诉在1个工作日内响应、3个工作日内处理并反馈结果。</w:t>
      </w:r>
    </w:p>
    <w:p w14:paraId="5E3F11F5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3、应急处置：遇恶劣天气、交通管制等突发情况，及时与校方沟通，调整运行方案并通知教职工。</w:t>
      </w:r>
    </w:p>
    <w:p w14:paraId="11FA3586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4、服务整改：对校方提出的服务质量问题，供应商需在规定时间内整改，整改后经校方验收合格。</w:t>
      </w:r>
    </w:p>
    <w:p w14:paraId="389BAB5E">
      <w:pPr>
        <w:jc w:val="left"/>
        <w:rPr>
          <w:rFonts w:hint="default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5、过服务期后：若双方续签合同，服务标准保持不变，若不续签，供应商需完成过渡期服务（费用结算标准不变）。</w:t>
      </w:r>
    </w:p>
    <w:p w14:paraId="53862EF8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6、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供应商在服务开始前，对所有驾驶员开展校方服务规范、线路站点、应急处置等专项培训，培训合格后方可上岗。</w:t>
      </w:r>
    </w:p>
    <w:p w14:paraId="21AA83B1">
      <w:pPr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7、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服务期间，每季度组织一次驾驶员交通安全、服务礼仪再培训，校方可参与监督。</w:t>
      </w:r>
    </w:p>
    <w:p w14:paraId="1D5BEA2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  <w:t>8、</w:t>
      </w:r>
      <w:r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zh-CN" w:eastAsia="zh-CN"/>
        </w:rPr>
        <w:t>配合校方开展绿色出行、乘车安全等宣传培训工作。</w:t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291"/>
        <w:gridCol w:w="837"/>
        <w:gridCol w:w="7041"/>
      </w:tblGrid>
      <w:tr w14:paraId="797AB1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721DB15E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bookmarkStart w:id="4" w:name="OLE_LINK10"/>
            <w:bookmarkStart w:id="5" w:name="OLE_LINK9"/>
            <w:bookmarkStart w:id="6" w:name="OLE_LINK8"/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648" w:type="pct"/>
            <w:vAlign w:val="center"/>
          </w:tcPr>
          <w:p w14:paraId="2C0B1CFA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评审因素</w:t>
            </w:r>
          </w:p>
        </w:tc>
        <w:tc>
          <w:tcPr>
            <w:tcW w:w="420" w:type="pct"/>
            <w:vAlign w:val="center"/>
          </w:tcPr>
          <w:p w14:paraId="4CC305A4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分值</w:t>
            </w:r>
          </w:p>
        </w:tc>
        <w:tc>
          <w:tcPr>
            <w:tcW w:w="3533" w:type="pct"/>
            <w:vAlign w:val="center"/>
          </w:tcPr>
          <w:p w14:paraId="218F0360">
            <w:pPr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1"/>
                <w:szCs w:val="21"/>
                <w:highlight w:val="none"/>
              </w:rPr>
              <w:t>评审标准</w:t>
            </w:r>
          </w:p>
        </w:tc>
      </w:tr>
      <w:tr w14:paraId="369FD7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0257C360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48" w:type="pct"/>
            <w:vAlign w:val="center"/>
          </w:tcPr>
          <w:p w14:paraId="6C5CDAFA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业绩</w:t>
            </w:r>
          </w:p>
          <w:p w14:paraId="44A38A50">
            <w:pPr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客观分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555A19D0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2B6233B7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响应人自202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月1日以来，具有的短驳车服务业绩情况，有1个有效业绩得2分，最多得10分，没有的不得分。</w:t>
            </w:r>
          </w:p>
          <w:p w14:paraId="3E17C71C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证明材料：合同复印件加盖响应人公章。同一个甲方的业绩不累计得分。</w:t>
            </w:r>
          </w:p>
        </w:tc>
      </w:tr>
      <w:tr w14:paraId="65C73B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47B87D74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48" w:type="pct"/>
            <w:vAlign w:val="center"/>
          </w:tcPr>
          <w:p w14:paraId="1E2C91E9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响应偏离</w:t>
            </w:r>
          </w:p>
          <w:p w14:paraId="501883FE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客观分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0F70E178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3533" w:type="pct"/>
            <w:vAlign w:val="center"/>
          </w:tcPr>
          <w:p w14:paraId="3C416FFB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响应（技术、商务）响应与采购需求的符合性评审。</w:t>
            </w:r>
          </w:p>
          <w:p w14:paraId="1CEFB72A">
            <w:pPr>
              <w:numPr>
                <w:ilvl w:val="0"/>
                <w:numId w:val="2"/>
              </w:numPr>
              <w:adjustRightInd/>
              <w:jc w:val="left"/>
              <w:textAlignment w:val="auto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响应（技术、商务）响应完全符合采购要求的此项得满分；</w:t>
            </w:r>
          </w:p>
          <w:p w14:paraId="364D8956">
            <w:pPr>
              <w:numPr>
                <w:ilvl w:val="0"/>
                <w:numId w:val="2"/>
              </w:num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一般技术或商务要求存在负偏离的每条扣1分。</w:t>
            </w:r>
          </w:p>
          <w:p w14:paraId="4A565C27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备注：响应响应表响应情况与响应文件中所提供的证明材料不一致时，评审小组可认定为负偏离。</w:t>
            </w:r>
          </w:p>
        </w:tc>
      </w:tr>
      <w:tr w14:paraId="0B0466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45DF6523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48" w:type="pct"/>
            <w:vAlign w:val="center"/>
          </w:tcPr>
          <w:p w14:paraId="460F0222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bookmarkStart w:id="7" w:name="OLE_LINK5"/>
            <w:bookmarkStart w:id="8" w:name="OLE_LINK4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服务方案</w:t>
            </w:r>
            <w:bookmarkEnd w:id="7"/>
            <w:bookmarkEnd w:id="8"/>
          </w:p>
          <w:p w14:paraId="52BCCC1E">
            <w:pPr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289461C8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3533" w:type="pct"/>
            <w:vAlign w:val="center"/>
          </w:tcPr>
          <w:p w14:paraId="37E3F714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根据响应人提供的服务方案，包括但不限于线路设计、工作计划、运营保障、安全保障、突发应急预案、重大事项保障、服务承诺等内容进行综合评审。</w:t>
            </w:r>
          </w:p>
        </w:tc>
      </w:tr>
      <w:tr w14:paraId="0246D3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75DB58D2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48" w:type="pct"/>
            <w:vAlign w:val="center"/>
          </w:tcPr>
          <w:p w14:paraId="2CBDAA1A">
            <w:pPr>
              <w:jc w:val="center"/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  <w:t>项目管理与制度</w:t>
            </w:r>
          </w:p>
          <w:p w14:paraId="541E46A5">
            <w:pPr>
              <w:jc w:val="center"/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2896BF07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54DFC892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公司组织架构与规章制度完善，各项工作职责明确，考核机制健全规范，安全管理制度周详，有完善的激励机制、监督机制、自我约束机制、信息反馈渠道及处理机制，投入的团队成员具备针对性等。</w:t>
            </w:r>
          </w:p>
          <w:p w14:paraId="59E1D432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需提供团队人员的简历资料。</w:t>
            </w:r>
          </w:p>
        </w:tc>
      </w:tr>
      <w:tr w14:paraId="1BBC33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6B8ED165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48" w:type="pct"/>
            <w:vAlign w:val="center"/>
          </w:tcPr>
          <w:p w14:paraId="45E778BD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驾驶员配置</w:t>
            </w:r>
          </w:p>
          <w:p w14:paraId="0EB240D1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7BD3ABA2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15</w:t>
            </w:r>
          </w:p>
        </w:tc>
        <w:tc>
          <w:tcPr>
            <w:tcW w:w="3533" w:type="pct"/>
            <w:vAlign w:val="center"/>
          </w:tcPr>
          <w:p w14:paraId="0CD04F3E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根据提供的驾驶员配置、年龄、驾龄、事故情况等内容进行综合评审。</w:t>
            </w:r>
          </w:p>
          <w:p w14:paraId="57EC84B7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需提供驾驶员的简历资料、近3个月社保缴纳证明资料、驾驶证资料。</w:t>
            </w:r>
          </w:p>
        </w:tc>
      </w:tr>
      <w:tr w14:paraId="60915F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2C358970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48" w:type="pct"/>
            <w:vAlign w:val="center"/>
          </w:tcPr>
          <w:p w14:paraId="40FADED6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车辆保险</w:t>
            </w:r>
          </w:p>
          <w:p w14:paraId="3AB678FB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61D563AC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7565AEA4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bookmarkStart w:id="9" w:name="OLE_LINK12"/>
            <w:bookmarkStart w:id="10" w:name="OLE_LINK11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</w:t>
            </w:r>
            <w:bookmarkEnd w:id="9"/>
            <w:bookmarkEnd w:id="10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提供的车辆保险方案进行综合评审。</w:t>
            </w:r>
          </w:p>
        </w:tc>
      </w:tr>
      <w:tr w14:paraId="6206C5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1BE44703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48" w:type="pct"/>
            <w:vAlign w:val="center"/>
          </w:tcPr>
          <w:p w14:paraId="2FDC63F5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车辆配置</w:t>
            </w:r>
          </w:p>
          <w:p w14:paraId="5556E131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03DBF09E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3533" w:type="pct"/>
            <w:vAlign w:val="center"/>
          </w:tcPr>
          <w:p w14:paraId="15D2B1E0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根据提供的车辆配置情况、车辆维修保养措施等进行综合评审。</w:t>
            </w:r>
          </w:p>
        </w:tc>
      </w:tr>
      <w:tr w14:paraId="16BDF8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98" w:type="pct"/>
            <w:vAlign w:val="center"/>
          </w:tcPr>
          <w:p w14:paraId="21574F97">
            <w:pPr>
              <w:pStyle w:val="22"/>
              <w:numPr>
                <w:ilvl w:val="0"/>
                <w:numId w:val="0"/>
              </w:numPr>
              <w:adjustRightInd w:val="0"/>
              <w:spacing w:line="360" w:lineRule="atLeast"/>
              <w:ind w:leftChars="0"/>
              <w:jc w:val="center"/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48" w:type="pct"/>
            <w:vAlign w:val="center"/>
          </w:tcPr>
          <w:p w14:paraId="0ADD072C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价格分</w:t>
            </w:r>
          </w:p>
          <w:p w14:paraId="564CF9E6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客观分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20" w:type="pct"/>
            <w:vAlign w:val="center"/>
          </w:tcPr>
          <w:p w14:paraId="675DAD4E">
            <w:pPr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bCs/>
                <w:color w:val="auto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3533" w:type="pct"/>
            <w:vAlign w:val="center"/>
          </w:tcPr>
          <w:p w14:paraId="78B04568">
            <w:pPr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bookmarkStart w:id="11" w:name="OLE_LINK2"/>
            <w:bookmarkStart w:id="12" w:name="OLE_LINK3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采用低价优先法计算，即满足采购文件要求且评审价最低的报价为基准价，其价格分为满分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0分。其他报价人的报价得分计算公式如下：报价得分＝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0×（评审基准价/响应报价）</w:t>
            </w:r>
            <w:bookmarkEnd w:id="11"/>
            <w:bookmarkEnd w:id="12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。</w:t>
            </w:r>
          </w:p>
        </w:tc>
      </w:tr>
      <w:bookmarkEnd w:id="4"/>
      <w:bookmarkEnd w:id="5"/>
      <w:bookmarkEnd w:id="6"/>
    </w:tbl>
    <w:p w14:paraId="07B2BD1D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br w:type="page"/>
      </w:r>
    </w:p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项目编号：HFBX2026017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5C334B5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1"/>
        <w:gridCol w:w="2113"/>
        <w:gridCol w:w="2867"/>
        <w:gridCol w:w="2495"/>
      </w:tblGrid>
      <w:tr w14:paraId="11E628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46" w:type="pct"/>
            <w:vAlign w:val="center"/>
          </w:tcPr>
          <w:p w14:paraId="2469553B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线路</w:t>
            </w:r>
          </w:p>
        </w:tc>
        <w:tc>
          <w:tcPr>
            <w:tcW w:w="1061" w:type="pct"/>
            <w:vAlign w:val="center"/>
          </w:tcPr>
          <w:p w14:paraId="693D4A3B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全年预计次数</w:t>
            </w:r>
          </w:p>
        </w:tc>
        <w:tc>
          <w:tcPr>
            <w:tcW w:w="1440" w:type="pct"/>
            <w:vAlign w:val="center"/>
          </w:tcPr>
          <w:p w14:paraId="398EE980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单程价格（元/次/车）</w:t>
            </w:r>
          </w:p>
        </w:tc>
        <w:tc>
          <w:tcPr>
            <w:tcW w:w="1254" w:type="pct"/>
            <w:vAlign w:val="center"/>
          </w:tcPr>
          <w:p w14:paraId="71F2D9F2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小计（元）</w:t>
            </w:r>
          </w:p>
        </w:tc>
      </w:tr>
      <w:tr w14:paraId="09E3C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46" w:type="pct"/>
            <w:vAlign w:val="center"/>
          </w:tcPr>
          <w:p w14:paraId="656AF66D">
            <w:pP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  <w:t>线路一、二（接/送）</w:t>
            </w:r>
          </w:p>
        </w:tc>
        <w:tc>
          <w:tcPr>
            <w:tcW w:w="1061" w:type="pct"/>
            <w:vAlign w:val="center"/>
          </w:tcPr>
          <w:p w14:paraId="6FA9F28F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  <w:t>1100</w:t>
            </w:r>
          </w:p>
        </w:tc>
        <w:tc>
          <w:tcPr>
            <w:tcW w:w="1440" w:type="pct"/>
            <w:vAlign w:val="center"/>
          </w:tcPr>
          <w:p w14:paraId="0DE987A8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54" w:type="pct"/>
            <w:vAlign w:val="center"/>
          </w:tcPr>
          <w:p w14:paraId="5D1D3DDD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</w:p>
        </w:tc>
      </w:tr>
      <w:tr w14:paraId="127543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306" w:type="pct"/>
            <w:gridSpan w:val="2"/>
            <w:vAlign w:val="center"/>
          </w:tcPr>
          <w:p w14:paraId="324A3B69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  <w:t>（首年）总价</w:t>
            </w:r>
          </w:p>
        </w:tc>
        <w:tc>
          <w:tcPr>
            <w:tcW w:w="2694" w:type="pct"/>
            <w:gridSpan w:val="2"/>
            <w:vAlign w:val="center"/>
          </w:tcPr>
          <w:p w14:paraId="0E245C9C">
            <w:pPr>
              <w:jc w:val="center"/>
              <w:rPr>
                <w:rFonts w:hint="eastAsia" w:ascii="黑体" w:hAnsi="黑体" w:eastAsia="黑体" w:cs="黑体"/>
                <w:b/>
                <w:color w:val="auto"/>
                <w:sz w:val="24"/>
                <w:szCs w:val="32"/>
                <w:highlight w:val="none"/>
              </w:rPr>
            </w:pPr>
          </w:p>
        </w:tc>
      </w:tr>
      <w:tr w14:paraId="5D6CB0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000" w:type="pct"/>
            <w:gridSpan w:val="4"/>
            <w:vAlign w:val="center"/>
          </w:tcPr>
          <w:p w14:paraId="630C0234">
            <w:pP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32"/>
                <w:highlight w:val="none"/>
              </w:rPr>
              <w:t>线路一、线路二接送价格一致。</w:t>
            </w:r>
          </w:p>
        </w:tc>
      </w:tr>
    </w:tbl>
    <w:p w14:paraId="2C52BC0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6CB3215C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</w:p>
    <w:p w14:paraId="2983B437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3D1E3BE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0AB850DE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2BC4FDE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8CF93AD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020FDD5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71A36308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09B2690C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2D04C0D2">
      <w:pPr>
        <w:pStyle w:val="5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5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67BD576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64950263">
      <w:pPr>
        <w:pStyle w:val="4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0B07932C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2B48E574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服务方案（产品介绍）及实施计划</w:t>
      </w:r>
    </w:p>
    <w:p w14:paraId="0492334C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服务团队介绍</w:t>
      </w:r>
    </w:p>
    <w:p w14:paraId="5856E4F7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服务保障承诺</w:t>
      </w:r>
    </w:p>
    <w:p w14:paraId="0E222C46">
      <w:pPr>
        <w:pStyle w:val="4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</w:t>
      </w: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575220FA">
      <w:pPr>
        <w:pStyle w:val="4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802B58-AF17-4663-8363-25705BF84C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DC3BE1E-FC08-4238-957D-9F65ECF2E0AE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285E491-CCCA-493A-B854-D1EFC547A80A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4" w:fontKey="{7F3CE5B5-76D7-44A4-8258-F854D11F5A4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E129350F-4247-42A4-8AB8-D420F4DFDC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6348DC"/>
    <w:multiLevelType w:val="singleLevel"/>
    <w:tmpl w:val="B06348DC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5A234A9"/>
    <w:rsid w:val="08B545A5"/>
    <w:rsid w:val="0ABA5D58"/>
    <w:rsid w:val="0E9F37E5"/>
    <w:rsid w:val="13353790"/>
    <w:rsid w:val="157E6317"/>
    <w:rsid w:val="19F06820"/>
    <w:rsid w:val="1C91744C"/>
    <w:rsid w:val="1E596D71"/>
    <w:rsid w:val="228D7802"/>
    <w:rsid w:val="24050543"/>
    <w:rsid w:val="25147AC8"/>
    <w:rsid w:val="269F2B16"/>
    <w:rsid w:val="2D7A0D83"/>
    <w:rsid w:val="2FB07FD7"/>
    <w:rsid w:val="33B3033B"/>
    <w:rsid w:val="35906085"/>
    <w:rsid w:val="3A9852E0"/>
    <w:rsid w:val="3B4573C7"/>
    <w:rsid w:val="3D6469F5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CCA439B"/>
    <w:rsid w:val="4EFD134C"/>
    <w:rsid w:val="543D6D6A"/>
    <w:rsid w:val="58C4549A"/>
    <w:rsid w:val="5AEA704B"/>
    <w:rsid w:val="5DF2219B"/>
    <w:rsid w:val="5E8720EC"/>
    <w:rsid w:val="5EE9209B"/>
    <w:rsid w:val="5F44384A"/>
    <w:rsid w:val="60BF2A71"/>
    <w:rsid w:val="66E533C4"/>
    <w:rsid w:val="681A51E0"/>
    <w:rsid w:val="695E3370"/>
    <w:rsid w:val="699D5EE7"/>
    <w:rsid w:val="6B99520C"/>
    <w:rsid w:val="6BE50ED7"/>
    <w:rsid w:val="7AF21F95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  <w:rPr>
      <w:szCs w:val="24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3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  <w:style w:type="character" w:customStyle="1" w:styleId="25">
    <w:name w:val="font91"/>
    <w:qFormat/>
    <w:uiPriority w:val="0"/>
    <w:rPr>
      <w:rFonts w:hint="eastAsia" w:ascii="宋体" w:hAnsi="宋体" w:eastAsia="宋体" w:cs="宋体"/>
      <w:color w:val="1E1E1E"/>
      <w:sz w:val="24"/>
      <w:szCs w:val="24"/>
      <w:u w:val="none"/>
    </w:rPr>
  </w:style>
  <w:style w:type="character" w:customStyle="1" w:styleId="26">
    <w:name w:val="font81"/>
    <w:qFormat/>
    <w:uiPriority w:val="0"/>
    <w:rPr>
      <w:rFonts w:ascii="Wingdings" w:hAnsi="Wingdings" w:cs="Wingdings"/>
      <w:color w:val="1E1E1E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5c94cded-d2d0-44da-bf04-920529c2941d</errorID>
      <errorWord>解决</errorWord>
      <group>L1_Grammar</group>
      <groupName>语法问题</groupName>
      <ability>L2_Collocation</ability>
      <abilityName>搭配不当</abilityName>
      <candidateList>
        <item>满足</item>
      </candidateList>
      <explain>句子中可能存在主谓、动宾、定语中心语、状语中心语、补语中心语、关联词搭配不当等问题。</explain>
      <paraID>192657F0</paraID>
      <start>21</start>
      <end>23</end>
      <status>modified</status>
      <modifiedWord>满足</modifiedWord>
      <trackRevisions>false</trackRevisions>
    </reviewItem>
    <reviewItem>
      <errorID>c5a16493-edff-4e20-bd0a-6d07e8bedf6f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1FF0F83C</paraID>
      <start>22</start>
      <end>23</end>
      <status>modified</status>
      <modifiedWord>—</modifiedWord>
      <trackRevisions>false</trackRevisions>
    </reviewItem>
    <reviewItem>
      <errorID>6e23bb9d-1d14-4b5e-964a-af601db93d71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f6976c39-2559-4f3a-b657-b2cae4c3a6fa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1a6ba372-ca3b-4a4f-8e72-7676c4247419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16ad683e-29d5-46e5-b78f-8ba7f3114c40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79FDE64D</paraID>
      <start>0</start>
      <end>2</end>
      <status>unmodified</status>
      <modifiedWord/>
      <trackRevisions>false</trackRevisions>
    </reviewItem>
    <reviewItem>
      <errorID>0e9fc950-d856-419c-90fd-c0300e0f1a8a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1E996F52</paraID>
      <start>0</start>
      <end>2</end>
      <status>unmodified</status>
      <modifiedWord/>
      <trackRevisions>false</trackRevisions>
    </reviewItem>
    <reviewItem>
      <errorID>c9fa830d-c902-45f1-9021-a5731bd43558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479BF904</paraID>
      <start>0</start>
      <end>2</end>
      <status>unmodified</status>
      <modifiedWord/>
      <trackRevisions>false</trackRevisions>
    </reviewItem>
    <reviewItem>
      <errorID>e608d9c4-a73e-4068-b2bd-b0fed6faf14b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5DC893E7</paraID>
      <start>0</start>
      <end>2</end>
      <status>unmodified</status>
      <modifiedWord/>
      <trackRevisions>false</trackRevisions>
    </reviewItem>
    <reviewItem>
      <errorID>9f013761-21b6-4bcb-9a6b-eb19865a8a83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5DC893E7</paraID>
      <start>15</start>
      <end>16</end>
      <status>modified</status>
      <modifiedWord>—</modifiedWord>
      <trackRevisions>false</trackRevisions>
    </reviewItem>
    <reviewItem>
      <errorID>9a524e8c-6737-4d53-a968-50dd057b33bc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63605A2B</paraID>
      <start>0</start>
      <end>2</end>
      <status>unmodified</status>
      <modifiedWord/>
      <trackRevisions>false</trackRevisions>
    </reviewItem>
    <reviewItem>
      <errorID>aa76ad47-2859-4c4d-8ff4-78c7a89240bc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1637B823</paraID>
      <start>0</start>
      <end>2</end>
      <status>unmodified</status>
      <modifiedWord/>
      <trackRevisions>false</trackRevisions>
    </reviewItem>
    <reviewItem>
      <errorID>9eda4a9e-e52e-4234-ae01-5b2a7d151f15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2AD7EE93</paraID>
      <start>0</start>
      <end>2</end>
      <status>unmodified</status>
      <modifiedWord/>
      <trackRevisions>false</trackRevisions>
    </reviewItem>
    <reviewItem>
      <errorID>23bd594c-ce14-4e93-a6a6-c5f96ad1d6cb</errorID>
      <errorWord>以</errorWord>
      <group>L1_Word</group>
      <groupName>字词问题</groupName>
      <ability>L2_Typo</ability>
      <abilityName>字词错误</abilityName>
      <candidateList>
        <item>以上</item>
      </candidateList>
      <explain/>
      <paraID>2AD7EE93</paraID>
      <start>21</start>
      <end>23</end>
      <status>modified</status>
      <modifiedWord>以上</modifiedWord>
      <trackRevisions>false</trackRevisions>
    </reviewItem>
    <reviewItem>
      <errorID>d541da65-347c-4dd2-ad13-eb6e5eaf3c4a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44457B6D</paraID>
      <start>0</start>
      <end>2</end>
      <status>unmodified</status>
      <modifiedWord/>
      <trackRevisions>false</trackRevisions>
    </reviewItem>
    <reviewItem>
      <errorID>104c6912-80fd-4c3d-bd03-d4ea4029b480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354D8A04</paraID>
      <start>0</start>
      <end>2</end>
      <status>unmodified</status>
      <modifiedWord/>
      <trackRevisions>false</trackRevisions>
    </reviewItem>
    <reviewItem>
      <errorID>f4b33f2b-bb2d-491f-bab0-455aa58351c0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5CF9CACA</paraID>
      <start>0</start>
      <end>2</end>
      <status>unmodified</status>
      <modifiedWord/>
      <trackRevisions>false</trackRevisions>
    </reviewItem>
    <reviewItem>
      <errorID>847b6dfb-9f75-4796-844e-3a35a6db02c8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1B387048</paraID>
      <start>0</start>
      <end>2</end>
      <status>unmodified</status>
      <modifiedWord/>
      <trackRevisions>false</trackRevisions>
    </reviewItem>
    <reviewItem>
      <errorID>7e1c1036-3c85-473a-84f1-db0c6f594dd0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73DB214C</paraID>
      <start>0</start>
      <end>2</end>
      <status>unmodified</status>
      <modifiedWord/>
      <trackRevisions>false</trackRevisions>
    </reviewItem>
    <reviewItem>
      <errorID>feeee375-c7a6-4478-826c-7bd0e7dd8374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66F6DFD7</paraID>
      <start>0</start>
      <end>2</end>
      <status>unmodified</status>
      <modifiedWord/>
      <trackRevisions>false</trackRevisions>
    </reviewItem>
    <reviewItem>
      <errorID>3ad5f5ec-6114-4db4-b4d6-68eb85b744e3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4CDBB760</paraID>
      <start>0</start>
      <end>2</end>
      <status>unmodified</status>
      <modifiedWord/>
      <trackRevisions>false</trackRevisions>
    </reviewItem>
    <reviewItem>
      <errorID>56599359-52d3-4920-b510-91d9e074b46c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5E3F11F5</paraID>
      <start>0</start>
      <end>2</end>
      <status>unmodified</status>
      <modifiedWord/>
      <trackRevisions>false</trackRevisions>
    </reviewItem>
    <reviewItem>
      <errorID>29206688-1ad7-4fb6-bdef-de6669df3a46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11FA3586</paraID>
      <start>0</start>
      <end>2</end>
      <status>unmodified</status>
      <modifiedWord/>
      <trackRevisions>false</trackRevisions>
    </reviewItem>
    <reviewItem>
      <errorID>99b3447d-7d97-4246-94ae-62c4c2b77cc2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389BAB5E</paraID>
      <start>0</start>
      <end>2</end>
      <status>unmodified</status>
      <modifiedWord/>
      <trackRevisions>false</trackRevisions>
    </reviewItem>
    <reviewItem>
      <errorID>f5a70941-c1b9-4b8e-b833-f3570c6cd2fc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53862EF8</paraID>
      <start>0</start>
      <end>2</end>
      <status>unmodified</status>
      <modifiedWord/>
      <trackRevisions>false</trackRevisions>
    </reviewItem>
    <reviewItem>
      <errorID>6b25e69f-64cf-4669-b6e1-ab1081403c7b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21AA83B1</paraID>
      <start>0</start>
      <end>2</end>
      <status>unmodified</status>
      <modifiedWord/>
      <trackRevisions>false</trackRevisions>
    </reviewItem>
    <reviewItem>
      <errorID>4f17bab6-2940-4c0a-bb08-2a30302c7df2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21A62B83</paraID>
      <start>0</start>
      <end>2</end>
      <status>unmodified</status>
      <modifiedWord/>
      <trackRevisions>false</trackRevisions>
    </reviewItem>
    <reviewItem>
      <errorID>72383f41-fd29-4d1c-8eee-0a894a736cea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8fd4533e-5b57-41ad-b938-38c46906d336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5A4EEF3E</paraID>
      <start>13</start>
      <end>14</end>
      <status>modified</status>
      <modifiedWord>的</modifiedWord>
      <trackRevisions>false</trackRevisions>
    </reviewItem>
    <reviewItem>
      <errorID>f33a4187-f1e9-41e8-9ae4-c54f05960778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B07932C</paraID>
      <start>0</start>
      <end>2</end>
      <status>unmodified</status>
      <modifiedWord/>
      <trackRevisions>false</trackRevisions>
    </reviewItem>
    <reviewItem>
      <errorID>ab4ebeba-9049-4d33-830e-dd0cfc3c6fe2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2B48E574</paraID>
      <start>0</start>
      <end>2</end>
      <status>unmodified</status>
      <modifiedWord/>
      <trackRevisions>false</trackRevisions>
    </reviewItem>
    <reviewItem>
      <errorID>3507f4c1-2579-41d2-acad-6d98f9ba6718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492334C</paraID>
      <start>0</start>
      <end>2</end>
      <status>unmodified</status>
      <modifiedWord/>
      <trackRevisions>false</trackRevisions>
    </reviewItem>
    <reviewItem>
      <errorID>ffb083df-554f-46ca-959b-0363a64bf735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5856E4F7</paraID>
      <start>0</start>
      <end>2</end>
      <status>unmodified</status>
      <modifiedWord/>
      <trackRevisions>false</trackRevisions>
    </reviewItem>
    <reviewItem>
      <errorID>6316757a-fdb8-48a2-a513-3c456132043d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E222C46</paraID>
      <start>0</start>
      <end>2</end>
      <status>unmodified</status>
      <modifiedWord/>
      <trackRevisions>false</trackRevisions>
    </reviewItem>
    <reviewItem>
      <errorID>a1b06252-95db-4213-b147-9c0145f37b64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575220FA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b3891c-6b23-4541-b66f-222b51c6c0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3002</Words>
  <Characters>3175</Characters>
  <Lines>0</Lines>
  <Paragraphs>0</Paragraphs>
  <TotalTime>31</TotalTime>
  <ScaleCrop>false</ScaleCrop>
  <LinksUpToDate>false</LinksUpToDate>
  <CharactersWithSpaces>3178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2026-04-13T05:19:35Z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