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58" w:rsidRDefault="00B67958" w:rsidP="00B67958">
      <w:pPr>
        <w:spacing w:line="360" w:lineRule="auto"/>
        <w:jc w:val="center"/>
        <w:rPr>
          <w:rFonts w:ascii="宋体" w:eastAsia="宋体" w:hAnsi="宋体"/>
          <w:b/>
          <w:bCs/>
          <w:sz w:val="30"/>
          <w:szCs w:val="30"/>
        </w:rPr>
      </w:pPr>
      <w:r w:rsidRPr="00B67958">
        <w:rPr>
          <w:rFonts w:ascii="宋体" w:eastAsia="宋体" w:hAnsi="宋体" w:hint="eastAsia"/>
          <w:b/>
          <w:bCs/>
          <w:sz w:val="30"/>
          <w:szCs w:val="30"/>
        </w:rPr>
        <w:t>现代港口综合实验室更新改造技术需求</w:t>
      </w:r>
    </w:p>
    <w:p w:rsidR="00B67958" w:rsidRDefault="00B67958" w:rsidP="00C66551">
      <w:pPr>
        <w:spacing w:line="360" w:lineRule="auto"/>
        <w:jc w:val="left"/>
        <w:rPr>
          <w:rFonts w:ascii="宋体" w:eastAsia="宋体" w:hAnsi="宋体"/>
          <w:b/>
          <w:bCs/>
          <w:sz w:val="30"/>
          <w:szCs w:val="30"/>
        </w:rPr>
      </w:pPr>
      <w:r>
        <w:rPr>
          <w:rFonts w:ascii="宋体" w:eastAsia="宋体" w:hAnsi="宋体" w:hint="eastAsia"/>
          <w:b/>
          <w:bCs/>
          <w:sz w:val="30"/>
          <w:szCs w:val="30"/>
        </w:rPr>
        <w:t>（1）</w:t>
      </w:r>
      <w:r w:rsidRPr="00B67958">
        <w:rPr>
          <w:rFonts w:ascii="宋体" w:eastAsia="宋体" w:hAnsi="宋体" w:hint="eastAsia"/>
          <w:b/>
          <w:bCs/>
          <w:sz w:val="30"/>
          <w:szCs w:val="30"/>
        </w:rPr>
        <w:t>实验室基本情况</w:t>
      </w:r>
      <w:r w:rsidR="0006651A">
        <w:rPr>
          <w:rFonts w:ascii="宋体" w:eastAsia="宋体" w:hAnsi="宋体" w:hint="eastAsia"/>
          <w:b/>
          <w:bCs/>
          <w:sz w:val="30"/>
          <w:szCs w:val="30"/>
        </w:rPr>
        <w:t>及故障情况</w:t>
      </w:r>
    </w:p>
    <w:p w:rsidR="00B67958" w:rsidRDefault="00B67958" w:rsidP="00C66551">
      <w:pPr>
        <w:spacing w:line="360" w:lineRule="auto"/>
        <w:ind w:firstLineChars="200" w:firstLine="480"/>
        <w:jc w:val="left"/>
        <w:rPr>
          <w:rFonts w:ascii="宋体" w:eastAsia="宋体" w:hAnsi="宋体"/>
          <w:sz w:val="24"/>
          <w:szCs w:val="24"/>
        </w:rPr>
      </w:pPr>
      <w:r w:rsidRPr="00B67958">
        <w:rPr>
          <w:rFonts w:ascii="宋体" w:eastAsia="宋体" w:hAnsi="宋体" w:hint="eastAsia"/>
          <w:sz w:val="24"/>
          <w:szCs w:val="24"/>
        </w:rPr>
        <w:t>现代港口</w:t>
      </w:r>
      <w:r>
        <w:rPr>
          <w:rFonts w:ascii="宋体" w:eastAsia="宋体" w:hAnsi="宋体" w:hint="eastAsia"/>
          <w:sz w:val="24"/>
          <w:szCs w:val="24"/>
        </w:rPr>
        <w:t>综合实验室位于上海海事大学临港校区交通运输学院楼1</w:t>
      </w:r>
      <w:r>
        <w:rPr>
          <w:rFonts w:ascii="宋体" w:eastAsia="宋体" w:hAnsi="宋体"/>
          <w:sz w:val="24"/>
          <w:szCs w:val="24"/>
        </w:rPr>
        <w:t>32</w:t>
      </w:r>
      <w:r>
        <w:rPr>
          <w:rFonts w:ascii="宋体" w:eastAsia="宋体" w:hAnsi="宋体" w:hint="eastAsia"/>
          <w:sz w:val="24"/>
          <w:szCs w:val="24"/>
        </w:rPr>
        <w:t>室，隶属于交通运输实验中心。该实验室</w:t>
      </w:r>
      <w:r w:rsidR="0006651A">
        <w:rPr>
          <w:rFonts w:ascii="宋体" w:eastAsia="宋体" w:hAnsi="宋体" w:hint="eastAsia"/>
          <w:sz w:val="24"/>
          <w:szCs w:val="24"/>
        </w:rPr>
        <w:t>由</w:t>
      </w:r>
      <w:r w:rsidR="0006651A" w:rsidRPr="0006651A">
        <w:rPr>
          <w:rFonts w:ascii="宋体" w:eastAsia="宋体" w:hAnsi="宋体" w:hint="eastAsia"/>
          <w:sz w:val="24"/>
          <w:szCs w:val="24"/>
        </w:rPr>
        <w:t>码头生产调度中控仿真平台</w:t>
      </w:r>
      <w:r w:rsidR="0006651A">
        <w:rPr>
          <w:rFonts w:ascii="宋体" w:eastAsia="宋体" w:hAnsi="宋体" w:hint="eastAsia"/>
          <w:sz w:val="24"/>
          <w:szCs w:val="24"/>
        </w:rPr>
        <w:t>、</w:t>
      </w:r>
      <w:r w:rsidR="0000437E">
        <w:rPr>
          <w:rFonts w:ascii="宋体" w:eastAsia="宋体" w:hAnsi="宋体" w:hint="eastAsia"/>
          <w:sz w:val="24"/>
          <w:szCs w:val="24"/>
        </w:rPr>
        <w:t>6台</w:t>
      </w:r>
      <w:r w:rsidR="0006651A" w:rsidRPr="0006651A">
        <w:rPr>
          <w:rFonts w:ascii="宋体" w:eastAsia="宋体" w:hAnsi="宋体" w:hint="eastAsia"/>
          <w:sz w:val="24"/>
          <w:szCs w:val="24"/>
        </w:rPr>
        <w:t>港口装卸工艺模拟系统</w:t>
      </w:r>
      <w:r w:rsidR="0006651A">
        <w:rPr>
          <w:rFonts w:ascii="宋体" w:eastAsia="宋体" w:hAnsi="宋体" w:hint="eastAsia"/>
          <w:sz w:val="24"/>
          <w:szCs w:val="24"/>
        </w:rPr>
        <w:t>和</w:t>
      </w:r>
      <w:r w:rsidR="0000437E">
        <w:rPr>
          <w:rFonts w:ascii="宋体" w:eastAsia="宋体" w:hAnsi="宋体" w:hint="eastAsia"/>
          <w:sz w:val="24"/>
          <w:szCs w:val="24"/>
        </w:rPr>
        <w:t>1</w:t>
      </w:r>
      <w:r w:rsidR="0000437E">
        <w:rPr>
          <w:rFonts w:ascii="宋体" w:eastAsia="宋体" w:hAnsi="宋体"/>
          <w:sz w:val="24"/>
          <w:szCs w:val="24"/>
        </w:rPr>
        <w:t>2</w:t>
      </w:r>
      <w:r w:rsidR="0000437E">
        <w:rPr>
          <w:rFonts w:ascii="宋体" w:eastAsia="宋体" w:hAnsi="宋体" w:hint="eastAsia"/>
          <w:sz w:val="24"/>
          <w:szCs w:val="24"/>
        </w:rPr>
        <w:t>台</w:t>
      </w:r>
      <w:r w:rsidR="0006651A">
        <w:rPr>
          <w:rFonts w:ascii="宋体" w:eastAsia="宋体" w:hAnsi="宋体" w:hint="eastAsia"/>
          <w:sz w:val="24"/>
          <w:szCs w:val="24"/>
        </w:rPr>
        <w:t>船舶模型三部分构成。其中港口装卸工艺模拟系统中有4台模拟系统均出现</w:t>
      </w:r>
      <w:r w:rsidR="0000437E">
        <w:rPr>
          <w:rFonts w:ascii="宋体" w:eastAsia="宋体" w:hAnsi="宋体" w:hint="eastAsia"/>
          <w:sz w:val="24"/>
          <w:szCs w:val="24"/>
        </w:rPr>
        <w:t>程度不同的故障，比如内河码头装卸工艺系统中有两台龙门吊平移和起吊动作</w:t>
      </w:r>
      <w:r w:rsidR="00B41B86">
        <w:rPr>
          <w:rFonts w:ascii="宋体" w:eastAsia="宋体" w:hAnsi="宋体" w:hint="eastAsia"/>
          <w:sz w:val="24"/>
          <w:szCs w:val="24"/>
        </w:rPr>
        <w:t>不能完成，斜坡缆车不能正常沿斜坡行走；另外油品码头的各种库区设施、装卸设施以及停靠船舶由于时间太久都已经破损，没办法正常演示；铁矿石码头的装船作业和卸船作业不能正常操作，堆场堆取料机的平移，俯仰，斗轮转动等功能也不能完成；集装箱码头的轨道式龙门起重机的集装箱起吊动作和轮胎式龙门起重机的平移</w:t>
      </w:r>
      <w:r w:rsidR="00B719F5">
        <w:rPr>
          <w:rFonts w:ascii="宋体" w:eastAsia="宋体" w:hAnsi="宋体" w:hint="eastAsia"/>
          <w:sz w:val="24"/>
          <w:szCs w:val="24"/>
        </w:rPr>
        <w:t>动作</w:t>
      </w:r>
      <w:r w:rsidR="00B41B86">
        <w:rPr>
          <w:rFonts w:ascii="宋体" w:eastAsia="宋体" w:hAnsi="宋体" w:hint="eastAsia"/>
          <w:sz w:val="24"/>
          <w:szCs w:val="24"/>
        </w:rPr>
        <w:t>也均不能完成。</w:t>
      </w:r>
    </w:p>
    <w:p w:rsidR="00B719F5" w:rsidRDefault="00B719F5" w:rsidP="00C66551">
      <w:pPr>
        <w:spacing w:line="360" w:lineRule="auto"/>
        <w:jc w:val="left"/>
        <w:rPr>
          <w:rFonts w:ascii="宋体" w:eastAsia="宋体" w:hAnsi="宋体"/>
          <w:b/>
          <w:bCs/>
          <w:sz w:val="30"/>
          <w:szCs w:val="30"/>
        </w:rPr>
      </w:pPr>
      <w:r w:rsidRPr="00B719F5">
        <w:rPr>
          <w:rFonts w:ascii="宋体" w:eastAsia="宋体" w:hAnsi="宋体" w:hint="eastAsia"/>
          <w:b/>
          <w:bCs/>
          <w:sz w:val="30"/>
          <w:szCs w:val="30"/>
        </w:rPr>
        <w:t>（2）</w:t>
      </w:r>
      <w:r w:rsidR="002D3BB5">
        <w:rPr>
          <w:rFonts w:ascii="宋体" w:eastAsia="宋体" w:hAnsi="宋体" w:hint="eastAsia"/>
          <w:b/>
          <w:bCs/>
          <w:sz w:val="30"/>
          <w:szCs w:val="30"/>
        </w:rPr>
        <w:t>更新改造总体要求</w:t>
      </w:r>
    </w:p>
    <w:p w:rsidR="002D3BB5" w:rsidRDefault="002D3BB5" w:rsidP="00C66551">
      <w:pPr>
        <w:spacing w:line="360" w:lineRule="auto"/>
        <w:jc w:val="left"/>
        <w:rPr>
          <w:rFonts w:ascii="宋体" w:eastAsia="宋体" w:hAnsi="宋体"/>
          <w:sz w:val="24"/>
          <w:szCs w:val="24"/>
        </w:rPr>
      </w:pPr>
      <w:r>
        <w:rPr>
          <w:rFonts w:ascii="宋体" w:eastAsia="宋体" w:hAnsi="宋体" w:hint="eastAsia"/>
          <w:b/>
          <w:bCs/>
          <w:sz w:val="30"/>
          <w:szCs w:val="30"/>
        </w:rPr>
        <w:t xml:space="preserve"> </w:t>
      </w:r>
      <w:r>
        <w:rPr>
          <w:rFonts w:ascii="宋体" w:eastAsia="宋体" w:hAnsi="宋体"/>
          <w:b/>
          <w:bCs/>
          <w:sz w:val="30"/>
          <w:szCs w:val="30"/>
        </w:rPr>
        <w:t xml:space="preserve">  </w:t>
      </w:r>
      <w:r w:rsidRPr="00FD2EF2">
        <w:rPr>
          <w:rFonts w:ascii="宋体" w:eastAsia="宋体" w:hAnsi="宋体"/>
          <w:sz w:val="24"/>
          <w:szCs w:val="24"/>
        </w:rPr>
        <w:t xml:space="preserve">  </w:t>
      </w:r>
      <w:r w:rsidR="00FD2EF2" w:rsidRPr="00FD2EF2">
        <w:rPr>
          <w:rFonts w:ascii="宋体" w:eastAsia="宋体" w:hAnsi="宋体"/>
          <w:sz w:val="24"/>
          <w:szCs w:val="24"/>
        </w:rPr>
        <w:t>1.</w:t>
      </w:r>
      <w:r w:rsidR="00FD2EF2">
        <w:rPr>
          <w:rFonts w:ascii="宋体" w:eastAsia="宋体" w:hAnsi="宋体" w:hint="eastAsia"/>
          <w:sz w:val="24"/>
          <w:szCs w:val="24"/>
        </w:rPr>
        <w:t>油品码头装卸工艺系统全部更新（现有油品码头图片，如图1）</w:t>
      </w:r>
    </w:p>
    <w:p w:rsidR="00FD2EF2" w:rsidRPr="00FD2EF2" w:rsidRDefault="005D3928" w:rsidP="00C66551">
      <w:pPr>
        <w:spacing w:line="360" w:lineRule="auto"/>
        <w:jc w:val="center"/>
        <w:rPr>
          <w:rFonts w:ascii="宋体" w:eastAsia="宋体" w:hAnsi="宋体"/>
          <w:sz w:val="24"/>
          <w:szCs w:val="24"/>
        </w:rPr>
      </w:pPr>
      <w:r>
        <w:rPr>
          <w:rFonts w:ascii="宋体" w:eastAsia="宋体" w:hAnsi="宋体" w:hint="eastAsia"/>
          <w:noProof/>
          <w:sz w:val="24"/>
          <w:szCs w:val="24"/>
        </w:rPr>
        <w:drawing>
          <wp:inline distT="0" distB="0" distL="0" distR="0">
            <wp:extent cx="3177540" cy="2295181"/>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油码头.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13324" cy="2321028"/>
                    </a:xfrm>
                    <a:prstGeom prst="rect">
                      <a:avLst/>
                    </a:prstGeom>
                  </pic:spPr>
                </pic:pic>
              </a:graphicData>
            </a:graphic>
          </wp:inline>
        </w:drawing>
      </w:r>
    </w:p>
    <w:p w:rsidR="00FD2EF2" w:rsidRPr="005D3928" w:rsidRDefault="00FD2EF2" w:rsidP="00C66551">
      <w:pPr>
        <w:pStyle w:val="a3"/>
        <w:numPr>
          <w:ilvl w:val="0"/>
          <w:numId w:val="2"/>
        </w:numPr>
        <w:spacing w:after="160" w:line="360" w:lineRule="auto"/>
        <w:ind w:firstLineChars="0"/>
        <w:rPr>
          <w:sz w:val="24"/>
        </w:rPr>
      </w:pPr>
      <w:r>
        <w:rPr>
          <w:rFonts w:ascii="宋体" w:eastAsia="宋体" w:hAnsi="宋体" w:hint="eastAsia"/>
          <w:sz w:val="24"/>
          <w:szCs w:val="24"/>
        </w:rPr>
        <w:t>油品码头按照原有</w:t>
      </w:r>
      <w:r w:rsidR="005D3928">
        <w:rPr>
          <w:rFonts w:ascii="宋体" w:eastAsia="宋体" w:hAnsi="宋体" w:hint="eastAsia"/>
          <w:sz w:val="24"/>
          <w:szCs w:val="24"/>
        </w:rPr>
        <w:t>的布局规划进行重新建设（包括码头的建设构造类型，装卸区，油库区以及生活办公区等的布局）；</w:t>
      </w:r>
    </w:p>
    <w:p w:rsidR="005D3928" w:rsidRPr="00DF1336" w:rsidRDefault="005D3928" w:rsidP="00C66551">
      <w:pPr>
        <w:pStyle w:val="a3"/>
        <w:numPr>
          <w:ilvl w:val="0"/>
          <w:numId w:val="2"/>
        </w:numPr>
        <w:spacing w:after="160" w:line="360" w:lineRule="auto"/>
        <w:ind w:firstLineChars="0"/>
        <w:rPr>
          <w:sz w:val="24"/>
        </w:rPr>
      </w:pPr>
      <w:r>
        <w:rPr>
          <w:rFonts w:ascii="宋体" w:eastAsia="宋体" w:hAnsi="宋体" w:hint="eastAsia"/>
          <w:sz w:val="24"/>
          <w:szCs w:val="24"/>
        </w:rPr>
        <w:t>码头原有各设施的功能保持不变，比如流程管道灯光的变换</w:t>
      </w:r>
      <w:r w:rsidR="00CE0706">
        <w:rPr>
          <w:rFonts w:ascii="宋体" w:eastAsia="宋体" w:hAnsi="宋体" w:hint="eastAsia"/>
          <w:sz w:val="24"/>
          <w:szCs w:val="24"/>
        </w:rPr>
        <w:t>，通过不同的颜色代表不同类型的输油管道的走向；又比如</w:t>
      </w:r>
      <w:r>
        <w:rPr>
          <w:rFonts w:ascii="宋体" w:eastAsia="宋体" w:hAnsi="宋体" w:hint="eastAsia"/>
          <w:sz w:val="24"/>
          <w:szCs w:val="24"/>
        </w:rPr>
        <w:t>码头前沿的六个卸油臂，可以通过</w:t>
      </w:r>
      <w:r w:rsidR="00CE0706">
        <w:rPr>
          <w:rFonts w:ascii="宋体" w:eastAsia="宋体" w:hAnsi="宋体" w:hint="eastAsia"/>
          <w:sz w:val="24"/>
          <w:szCs w:val="24"/>
        </w:rPr>
        <w:t>控制来使卸油臂完成</w:t>
      </w:r>
      <w:r w:rsidR="00DF1336">
        <w:rPr>
          <w:rFonts w:ascii="宋体" w:eastAsia="宋体" w:hAnsi="宋体" w:hint="eastAsia"/>
          <w:sz w:val="24"/>
          <w:szCs w:val="24"/>
        </w:rPr>
        <w:t>6</w:t>
      </w:r>
      <w:r w:rsidR="00DF1336">
        <w:rPr>
          <w:rFonts w:ascii="宋体" w:eastAsia="宋体" w:hAnsi="宋体"/>
          <w:sz w:val="24"/>
          <w:szCs w:val="24"/>
        </w:rPr>
        <w:t>0</w:t>
      </w:r>
      <w:r w:rsidR="00DF1336">
        <w:rPr>
          <w:rFonts w:ascii="宋体" w:eastAsia="宋体" w:hAnsi="宋体" w:hint="eastAsia"/>
          <w:sz w:val="24"/>
          <w:szCs w:val="24"/>
        </w:rPr>
        <w:t>度摆动的装卸油操作；码头仍然选取浮顶储油罐和拱顶储油罐两种油罐类型作为主要储存设施；</w:t>
      </w:r>
    </w:p>
    <w:p w:rsidR="00DF1336" w:rsidRPr="00A707A0" w:rsidRDefault="00A707A0" w:rsidP="00C66551">
      <w:pPr>
        <w:pStyle w:val="a3"/>
        <w:numPr>
          <w:ilvl w:val="0"/>
          <w:numId w:val="2"/>
        </w:numPr>
        <w:spacing w:after="160" w:line="360" w:lineRule="auto"/>
        <w:ind w:firstLineChars="0"/>
        <w:rPr>
          <w:rFonts w:ascii="宋体" w:eastAsia="宋体" w:hAnsi="宋体"/>
          <w:sz w:val="24"/>
          <w:szCs w:val="24"/>
        </w:rPr>
      </w:pPr>
      <w:r w:rsidRPr="00A707A0">
        <w:rPr>
          <w:rFonts w:ascii="宋体" w:eastAsia="宋体" w:hAnsi="宋体" w:hint="eastAsia"/>
          <w:sz w:val="24"/>
          <w:szCs w:val="24"/>
        </w:rPr>
        <w:t>码头</w:t>
      </w:r>
      <w:r>
        <w:rPr>
          <w:rFonts w:ascii="宋体" w:eastAsia="宋体" w:hAnsi="宋体" w:hint="eastAsia"/>
          <w:sz w:val="24"/>
          <w:szCs w:val="24"/>
        </w:rPr>
        <w:t>模型的</w:t>
      </w:r>
      <w:r w:rsidRPr="00A707A0">
        <w:rPr>
          <w:rFonts w:ascii="宋体" w:eastAsia="宋体" w:hAnsi="宋体" w:hint="eastAsia"/>
          <w:sz w:val="24"/>
          <w:szCs w:val="24"/>
        </w:rPr>
        <w:t>边框</w:t>
      </w:r>
      <w:r>
        <w:rPr>
          <w:rFonts w:ascii="宋体" w:eastAsia="宋体" w:hAnsi="宋体" w:hint="eastAsia"/>
          <w:sz w:val="24"/>
          <w:szCs w:val="24"/>
        </w:rPr>
        <w:t>底座重新更换，新的底座要能够保证支撑上部模型的正常运转。</w:t>
      </w:r>
    </w:p>
    <w:p w:rsidR="00FD2EF2" w:rsidRDefault="00A707A0" w:rsidP="00C66551">
      <w:pPr>
        <w:spacing w:line="360" w:lineRule="auto"/>
        <w:ind w:firstLineChars="150" w:firstLine="360"/>
        <w:jc w:val="left"/>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w:t>
      </w:r>
      <w:r>
        <w:rPr>
          <w:rFonts w:ascii="宋体" w:eastAsia="宋体" w:hAnsi="宋体" w:hint="eastAsia"/>
          <w:sz w:val="24"/>
          <w:szCs w:val="24"/>
        </w:rPr>
        <w:t>其他存在故障的装卸工艺系统</w:t>
      </w:r>
    </w:p>
    <w:p w:rsidR="00A707A0" w:rsidRDefault="00A707A0" w:rsidP="00C66551">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C66551">
        <w:rPr>
          <w:rFonts w:ascii="宋体" w:eastAsia="宋体" w:hAnsi="宋体"/>
          <w:sz w:val="24"/>
          <w:szCs w:val="24"/>
        </w:rPr>
        <w:t xml:space="preserve">  </w:t>
      </w:r>
      <w:r>
        <w:rPr>
          <w:rFonts w:ascii="宋体" w:eastAsia="宋体" w:hAnsi="宋体" w:hint="eastAsia"/>
          <w:sz w:val="24"/>
          <w:szCs w:val="24"/>
        </w:rPr>
        <w:t>对存在部分故障的装卸工艺系统进行维修或者更换零部件，维修之后的模型可以通过对各种装卸搬运设施的操作，完成不同的演示动作，以能够满足正常的课程教学的需求。</w:t>
      </w:r>
    </w:p>
    <w:p w:rsidR="00C66551" w:rsidRDefault="00C66551" w:rsidP="00C66551">
      <w:pPr>
        <w:spacing w:line="360" w:lineRule="auto"/>
        <w:ind w:firstLineChars="150" w:firstLine="36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服务要求</w:t>
      </w:r>
    </w:p>
    <w:p w:rsidR="00C66551" w:rsidRDefault="00C66551" w:rsidP="00C66551">
      <w:pPr>
        <w:pStyle w:val="a3"/>
        <w:numPr>
          <w:ilvl w:val="0"/>
          <w:numId w:val="2"/>
        </w:numPr>
        <w:spacing w:after="160" w:line="360" w:lineRule="auto"/>
        <w:ind w:firstLineChars="0"/>
        <w:rPr>
          <w:rFonts w:ascii="宋体" w:eastAsia="宋体" w:hAnsi="宋体"/>
          <w:sz w:val="24"/>
          <w:szCs w:val="24"/>
        </w:rPr>
      </w:pPr>
      <w:r w:rsidRPr="00C66551">
        <w:rPr>
          <w:rFonts w:ascii="宋体" w:eastAsia="宋体" w:hAnsi="宋体" w:hint="eastAsia"/>
          <w:sz w:val="24"/>
          <w:szCs w:val="24"/>
        </w:rPr>
        <w:t>要求派遣专业的工程师到现场检测、排查故障；</w:t>
      </w:r>
    </w:p>
    <w:p w:rsidR="00C66551" w:rsidRPr="00C66551" w:rsidRDefault="00C66551" w:rsidP="00C66551">
      <w:pPr>
        <w:pStyle w:val="a3"/>
        <w:numPr>
          <w:ilvl w:val="0"/>
          <w:numId w:val="2"/>
        </w:numPr>
        <w:spacing w:after="160" w:line="360" w:lineRule="auto"/>
        <w:ind w:firstLineChars="0"/>
        <w:rPr>
          <w:rFonts w:ascii="宋体" w:eastAsia="宋体" w:hAnsi="宋体"/>
          <w:sz w:val="24"/>
          <w:szCs w:val="24"/>
        </w:rPr>
      </w:pPr>
      <w:r>
        <w:rPr>
          <w:rFonts w:ascii="宋体" w:eastAsia="宋体" w:hAnsi="宋体" w:hint="eastAsia"/>
          <w:sz w:val="24"/>
          <w:szCs w:val="24"/>
        </w:rPr>
        <w:t>改造及维修服务为交钥匙工程，</w:t>
      </w:r>
      <w:r w:rsidRPr="00C66551">
        <w:rPr>
          <w:rFonts w:ascii="宋体" w:eastAsia="宋体" w:hAnsi="宋体" w:hint="eastAsia"/>
          <w:sz w:val="24"/>
          <w:szCs w:val="24"/>
        </w:rPr>
        <w:t>含人工、设备、耗材等；</w:t>
      </w:r>
    </w:p>
    <w:p w:rsidR="00C66551" w:rsidRPr="00C66551" w:rsidRDefault="00C66551" w:rsidP="00C66551">
      <w:pPr>
        <w:pStyle w:val="a3"/>
        <w:numPr>
          <w:ilvl w:val="0"/>
          <w:numId w:val="2"/>
        </w:numPr>
        <w:spacing w:after="160" w:line="360" w:lineRule="auto"/>
        <w:ind w:firstLineChars="0"/>
        <w:rPr>
          <w:rFonts w:ascii="宋体" w:eastAsia="宋体" w:hAnsi="宋体"/>
          <w:sz w:val="24"/>
          <w:szCs w:val="24"/>
        </w:rPr>
      </w:pPr>
      <w:r w:rsidRPr="00C66551">
        <w:rPr>
          <w:rFonts w:ascii="宋体" w:eastAsia="宋体" w:hAnsi="宋体" w:hint="eastAsia"/>
          <w:sz w:val="24"/>
          <w:szCs w:val="24"/>
        </w:rPr>
        <w:t>质量保证期为1年；</w:t>
      </w:r>
    </w:p>
    <w:p w:rsidR="00C66551" w:rsidRDefault="00C66551" w:rsidP="00C66551">
      <w:pPr>
        <w:pStyle w:val="a3"/>
        <w:numPr>
          <w:ilvl w:val="0"/>
          <w:numId w:val="2"/>
        </w:numPr>
        <w:spacing w:after="160" w:line="360" w:lineRule="auto"/>
        <w:ind w:firstLineChars="0"/>
        <w:rPr>
          <w:rFonts w:ascii="宋体" w:eastAsia="宋体" w:hAnsi="宋体"/>
          <w:sz w:val="24"/>
          <w:szCs w:val="24"/>
        </w:rPr>
      </w:pPr>
      <w:r w:rsidRPr="00C66551">
        <w:rPr>
          <w:rFonts w:ascii="宋体" w:eastAsia="宋体" w:hAnsi="宋体" w:hint="eastAsia"/>
          <w:sz w:val="24"/>
          <w:szCs w:val="24"/>
        </w:rPr>
        <w:t>提供设备</w:t>
      </w:r>
      <w:r w:rsidRPr="00C66551">
        <w:rPr>
          <w:rFonts w:ascii="宋体" w:eastAsia="宋体" w:hAnsi="宋体"/>
          <w:sz w:val="24"/>
          <w:szCs w:val="24"/>
        </w:rPr>
        <w:t>的安装、调试、</w:t>
      </w:r>
      <w:r w:rsidRPr="00C66551">
        <w:rPr>
          <w:rFonts w:ascii="宋体" w:eastAsia="宋体" w:hAnsi="宋体" w:hint="eastAsia"/>
          <w:sz w:val="24"/>
          <w:szCs w:val="24"/>
        </w:rPr>
        <w:t>培训</w:t>
      </w:r>
      <w:r w:rsidRPr="00C66551">
        <w:rPr>
          <w:rFonts w:ascii="宋体" w:eastAsia="宋体" w:hAnsi="宋体"/>
          <w:sz w:val="24"/>
          <w:szCs w:val="24"/>
        </w:rPr>
        <w:t>等服务</w:t>
      </w:r>
      <w:r>
        <w:rPr>
          <w:rFonts w:ascii="宋体" w:eastAsia="宋体" w:hAnsi="宋体" w:hint="eastAsia"/>
          <w:sz w:val="24"/>
          <w:szCs w:val="24"/>
        </w:rPr>
        <w:t>。</w:t>
      </w:r>
    </w:p>
    <w:p w:rsidR="00C66551" w:rsidRDefault="00C66551" w:rsidP="00C66551">
      <w:pPr>
        <w:spacing w:line="360" w:lineRule="auto"/>
        <w:jc w:val="left"/>
        <w:rPr>
          <w:rFonts w:ascii="宋体" w:eastAsia="宋体" w:hAnsi="宋体"/>
          <w:b/>
          <w:bCs/>
          <w:sz w:val="30"/>
          <w:szCs w:val="30"/>
        </w:rPr>
      </w:pPr>
      <w:r w:rsidRPr="00C66551">
        <w:rPr>
          <w:rFonts w:ascii="宋体" w:eastAsia="宋体" w:hAnsi="宋体" w:hint="eastAsia"/>
          <w:b/>
          <w:bCs/>
          <w:sz w:val="30"/>
          <w:szCs w:val="30"/>
        </w:rPr>
        <w:t>（</w:t>
      </w:r>
      <w:r w:rsidRPr="00C66551">
        <w:rPr>
          <w:rFonts w:ascii="宋体" w:eastAsia="宋体" w:hAnsi="宋体"/>
          <w:b/>
          <w:bCs/>
          <w:sz w:val="30"/>
          <w:szCs w:val="30"/>
        </w:rPr>
        <w:t>3</w:t>
      </w:r>
      <w:r w:rsidRPr="00C66551">
        <w:rPr>
          <w:rFonts w:ascii="宋体" w:eastAsia="宋体" w:hAnsi="宋体" w:hint="eastAsia"/>
          <w:b/>
          <w:bCs/>
          <w:sz w:val="30"/>
          <w:szCs w:val="30"/>
        </w:rPr>
        <w:t>）</w:t>
      </w:r>
      <w:r>
        <w:rPr>
          <w:rFonts w:ascii="宋体" w:eastAsia="宋体" w:hAnsi="宋体" w:hint="eastAsia"/>
          <w:b/>
          <w:bCs/>
          <w:sz w:val="30"/>
          <w:szCs w:val="30"/>
        </w:rPr>
        <w:t>现场踏勘</w:t>
      </w:r>
    </w:p>
    <w:p w:rsidR="00C66551" w:rsidRPr="00C66551" w:rsidRDefault="00C66551" w:rsidP="00C66551">
      <w:pPr>
        <w:spacing w:line="360" w:lineRule="auto"/>
        <w:jc w:val="left"/>
        <w:rPr>
          <w:rFonts w:ascii="宋体" w:eastAsia="宋体" w:hAnsi="宋体"/>
          <w:b/>
          <w:bCs/>
          <w:sz w:val="30"/>
          <w:szCs w:val="30"/>
        </w:rPr>
      </w:pPr>
      <w:r>
        <w:rPr>
          <w:rFonts w:ascii="宋体" w:eastAsia="宋体" w:hAnsi="宋体"/>
          <w:b/>
          <w:bCs/>
          <w:sz w:val="30"/>
          <w:szCs w:val="30"/>
        </w:rPr>
        <w:t xml:space="preserve">   </w:t>
      </w:r>
      <w:r w:rsidRPr="005A5727">
        <w:rPr>
          <w:rFonts w:ascii="宋体" w:eastAsia="宋体" w:hAnsi="宋体" w:hint="eastAsia"/>
          <w:sz w:val="24"/>
          <w:szCs w:val="24"/>
        </w:rPr>
        <w:t>为更好的满足学校需求，校方提供现场踏勘，有意向的单位请与踏勘联系人预约时间并自行前往踏勘。</w:t>
      </w:r>
    </w:p>
    <w:p w:rsidR="00C66551" w:rsidRDefault="00C66551" w:rsidP="00C66551">
      <w:pPr>
        <w:spacing w:line="360" w:lineRule="auto"/>
        <w:jc w:val="left"/>
        <w:rPr>
          <w:rFonts w:ascii="宋体" w:eastAsia="宋体" w:hAnsi="宋体"/>
          <w:sz w:val="24"/>
          <w:szCs w:val="24"/>
        </w:rPr>
      </w:pPr>
      <w:r>
        <w:rPr>
          <w:rFonts w:ascii="宋体" w:eastAsia="宋体" w:hAnsi="宋体"/>
          <w:b/>
          <w:bCs/>
          <w:sz w:val="30"/>
          <w:szCs w:val="30"/>
        </w:rPr>
        <w:t xml:space="preserve">   </w:t>
      </w:r>
      <w:r w:rsidRPr="00C66551">
        <w:rPr>
          <w:rFonts w:ascii="宋体" w:eastAsia="宋体" w:hAnsi="宋体" w:hint="eastAsia"/>
          <w:sz w:val="24"/>
          <w:szCs w:val="24"/>
        </w:rPr>
        <w:t>踏勘地点：</w:t>
      </w:r>
      <w:r>
        <w:rPr>
          <w:rFonts w:ascii="宋体" w:eastAsia="宋体" w:hAnsi="宋体" w:hint="eastAsia"/>
          <w:sz w:val="24"/>
          <w:szCs w:val="24"/>
        </w:rPr>
        <w:t>上海海事大学交通运输学院楼1</w:t>
      </w:r>
      <w:r>
        <w:rPr>
          <w:rFonts w:ascii="宋体" w:eastAsia="宋体" w:hAnsi="宋体"/>
          <w:sz w:val="24"/>
          <w:szCs w:val="24"/>
        </w:rPr>
        <w:t>32</w:t>
      </w:r>
      <w:r>
        <w:rPr>
          <w:rFonts w:ascii="宋体" w:eastAsia="宋体" w:hAnsi="宋体" w:hint="eastAsia"/>
          <w:sz w:val="24"/>
          <w:szCs w:val="24"/>
        </w:rPr>
        <w:t>室</w:t>
      </w:r>
    </w:p>
    <w:p w:rsidR="007A1107" w:rsidRDefault="007A1107" w:rsidP="007A1107">
      <w:pPr>
        <w:pStyle w:val="22"/>
        <w:ind w:firstLine="480"/>
        <w:jc w:val="left"/>
        <w:rPr>
          <w:rFonts w:ascii="宋体" w:eastAsia="宋体" w:hAnsi="宋体"/>
          <w:sz w:val="24"/>
          <w:szCs w:val="24"/>
        </w:rPr>
      </w:pPr>
      <w:r>
        <w:rPr>
          <w:rFonts w:ascii="宋体" w:eastAsia="宋体" w:hAnsi="宋体"/>
          <w:sz w:val="24"/>
          <w:szCs w:val="24"/>
        </w:rPr>
        <w:t>踏勘联系人：贺</w:t>
      </w:r>
      <w:r>
        <w:rPr>
          <w:rFonts w:ascii="宋体" w:eastAsia="宋体" w:hAnsi="宋体" w:hint="eastAsia"/>
          <w:sz w:val="24"/>
          <w:szCs w:val="24"/>
        </w:rPr>
        <w:t xml:space="preserve"> 伟 </w:t>
      </w:r>
      <w:r>
        <w:rPr>
          <w:rFonts w:ascii="宋体" w:eastAsia="宋体" w:hAnsi="宋体"/>
          <w:sz w:val="24"/>
          <w:szCs w:val="24"/>
        </w:rPr>
        <w:t xml:space="preserve">     联系电话：</w:t>
      </w:r>
      <w:r>
        <w:rPr>
          <w:rFonts w:ascii="宋体" w:eastAsia="宋体" w:hAnsi="宋体" w:hint="eastAsia"/>
          <w:sz w:val="24"/>
          <w:szCs w:val="24"/>
        </w:rPr>
        <w:t>1</w:t>
      </w:r>
      <w:r>
        <w:rPr>
          <w:rFonts w:ascii="宋体" w:eastAsia="宋体" w:hAnsi="宋体"/>
          <w:sz w:val="24"/>
          <w:szCs w:val="24"/>
        </w:rPr>
        <w:t>3816582356</w:t>
      </w:r>
    </w:p>
    <w:p w:rsidR="007A1107" w:rsidRDefault="007A1107" w:rsidP="007A1107">
      <w:pPr>
        <w:spacing w:line="360" w:lineRule="auto"/>
        <w:jc w:val="left"/>
        <w:rPr>
          <w:rFonts w:ascii="宋体" w:eastAsia="宋体" w:hAnsi="宋体"/>
          <w:b/>
          <w:bCs/>
          <w:sz w:val="30"/>
          <w:szCs w:val="30"/>
        </w:rPr>
      </w:pPr>
      <w:r w:rsidRPr="007A1107">
        <w:rPr>
          <w:rFonts w:ascii="宋体" w:eastAsia="宋体" w:hAnsi="宋体" w:hint="eastAsia"/>
          <w:b/>
          <w:bCs/>
          <w:sz w:val="30"/>
          <w:szCs w:val="30"/>
        </w:rPr>
        <w:t>（4）</w:t>
      </w:r>
      <w:r>
        <w:rPr>
          <w:rFonts w:ascii="宋体" w:eastAsia="宋体" w:hAnsi="宋体" w:hint="eastAsia"/>
          <w:b/>
          <w:bCs/>
          <w:sz w:val="30"/>
          <w:szCs w:val="30"/>
        </w:rPr>
        <w:t>报价文件组成</w:t>
      </w:r>
    </w:p>
    <w:p w:rsidR="00D829D5" w:rsidRPr="00D829D5" w:rsidRDefault="007A1107" w:rsidP="00D829D5">
      <w:pPr>
        <w:spacing w:line="360" w:lineRule="auto"/>
        <w:rPr>
          <w:rFonts w:ascii="宋体" w:eastAsia="宋体" w:hAnsi="宋体"/>
          <w:sz w:val="24"/>
          <w:szCs w:val="24"/>
        </w:rPr>
      </w:pPr>
      <w:r>
        <w:rPr>
          <w:rFonts w:ascii="宋体" w:eastAsia="宋体" w:hAnsi="宋体" w:hint="eastAsia"/>
          <w:b/>
          <w:bCs/>
          <w:sz w:val="30"/>
          <w:szCs w:val="30"/>
        </w:rPr>
        <w:t xml:space="preserve"> </w:t>
      </w:r>
      <w:r>
        <w:rPr>
          <w:rFonts w:ascii="宋体" w:eastAsia="宋体" w:hAnsi="宋体"/>
          <w:b/>
          <w:bCs/>
          <w:sz w:val="30"/>
          <w:szCs w:val="30"/>
        </w:rPr>
        <w:t xml:space="preserve">   </w:t>
      </w:r>
      <w:r w:rsidRPr="00D829D5">
        <w:rPr>
          <w:rFonts w:ascii="宋体" w:eastAsia="宋体" w:hAnsi="宋体" w:hint="eastAsia"/>
          <w:sz w:val="24"/>
          <w:szCs w:val="24"/>
        </w:rPr>
        <w:t>应至</w:t>
      </w:r>
      <w:r w:rsidR="00D829D5">
        <w:rPr>
          <w:rFonts w:ascii="宋体" w:eastAsia="宋体" w:hAnsi="宋体" w:hint="eastAsia"/>
          <w:sz w:val="24"/>
          <w:szCs w:val="24"/>
        </w:rPr>
        <w:t>少</w:t>
      </w:r>
      <w:r w:rsidR="00D829D5" w:rsidRPr="00D829D5">
        <w:rPr>
          <w:rFonts w:ascii="宋体" w:eastAsia="宋体" w:hAnsi="宋体" w:hint="eastAsia"/>
          <w:sz w:val="24"/>
          <w:szCs w:val="24"/>
        </w:rPr>
        <w:t>包含营业执照（扫描版）、报价单（盖章签字扫描版）、维修方案。</w:t>
      </w:r>
    </w:p>
    <w:p w:rsidR="007A1107" w:rsidRPr="00D829D5" w:rsidRDefault="007A1107" w:rsidP="007A1107">
      <w:pPr>
        <w:spacing w:line="360" w:lineRule="auto"/>
        <w:jc w:val="left"/>
        <w:rPr>
          <w:rFonts w:ascii="宋体" w:eastAsia="宋体" w:hAnsi="宋体"/>
          <w:sz w:val="24"/>
          <w:szCs w:val="24"/>
        </w:rPr>
      </w:pPr>
    </w:p>
    <w:p w:rsidR="00C66551" w:rsidRPr="007A1107" w:rsidRDefault="00C66551" w:rsidP="00C66551">
      <w:pPr>
        <w:spacing w:line="360" w:lineRule="auto"/>
        <w:jc w:val="left"/>
        <w:rPr>
          <w:rFonts w:ascii="宋体" w:eastAsia="宋体" w:hAnsi="宋体"/>
          <w:b/>
          <w:bCs/>
          <w:sz w:val="30"/>
          <w:szCs w:val="30"/>
        </w:rPr>
      </w:pPr>
      <w:bookmarkStart w:id="0" w:name="_GoBack"/>
      <w:bookmarkEnd w:id="0"/>
    </w:p>
    <w:sectPr w:rsidR="00C66551" w:rsidRPr="007A1107" w:rsidSect="00142CE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D40" w:rsidRDefault="00447D40" w:rsidP="00D829D5">
      <w:r>
        <w:separator/>
      </w:r>
    </w:p>
  </w:endnote>
  <w:endnote w:type="continuationSeparator" w:id="1">
    <w:p w:rsidR="00447D40" w:rsidRDefault="00447D40" w:rsidP="00D829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D40" w:rsidRDefault="00447D40" w:rsidP="00D829D5">
      <w:r>
        <w:separator/>
      </w:r>
    </w:p>
  </w:footnote>
  <w:footnote w:type="continuationSeparator" w:id="1">
    <w:p w:rsidR="00447D40" w:rsidRDefault="00447D40" w:rsidP="00D82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54A65"/>
    <w:multiLevelType w:val="hybridMultilevel"/>
    <w:tmpl w:val="78BC3A44"/>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35AA7A70"/>
    <w:multiLevelType w:val="hybridMultilevel"/>
    <w:tmpl w:val="39B42838"/>
    <w:lvl w:ilvl="0" w:tplc="19A673A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958"/>
    <w:rsid w:val="0000437E"/>
    <w:rsid w:val="0006651A"/>
    <w:rsid w:val="00142CE9"/>
    <w:rsid w:val="002D3BB5"/>
    <w:rsid w:val="00423A02"/>
    <w:rsid w:val="00447D40"/>
    <w:rsid w:val="005D3928"/>
    <w:rsid w:val="005E7ADF"/>
    <w:rsid w:val="006C038E"/>
    <w:rsid w:val="007A1107"/>
    <w:rsid w:val="00A707A0"/>
    <w:rsid w:val="00B41B86"/>
    <w:rsid w:val="00B67958"/>
    <w:rsid w:val="00B719F5"/>
    <w:rsid w:val="00C66551"/>
    <w:rsid w:val="00CE0706"/>
    <w:rsid w:val="00D829D5"/>
    <w:rsid w:val="00DF1336"/>
    <w:rsid w:val="00FD2E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02"/>
    <w:pPr>
      <w:widowControl w:val="0"/>
      <w:jc w:val="both"/>
    </w:pPr>
  </w:style>
  <w:style w:type="paragraph" w:styleId="1">
    <w:name w:val="heading 1"/>
    <w:basedOn w:val="a"/>
    <w:next w:val="a"/>
    <w:link w:val="1Char"/>
    <w:uiPriority w:val="9"/>
    <w:qFormat/>
    <w:rsid w:val="00C6655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7958"/>
    <w:pPr>
      <w:ind w:firstLineChars="200" w:firstLine="420"/>
    </w:pPr>
  </w:style>
  <w:style w:type="paragraph" w:customStyle="1" w:styleId="22">
    <w:name w:val="22"/>
    <w:basedOn w:val="1"/>
    <w:rsid w:val="00C66551"/>
    <w:pPr>
      <w:keepNext w:val="0"/>
      <w:keepLines w:val="0"/>
      <w:autoSpaceDE w:val="0"/>
      <w:autoSpaceDN w:val="0"/>
      <w:adjustRightInd w:val="0"/>
      <w:spacing w:before="0" w:after="0" w:line="360" w:lineRule="auto"/>
      <w:jc w:val="center"/>
    </w:pPr>
    <w:rPr>
      <w:rFonts w:ascii="Times New Roman" w:eastAsia="黑体" w:hAnsi="Times New Roman" w:cs="Times New Roman"/>
      <w:b w:val="0"/>
      <w:kern w:val="0"/>
      <w:sz w:val="30"/>
      <w:szCs w:val="30"/>
      <w:lang w:val="zh-CN"/>
    </w:rPr>
  </w:style>
  <w:style w:type="character" w:customStyle="1" w:styleId="1Char">
    <w:name w:val="标题 1 Char"/>
    <w:basedOn w:val="a0"/>
    <w:link w:val="1"/>
    <w:uiPriority w:val="9"/>
    <w:rsid w:val="00C66551"/>
    <w:rPr>
      <w:b/>
      <w:bCs/>
      <w:kern w:val="44"/>
      <w:sz w:val="44"/>
      <w:szCs w:val="44"/>
    </w:rPr>
  </w:style>
  <w:style w:type="paragraph" w:styleId="a4">
    <w:name w:val="header"/>
    <w:basedOn w:val="a"/>
    <w:link w:val="Char"/>
    <w:uiPriority w:val="99"/>
    <w:unhideWhenUsed/>
    <w:rsid w:val="00D82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29D5"/>
    <w:rPr>
      <w:sz w:val="18"/>
      <w:szCs w:val="18"/>
    </w:rPr>
  </w:style>
  <w:style w:type="paragraph" w:styleId="a5">
    <w:name w:val="footer"/>
    <w:basedOn w:val="a"/>
    <w:link w:val="Char0"/>
    <w:uiPriority w:val="99"/>
    <w:unhideWhenUsed/>
    <w:rsid w:val="00D829D5"/>
    <w:pPr>
      <w:tabs>
        <w:tab w:val="center" w:pos="4153"/>
        <w:tab w:val="right" w:pos="8306"/>
      </w:tabs>
      <w:snapToGrid w:val="0"/>
      <w:jc w:val="left"/>
    </w:pPr>
    <w:rPr>
      <w:sz w:val="18"/>
      <w:szCs w:val="18"/>
    </w:rPr>
  </w:style>
  <w:style w:type="character" w:customStyle="1" w:styleId="Char0">
    <w:name w:val="页脚 Char"/>
    <w:basedOn w:val="a0"/>
    <w:link w:val="a5"/>
    <w:uiPriority w:val="99"/>
    <w:rsid w:val="00D829D5"/>
    <w:rPr>
      <w:sz w:val="18"/>
      <w:szCs w:val="18"/>
    </w:rPr>
  </w:style>
  <w:style w:type="paragraph" w:styleId="a6">
    <w:name w:val="Balloon Text"/>
    <w:basedOn w:val="a"/>
    <w:link w:val="Char1"/>
    <w:uiPriority w:val="99"/>
    <w:semiHidden/>
    <w:unhideWhenUsed/>
    <w:rsid w:val="00142CE9"/>
    <w:rPr>
      <w:sz w:val="18"/>
      <w:szCs w:val="18"/>
    </w:rPr>
  </w:style>
  <w:style w:type="character" w:customStyle="1" w:styleId="Char1">
    <w:name w:val="批注框文本 Char"/>
    <w:basedOn w:val="a0"/>
    <w:link w:val="a6"/>
    <w:uiPriority w:val="99"/>
    <w:semiHidden/>
    <w:rsid w:val="00142CE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sunshine-viky</dc:creator>
  <cp:keywords/>
  <dc:description/>
  <cp:lastModifiedBy>FZ</cp:lastModifiedBy>
  <cp:revision>5</cp:revision>
  <dcterms:created xsi:type="dcterms:W3CDTF">2020-05-26T01:43:00Z</dcterms:created>
  <dcterms:modified xsi:type="dcterms:W3CDTF">2020-06-10T04:54:00Z</dcterms:modified>
</cp:coreProperties>
</file>