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BF6" w:rsidRDefault="00BB0A66">
      <w:pPr>
        <w:spacing w:line="360" w:lineRule="auto"/>
        <w:jc w:val="center"/>
        <w:rPr>
          <w:rFonts w:asciiTheme="minorEastAsia" w:hAnsiTheme="minorEastAsia"/>
          <w:b/>
          <w:sz w:val="24"/>
        </w:rPr>
      </w:pPr>
      <w:r>
        <w:rPr>
          <w:rFonts w:hint="eastAsia"/>
          <w:b/>
          <w:sz w:val="36"/>
        </w:rPr>
        <w:t>上海海事大学</w:t>
      </w:r>
      <w:r>
        <w:rPr>
          <w:rFonts w:hint="eastAsia"/>
          <w:b/>
          <w:sz w:val="36"/>
        </w:rPr>
        <w:t>服务器漏洞</w:t>
      </w:r>
      <w:r>
        <w:rPr>
          <w:rFonts w:hint="eastAsia"/>
          <w:b/>
          <w:sz w:val="36"/>
        </w:rPr>
        <w:t>风险</w:t>
      </w:r>
      <w:r>
        <w:rPr>
          <w:rFonts w:hint="eastAsia"/>
          <w:b/>
          <w:sz w:val="36"/>
        </w:rPr>
        <w:t>检测</w:t>
      </w:r>
      <w:r>
        <w:rPr>
          <w:b/>
          <w:sz w:val="36"/>
        </w:rPr>
        <w:t>服务技术</w:t>
      </w:r>
      <w:r>
        <w:rPr>
          <w:rFonts w:hint="eastAsia"/>
          <w:b/>
          <w:sz w:val="36"/>
        </w:rPr>
        <w:t>要求</w:t>
      </w:r>
    </w:p>
    <w:p w:rsidR="00FC3BF6" w:rsidRDefault="00BB0A66">
      <w:pPr>
        <w:pStyle w:val="a8"/>
        <w:widowControl/>
        <w:numPr>
          <w:ilvl w:val="0"/>
          <w:numId w:val="1"/>
        </w:numPr>
        <w:spacing w:line="480" w:lineRule="auto"/>
        <w:ind w:firstLineChars="0"/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参数要求：</w:t>
      </w:r>
    </w:p>
    <w:tbl>
      <w:tblPr>
        <w:tblStyle w:val="a7"/>
        <w:tblW w:w="5000" w:type="pct"/>
        <w:tblCellMar>
          <w:top w:w="57" w:type="dxa"/>
          <w:bottom w:w="57" w:type="dxa"/>
        </w:tblCellMar>
        <w:tblLook w:val="04A0"/>
      </w:tblPr>
      <w:tblGrid>
        <w:gridCol w:w="847"/>
        <w:gridCol w:w="1522"/>
        <w:gridCol w:w="7593"/>
      </w:tblGrid>
      <w:tr w:rsidR="00FC3BF6" w:rsidTr="00FD4589">
        <w:trPr>
          <w:trHeight w:val="493"/>
        </w:trPr>
        <w:tc>
          <w:tcPr>
            <w:tcW w:w="425" w:type="pct"/>
            <w:shd w:val="clear" w:color="auto" w:fill="AEAAAA" w:themeFill="background2" w:themeFillShade="BF"/>
            <w:vAlign w:val="center"/>
          </w:tcPr>
          <w:p w:rsidR="00FC3BF6" w:rsidRDefault="00BB0A66">
            <w:pPr>
              <w:widowControl/>
              <w:jc w:val="center"/>
              <w:rPr>
                <w:rFonts w:asciiTheme="minorEastAsia" w:hAnsiTheme="minorEastAsia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764" w:type="pct"/>
            <w:shd w:val="clear" w:color="auto" w:fill="AEAAAA" w:themeFill="background2" w:themeFillShade="BF"/>
            <w:vAlign w:val="center"/>
          </w:tcPr>
          <w:p w:rsidR="00FC3BF6" w:rsidRDefault="00BB0A66">
            <w:pPr>
              <w:widowControl/>
              <w:jc w:val="center"/>
              <w:rPr>
                <w:rFonts w:asciiTheme="minorEastAsia" w:hAnsiTheme="minorEastAsia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kern w:val="0"/>
                <w:sz w:val="18"/>
                <w:szCs w:val="18"/>
              </w:rPr>
              <w:t>功能参数</w:t>
            </w:r>
          </w:p>
        </w:tc>
        <w:tc>
          <w:tcPr>
            <w:tcW w:w="3811" w:type="pct"/>
            <w:shd w:val="clear" w:color="auto" w:fill="AEAAAA" w:themeFill="background2" w:themeFillShade="BF"/>
            <w:vAlign w:val="center"/>
          </w:tcPr>
          <w:p w:rsidR="00FC3BF6" w:rsidRDefault="00BB0A66">
            <w:pPr>
              <w:widowControl/>
              <w:jc w:val="center"/>
              <w:rPr>
                <w:rFonts w:asciiTheme="minorEastAsia" w:hAnsiTheme="minorEastAsia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kern w:val="0"/>
                <w:sz w:val="18"/>
                <w:szCs w:val="18"/>
              </w:rPr>
              <w:t>服务内容</w:t>
            </w:r>
            <w:r>
              <w:rPr>
                <w:rFonts w:asciiTheme="minorEastAsia" w:hAnsiTheme="minorEastAsia" w:cs="Times New Roman" w:hint="eastAsia"/>
                <w:b/>
                <w:bCs/>
                <w:kern w:val="0"/>
                <w:sz w:val="18"/>
                <w:szCs w:val="18"/>
              </w:rPr>
              <w:t>描述</w:t>
            </w:r>
          </w:p>
        </w:tc>
      </w:tr>
      <w:tr w:rsidR="00FC3BF6" w:rsidTr="00FD4589">
        <w:trPr>
          <w:trHeight w:val="348"/>
        </w:trPr>
        <w:tc>
          <w:tcPr>
            <w:tcW w:w="425" w:type="pct"/>
            <w:vMerge w:val="restart"/>
            <w:vAlign w:val="center"/>
          </w:tcPr>
          <w:p w:rsidR="00FC3BF6" w:rsidRDefault="00BB0A66">
            <w:pPr>
              <w:autoSpaceDE w:val="0"/>
              <w:autoSpaceDN w:val="0"/>
              <w:adjustRightInd w:val="0"/>
              <w:snapToGrid w:val="0"/>
              <w:spacing w:before="80" w:after="40" w:line="276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1</w:t>
            </w:r>
          </w:p>
        </w:tc>
        <w:tc>
          <w:tcPr>
            <w:tcW w:w="764" w:type="pct"/>
            <w:vMerge w:val="restart"/>
            <w:vAlign w:val="center"/>
          </w:tcPr>
          <w:p w:rsidR="00FC3BF6" w:rsidRDefault="00BB0A66">
            <w:pPr>
              <w:autoSpaceDE w:val="0"/>
              <w:autoSpaceDN w:val="0"/>
              <w:adjustRightInd w:val="0"/>
              <w:snapToGrid w:val="0"/>
              <w:spacing w:before="80" w:after="40" w:line="276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漏洞检测</w:t>
            </w:r>
          </w:p>
        </w:tc>
        <w:tc>
          <w:tcPr>
            <w:tcW w:w="3811" w:type="pct"/>
          </w:tcPr>
          <w:p w:rsidR="00FC3BF6" w:rsidRDefault="00BB0A66">
            <w:pPr>
              <w:autoSpaceDE w:val="0"/>
              <w:autoSpaceDN w:val="0"/>
              <w:adjustRightInd w:val="0"/>
              <w:snapToGrid w:val="0"/>
              <w:spacing w:before="80" w:after="40" w:line="276" w:lineRule="auto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支持以饼图、柱状图、趋势图等形式展示资产风险综合状况，支持从漏洞类型、服务类型等角度展示</w:t>
            </w:r>
          </w:p>
        </w:tc>
      </w:tr>
      <w:tr w:rsidR="00FC3BF6" w:rsidTr="00FD4589">
        <w:trPr>
          <w:trHeight w:val="348"/>
        </w:trPr>
        <w:tc>
          <w:tcPr>
            <w:tcW w:w="425" w:type="pct"/>
            <w:vMerge/>
          </w:tcPr>
          <w:p w:rsidR="00FC3BF6" w:rsidRDefault="00FC3BF6">
            <w:pPr>
              <w:autoSpaceDE w:val="0"/>
              <w:autoSpaceDN w:val="0"/>
              <w:adjustRightInd w:val="0"/>
              <w:snapToGrid w:val="0"/>
              <w:spacing w:before="80" w:after="40" w:line="276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764" w:type="pct"/>
            <w:vMerge/>
            <w:vAlign w:val="center"/>
          </w:tcPr>
          <w:p w:rsidR="00FC3BF6" w:rsidRDefault="00FC3BF6">
            <w:pPr>
              <w:autoSpaceDE w:val="0"/>
              <w:autoSpaceDN w:val="0"/>
              <w:adjustRightInd w:val="0"/>
              <w:snapToGrid w:val="0"/>
              <w:spacing w:before="80" w:after="40" w:line="276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3811" w:type="pct"/>
          </w:tcPr>
          <w:p w:rsidR="00FC3BF6" w:rsidRDefault="00BB0A66">
            <w:pPr>
              <w:autoSpaceDE w:val="0"/>
              <w:autoSpaceDN w:val="0"/>
              <w:adjustRightInd w:val="0"/>
              <w:snapToGrid w:val="0"/>
              <w:spacing w:before="80" w:after="40" w:line="276" w:lineRule="auto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支持风险监控配置，包括自定义监控周期及检测时间（支持按照日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/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周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/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月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/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自定义形式设置），</w:t>
            </w:r>
            <w:r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  <w:t>规则配置</w:t>
            </w:r>
          </w:p>
        </w:tc>
      </w:tr>
      <w:tr w:rsidR="00FC3BF6" w:rsidTr="00FD4589">
        <w:trPr>
          <w:trHeight w:val="348"/>
        </w:trPr>
        <w:tc>
          <w:tcPr>
            <w:tcW w:w="425" w:type="pct"/>
            <w:vMerge/>
          </w:tcPr>
          <w:p w:rsidR="00FC3BF6" w:rsidRDefault="00FC3BF6">
            <w:pPr>
              <w:autoSpaceDE w:val="0"/>
              <w:autoSpaceDN w:val="0"/>
              <w:adjustRightInd w:val="0"/>
              <w:snapToGrid w:val="0"/>
              <w:spacing w:before="80" w:after="40" w:line="276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764" w:type="pct"/>
            <w:vMerge/>
            <w:vAlign w:val="center"/>
          </w:tcPr>
          <w:p w:rsidR="00FC3BF6" w:rsidRDefault="00FC3BF6">
            <w:pPr>
              <w:autoSpaceDE w:val="0"/>
              <w:autoSpaceDN w:val="0"/>
              <w:adjustRightInd w:val="0"/>
              <w:snapToGrid w:val="0"/>
              <w:spacing w:before="80" w:after="40" w:line="276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3811" w:type="pct"/>
          </w:tcPr>
          <w:p w:rsidR="00FC3BF6" w:rsidRDefault="00BB0A66">
            <w:pPr>
              <w:autoSpaceDE w:val="0"/>
              <w:autoSpaceDN w:val="0"/>
              <w:adjustRightInd w:val="0"/>
              <w:snapToGrid w:val="0"/>
              <w:spacing w:before="80" w:after="40" w:line="276" w:lineRule="auto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漏洞检测方式：采用高精度检测脚本，识别准确率</w:t>
            </w:r>
            <w:r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  <w:t>95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%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，同时漏报率也控制在可接受范围以内</w:t>
            </w:r>
          </w:p>
        </w:tc>
      </w:tr>
      <w:tr w:rsidR="00FC3BF6" w:rsidTr="00FD4589">
        <w:trPr>
          <w:trHeight w:val="348"/>
        </w:trPr>
        <w:tc>
          <w:tcPr>
            <w:tcW w:w="425" w:type="pct"/>
            <w:vMerge/>
          </w:tcPr>
          <w:p w:rsidR="00FC3BF6" w:rsidRDefault="00FC3BF6">
            <w:pPr>
              <w:autoSpaceDE w:val="0"/>
              <w:autoSpaceDN w:val="0"/>
              <w:adjustRightInd w:val="0"/>
              <w:snapToGrid w:val="0"/>
              <w:spacing w:before="80" w:after="40" w:line="276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764" w:type="pct"/>
            <w:vMerge/>
            <w:vAlign w:val="center"/>
          </w:tcPr>
          <w:p w:rsidR="00FC3BF6" w:rsidRDefault="00FC3BF6">
            <w:pPr>
              <w:autoSpaceDE w:val="0"/>
              <w:autoSpaceDN w:val="0"/>
              <w:adjustRightInd w:val="0"/>
              <w:snapToGrid w:val="0"/>
              <w:spacing w:before="80" w:after="40" w:line="276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3811" w:type="pct"/>
          </w:tcPr>
          <w:p w:rsidR="00FC3BF6" w:rsidRDefault="00BB0A66">
            <w:pPr>
              <w:autoSpaceDE w:val="0"/>
              <w:autoSpaceDN w:val="0"/>
              <w:adjustRightInd w:val="0"/>
              <w:snapToGrid w:val="0"/>
              <w:spacing w:before="80" w:after="40" w:line="276" w:lineRule="auto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系统漏洞库能够覆盖了常见的操作系统漏洞、软件漏洞、最新的网站框架应用漏洞等。能够针对操作系统以及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web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漏洞进行检测</w:t>
            </w:r>
          </w:p>
        </w:tc>
      </w:tr>
      <w:tr w:rsidR="00FC3BF6" w:rsidTr="00FD4589">
        <w:tc>
          <w:tcPr>
            <w:tcW w:w="425" w:type="pct"/>
            <w:vMerge/>
          </w:tcPr>
          <w:p w:rsidR="00FC3BF6" w:rsidRDefault="00FC3BF6">
            <w:pPr>
              <w:autoSpaceDE w:val="0"/>
              <w:autoSpaceDN w:val="0"/>
              <w:adjustRightInd w:val="0"/>
              <w:snapToGrid w:val="0"/>
              <w:spacing w:before="80" w:after="40" w:line="276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764" w:type="pct"/>
            <w:vMerge/>
            <w:vAlign w:val="center"/>
          </w:tcPr>
          <w:p w:rsidR="00FC3BF6" w:rsidRDefault="00FC3BF6">
            <w:pPr>
              <w:autoSpaceDE w:val="0"/>
              <w:autoSpaceDN w:val="0"/>
              <w:adjustRightInd w:val="0"/>
              <w:snapToGrid w:val="0"/>
              <w:spacing w:before="80" w:after="40" w:line="276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3811" w:type="pct"/>
          </w:tcPr>
          <w:p w:rsidR="00FC3BF6" w:rsidRDefault="00BB0A66">
            <w:pPr>
              <w:autoSpaceDE w:val="0"/>
              <w:autoSpaceDN w:val="0"/>
              <w:adjustRightInd w:val="0"/>
              <w:snapToGrid w:val="0"/>
              <w:spacing w:before="80" w:after="40" w:line="276" w:lineRule="auto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漏洞标准兼容：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CNNVD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、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CWE</w:t>
            </w:r>
          </w:p>
          <w:p w:rsidR="00FC3BF6" w:rsidRDefault="00BB0A66">
            <w:pPr>
              <w:autoSpaceDE w:val="0"/>
              <w:autoSpaceDN w:val="0"/>
              <w:adjustRightInd w:val="0"/>
              <w:snapToGrid w:val="0"/>
              <w:spacing w:before="80" w:after="40" w:line="276" w:lineRule="auto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漏洞库兼容：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CNVD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、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CVE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、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CNNVD</w:t>
            </w:r>
          </w:p>
        </w:tc>
      </w:tr>
      <w:tr w:rsidR="00FC3BF6" w:rsidTr="00FD4589">
        <w:trPr>
          <w:trHeight w:val="348"/>
        </w:trPr>
        <w:tc>
          <w:tcPr>
            <w:tcW w:w="425" w:type="pct"/>
            <w:vMerge/>
          </w:tcPr>
          <w:p w:rsidR="00FC3BF6" w:rsidRDefault="00FC3BF6">
            <w:pPr>
              <w:autoSpaceDE w:val="0"/>
              <w:autoSpaceDN w:val="0"/>
              <w:adjustRightInd w:val="0"/>
              <w:snapToGrid w:val="0"/>
              <w:spacing w:before="80" w:after="40" w:line="276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764" w:type="pct"/>
            <w:vMerge/>
            <w:vAlign w:val="center"/>
          </w:tcPr>
          <w:p w:rsidR="00FC3BF6" w:rsidRDefault="00FC3BF6">
            <w:pPr>
              <w:autoSpaceDE w:val="0"/>
              <w:autoSpaceDN w:val="0"/>
              <w:adjustRightInd w:val="0"/>
              <w:snapToGrid w:val="0"/>
              <w:spacing w:before="80" w:after="40" w:line="276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3811" w:type="pct"/>
          </w:tcPr>
          <w:p w:rsidR="00FC3BF6" w:rsidRDefault="00BB0A66">
            <w:pPr>
              <w:autoSpaceDE w:val="0"/>
              <w:autoSpaceDN w:val="0"/>
              <w:adjustRightInd w:val="0"/>
              <w:snapToGrid w:val="0"/>
              <w:spacing w:before="80" w:after="40" w:line="276" w:lineRule="auto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基础漏洞检测：支持常见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CMS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应用漏洞，支持常见第三方框架和组件近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8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年高危漏洞和部分中低危漏洞，运维类漏洞如敏感文件泄露，目录穿越等漏洞的扫描</w:t>
            </w:r>
          </w:p>
        </w:tc>
      </w:tr>
      <w:tr w:rsidR="00FC3BF6" w:rsidTr="00FD4589">
        <w:trPr>
          <w:trHeight w:val="348"/>
        </w:trPr>
        <w:tc>
          <w:tcPr>
            <w:tcW w:w="425" w:type="pct"/>
            <w:vMerge/>
          </w:tcPr>
          <w:p w:rsidR="00FC3BF6" w:rsidRDefault="00FC3BF6">
            <w:pPr>
              <w:autoSpaceDE w:val="0"/>
              <w:autoSpaceDN w:val="0"/>
              <w:adjustRightInd w:val="0"/>
              <w:snapToGrid w:val="0"/>
              <w:spacing w:before="80" w:after="40" w:line="276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764" w:type="pct"/>
            <w:vMerge/>
            <w:vAlign w:val="center"/>
          </w:tcPr>
          <w:p w:rsidR="00FC3BF6" w:rsidRDefault="00FC3BF6">
            <w:pPr>
              <w:autoSpaceDE w:val="0"/>
              <w:autoSpaceDN w:val="0"/>
              <w:adjustRightInd w:val="0"/>
              <w:snapToGrid w:val="0"/>
              <w:spacing w:before="80" w:after="40" w:line="276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3811" w:type="pct"/>
          </w:tcPr>
          <w:p w:rsidR="00FC3BF6" w:rsidRDefault="00BB0A66">
            <w:pPr>
              <w:autoSpaceDE w:val="0"/>
              <w:autoSpaceDN w:val="0"/>
              <w:adjustRightInd w:val="0"/>
              <w:snapToGrid w:val="0"/>
              <w:spacing w:before="80" w:after="40" w:line="276" w:lineRule="auto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主机合规</w:t>
            </w:r>
            <w:r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  <w:t>检测：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基于服务版本对主机资产进行合规检测</w:t>
            </w:r>
          </w:p>
        </w:tc>
      </w:tr>
      <w:tr w:rsidR="00FC3BF6" w:rsidTr="00FD4589">
        <w:trPr>
          <w:trHeight w:val="348"/>
        </w:trPr>
        <w:tc>
          <w:tcPr>
            <w:tcW w:w="425" w:type="pct"/>
            <w:vMerge/>
          </w:tcPr>
          <w:p w:rsidR="00FC3BF6" w:rsidRDefault="00FC3BF6">
            <w:pPr>
              <w:autoSpaceDE w:val="0"/>
              <w:autoSpaceDN w:val="0"/>
              <w:adjustRightInd w:val="0"/>
              <w:snapToGrid w:val="0"/>
              <w:spacing w:before="80" w:after="40" w:line="276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764" w:type="pct"/>
            <w:vMerge/>
            <w:vAlign w:val="center"/>
          </w:tcPr>
          <w:p w:rsidR="00FC3BF6" w:rsidRDefault="00FC3BF6">
            <w:pPr>
              <w:autoSpaceDE w:val="0"/>
              <w:autoSpaceDN w:val="0"/>
              <w:adjustRightInd w:val="0"/>
              <w:snapToGrid w:val="0"/>
              <w:spacing w:before="80" w:after="40" w:line="276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3811" w:type="pct"/>
          </w:tcPr>
          <w:p w:rsidR="00FC3BF6" w:rsidRDefault="00BB0A66">
            <w:pPr>
              <w:autoSpaceDE w:val="0"/>
              <w:autoSpaceDN w:val="0"/>
              <w:adjustRightInd w:val="0"/>
              <w:snapToGrid w:val="0"/>
              <w:spacing w:before="80" w:after="40" w:line="276" w:lineRule="auto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弱口令</w:t>
            </w:r>
            <w:r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  <w:t>检测：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支持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MySQL,SSH,FTP,SQLServer,Redis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等常见服务的弱口令扫描，支持弱口令字典自定义</w:t>
            </w:r>
          </w:p>
        </w:tc>
      </w:tr>
      <w:tr w:rsidR="00FC3BF6" w:rsidTr="00FD4589">
        <w:trPr>
          <w:trHeight w:val="348"/>
        </w:trPr>
        <w:tc>
          <w:tcPr>
            <w:tcW w:w="425" w:type="pct"/>
            <w:vMerge/>
          </w:tcPr>
          <w:p w:rsidR="00FC3BF6" w:rsidRDefault="00FC3BF6">
            <w:pPr>
              <w:autoSpaceDE w:val="0"/>
              <w:autoSpaceDN w:val="0"/>
              <w:adjustRightInd w:val="0"/>
              <w:snapToGrid w:val="0"/>
              <w:spacing w:before="80" w:after="40" w:line="276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764" w:type="pct"/>
            <w:vMerge/>
            <w:vAlign w:val="center"/>
          </w:tcPr>
          <w:p w:rsidR="00FC3BF6" w:rsidRDefault="00FC3BF6">
            <w:pPr>
              <w:autoSpaceDE w:val="0"/>
              <w:autoSpaceDN w:val="0"/>
              <w:adjustRightInd w:val="0"/>
              <w:snapToGrid w:val="0"/>
              <w:spacing w:before="80" w:after="40" w:line="276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3811" w:type="pct"/>
          </w:tcPr>
          <w:p w:rsidR="00FC3BF6" w:rsidRDefault="00BB0A66">
            <w:pPr>
              <w:autoSpaceDE w:val="0"/>
              <w:autoSpaceDN w:val="0"/>
              <w:adjustRightInd w:val="0"/>
              <w:snapToGrid w:val="0"/>
              <w:spacing w:before="80" w:after="40" w:line="276" w:lineRule="auto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网站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WEB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漏扫</w:t>
            </w:r>
            <w:r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  <w:t>：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支持按照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URL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地址、周期、设置监控选项、并进行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cookies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、配出页面、爬虫深度、爬取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URL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数、扫描频率的设定进行扫描，支持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SQL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注入，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XSS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跨站脚本，命令执行等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35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种常见通用漏洞类型扫描，包括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1500+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通用漏洞规则。</w:t>
            </w:r>
          </w:p>
        </w:tc>
      </w:tr>
      <w:tr w:rsidR="00FC3BF6" w:rsidTr="00FD4589">
        <w:trPr>
          <w:trHeight w:val="348"/>
        </w:trPr>
        <w:tc>
          <w:tcPr>
            <w:tcW w:w="425" w:type="pct"/>
            <w:vMerge/>
          </w:tcPr>
          <w:p w:rsidR="00FC3BF6" w:rsidRDefault="00FC3BF6">
            <w:pPr>
              <w:autoSpaceDE w:val="0"/>
              <w:autoSpaceDN w:val="0"/>
              <w:adjustRightInd w:val="0"/>
              <w:snapToGrid w:val="0"/>
              <w:spacing w:before="80" w:after="40" w:line="276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764" w:type="pct"/>
            <w:vMerge/>
            <w:vAlign w:val="center"/>
          </w:tcPr>
          <w:p w:rsidR="00FC3BF6" w:rsidRDefault="00FC3BF6">
            <w:pPr>
              <w:autoSpaceDE w:val="0"/>
              <w:autoSpaceDN w:val="0"/>
              <w:adjustRightInd w:val="0"/>
              <w:snapToGrid w:val="0"/>
              <w:spacing w:before="80" w:after="40" w:line="276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3811" w:type="pct"/>
          </w:tcPr>
          <w:p w:rsidR="00FC3BF6" w:rsidRDefault="00BB0A66">
            <w:pPr>
              <w:autoSpaceDE w:val="0"/>
              <w:autoSpaceDN w:val="0"/>
              <w:adjustRightInd w:val="0"/>
              <w:snapToGrid w:val="0"/>
              <w:spacing w:before="80" w:after="40" w:line="276" w:lineRule="auto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支持主机</w:t>
            </w:r>
            <w:r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  <w:t>漏洞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检测</w:t>
            </w:r>
          </w:p>
        </w:tc>
      </w:tr>
      <w:tr w:rsidR="00FC3BF6" w:rsidTr="00FD4589">
        <w:trPr>
          <w:trHeight w:val="348"/>
        </w:trPr>
        <w:tc>
          <w:tcPr>
            <w:tcW w:w="425" w:type="pct"/>
            <w:vMerge/>
          </w:tcPr>
          <w:p w:rsidR="00FC3BF6" w:rsidRDefault="00FC3BF6">
            <w:pPr>
              <w:autoSpaceDE w:val="0"/>
              <w:autoSpaceDN w:val="0"/>
              <w:adjustRightInd w:val="0"/>
              <w:snapToGrid w:val="0"/>
              <w:spacing w:before="80" w:after="40" w:line="276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764" w:type="pct"/>
            <w:vMerge/>
            <w:vAlign w:val="center"/>
          </w:tcPr>
          <w:p w:rsidR="00FC3BF6" w:rsidRDefault="00FC3BF6">
            <w:pPr>
              <w:autoSpaceDE w:val="0"/>
              <w:autoSpaceDN w:val="0"/>
              <w:adjustRightInd w:val="0"/>
              <w:snapToGrid w:val="0"/>
              <w:spacing w:before="80" w:after="40" w:line="276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3811" w:type="pct"/>
          </w:tcPr>
          <w:p w:rsidR="00FC3BF6" w:rsidRDefault="00BB0A66">
            <w:pPr>
              <w:autoSpaceDE w:val="0"/>
              <w:autoSpaceDN w:val="0"/>
              <w:adjustRightInd w:val="0"/>
              <w:snapToGrid w:val="0"/>
              <w:spacing w:before="80" w:after="40" w:line="276" w:lineRule="auto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网站内容</w:t>
            </w:r>
            <w:r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  <w:t>检测：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支持违规内容检测（涉黄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/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涉赌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/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涉政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/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虚假证件）、篡改检测，</w:t>
            </w:r>
          </w:p>
        </w:tc>
      </w:tr>
      <w:tr w:rsidR="00FC3BF6" w:rsidTr="00FD4589">
        <w:trPr>
          <w:trHeight w:val="348"/>
        </w:trPr>
        <w:tc>
          <w:tcPr>
            <w:tcW w:w="425" w:type="pct"/>
            <w:vMerge/>
          </w:tcPr>
          <w:p w:rsidR="00FC3BF6" w:rsidRDefault="00FC3BF6">
            <w:pPr>
              <w:autoSpaceDE w:val="0"/>
              <w:autoSpaceDN w:val="0"/>
              <w:adjustRightInd w:val="0"/>
              <w:snapToGrid w:val="0"/>
              <w:spacing w:before="80" w:after="40" w:line="276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764" w:type="pct"/>
            <w:vMerge/>
            <w:vAlign w:val="center"/>
          </w:tcPr>
          <w:p w:rsidR="00FC3BF6" w:rsidRDefault="00FC3BF6">
            <w:pPr>
              <w:autoSpaceDE w:val="0"/>
              <w:autoSpaceDN w:val="0"/>
              <w:adjustRightInd w:val="0"/>
              <w:snapToGrid w:val="0"/>
              <w:spacing w:before="80" w:after="40" w:line="276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3811" w:type="pct"/>
          </w:tcPr>
          <w:p w:rsidR="00FC3BF6" w:rsidRDefault="00BB0A66">
            <w:pPr>
              <w:autoSpaceDE w:val="0"/>
              <w:autoSpaceDN w:val="0"/>
              <w:adjustRightInd w:val="0"/>
              <w:snapToGrid w:val="0"/>
              <w:spacing w:before="80" w:after="40" w:line="276" w:lineRule="auto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基线</w:t>
            </w:r>
            <w:r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  <w:t>检测：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支持禁止端口及服务开放基线</w:t>
            </w:r>
            <w:r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  <w:t>设定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，确认是否已开放</w:t>
            </w:r>
          </w:p>
        </w:tc>
      </w:tr>
      <w:tr w:rsidR="00FC3BF6" w:rsidTr="00FD4589">
        <w:trPr>
          <w:trHeight w:val="348"/>
        </w:trPr>
        <w:tc>
          <w:tcPr>
            <w:tcW w:w="425" w:type="pct"/>
            <w:vMerge w:val="restart"/>
            <w:vAlign w:val="center"/>
          </w:tcPr>
          <w:p w:rsidR="00FC3BF6" w:rsidRDefault="00BB0A66">
            <w:pPr>
              <w:autoSpaceDE w:val="0"/>
              <w:autoSpaceDN w:val="0"/>
              <w:adjustRightInd w:val="0"/>
              <w:snapToGrid w:val="0"/>
              <w:spacing w:before="80" w:after="40" w:line="276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2</w:t>
            </w:r>
          </w:p>
        </w:tc>
        <w:tc>
          <w:tcPr>
            <w:tcW w:w="764" w:type="pct"/>
            <w:vMerge w:val="restart"/>
            <w:vAlign w:val="center"/>
          </w:tcPr>
          <w:p w:rsidR="00FC3BF6" w:rsidRDefault="00BB0A66">
            <w:pPr>
              <w:autoSpaceDE w:val="0"/>
              <w:autoSpaceDN w:val="0"/>
              <w:adjustRightInd w:val="0"/>
              <w:snapToGrid w:val="0"/>
              <w:spacing w:before="80" w:after="40" w:line="276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漏洞管理</w:t>
            </w:r>
          </w:p>
        </w:tc>
        <w:tc>
          <w:tcPr>
            <w:tcW w:w="3811" w:type="pct"/>
          </w:tcPr>
          <w:p w:rsidR="00FC3BF6" w:rsidRDefault="00BB0A66">
            <w:pPr>
              <w:autoSpaceDE w:val="0"/>
              <w:autoSpaceDN w:val="0"/>
              <w:adjustRightInd w:val="0"/>
              <w:snapToGrid w:val="0"/>
              <w:spacing w:before="80" w:after="40" w:line="276" w:lineRule="auto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支持漏洞检测频率</w:t>
            </w:r>
            <w:r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  <w:t>设置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，可自定义扫描周期及检测时间</w:t>
            </w:r>
          </w:p>
        </w:tc>
      </w:tr>
      <w:tr w:rsidR="00FC3BF6" w:rsidTr="00FD4589">
        <w:trPr>
          <w:trHeight w:val="348"/>
        </w:trPr>
        <w:tc>
          <w:tcPr>
            <w:tcW w:w="425" w:type="pct"/>
            <w:vMerge/>
          </w:tcPr>
          <w:p w:rsidR="00FC3BF6" w:rsidRDefault="00FC3BF6">
            <w:pPr>
              <w:autoSpaceDE w:val="0"/>
              <w:autoSpaceDN w:val="0"/>
              <w:adjustRightInd w:val="0"/>
              <w:snapToGrid w:val="0"/>
              <w:spacing w:before="80" w:after="40" w:line="276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764" w:type="pct"/>
            <w:vMerge/>
            <w:vAlign w:val="center"/>
          </w:tcPr>
          <w:p w:rsidR="00FC3BF6" w:rsidRDefault="00FC3BF6">
            <w:pPr>
              <w:autoSpaceDE w:val="0"/>
              <w:autoSpaceDN w:val="0"/>
              <w:adjustRightInd w:val="0"/>
              <w:snapToGrid w:val="0"/>
              <w:spacing w:before="80" w:after="40" w:line="276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3811" w:type="pct"/>
          </w:tcPr>
          <w:p w:rsidR="00FC3BF6" w:rsidRDefault="00BB0A66">
            <w:pPr>
              <w:autoSpaceDE w:val="0"/>
              <w:autoSpaceDN w:val="0"/>
              <w:adjustRightInd w:val="0"/>
              <w:snapToGrid w:val="0"/>
              <w:spacing w:before="80" w:after="40" w:line="276" w:lineRule="auto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支持</w:t>
            </w:r>
            <w:r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  <w:t>漏洞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自动复测</w:t>
            </w:r>
            <w:r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  <w:t>时间设置（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关闭</w:t>
            </w:r>
            <w:r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  <w:t>、自定义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开始</w:t>
            </w:r>
            <w:r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  <w:t>时间点）</w:t>
            </w:r>
          </w:p>
        </w:tc>
      </w:tr>
      <w:tr w:rsidR="00FC3BF6" w:rsidTr="00FD4589">
        <w:trPr>
          <w:trHeight w:val="348"/>
        </w:trPr>
        <w:tc>
          <w:tcPr>
            <w:tcW w:w="425" w:type="pct"/>
            <w:vMerge/>
          </w:tcPr>
          <w:p w:rsidR="00FC3BF6" w:rsidRDefault="00FC3BF6">
            <w:pPr>
              <w:autoSpaceDE w:val="0"/>
              <w:autoSpaceDN w:val="0"/>
              <w:adjustRightInd w:val="0"/>
              <w:snapToGrid w:val="0"/>
              <w:spacing w:before="80" w:after="40" w:line="276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764" w:type="pct"/>
            <w:vMerge/>
            <w:vAlign w:val="center"/>
          </w:tcPr>
          <w:p w:rsidR="00FC3BF6" w:rsidRDefault="00FC3BF6">
            <w:pPr>
              <w:autoSpaceDE w:val="0"/>
              <w:autoSpaceDN w:val="0"/>
              <w:adjustRightInd w:val="0"/>
              <w:snapToGrid w:val="0"/>
              <w:spacing w:before="80" w:after="40" w:line="276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3811" w:type="pct"/>
          </w:tcPr>
          <w:p w:rsidR="00FC3BF6" w:rsidRDefault="00BB0A66">
            <w:pPr>
              <w:autoSpaceDE w:val="0"/>
              <w:autoSpaceDN w:val="0"/>
              <w:adjustRightInd w:val="0"/>
              <w:snapToGrid w:val="0"/>
              <w:spacing w:before="80" w:after="40" w:line="276" w:lineRule="auto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支持漏洞信息检索功能，可快速定位不同漏洞类型，不同资产漏洞</w:t>
            </w:r>
          </w:p>
        </w:tc>
      </w:tr>
      <w:tr w:rsidR="00FC3BF6" w:rsidTr="00FD4589">
        <w:trPr>
          <w:trHeight w:val="348"/>
        </w:trPr>
        <w:tc>
          <w:tcPr>
            <w:tcW w:w="425" w:type="pct"/>
            <w:vMerge/>
          </w:tcPr>
          <w:p w:rsidR="00FC3BF6" w:rsidRDefault="00FC3BF6">
            <w:pPr>
              <w:autoSpaceDE w:val="0"/>
              <w:autoSpaceDN w:val="0"/>
              <w:adjustRightInd w:val="0"/>
              <w:snapToGrid w:val="0"/>
              <w:spacing w:before="80" w:after="40" w:line="276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764" w:type="pct"/>
            <w:vMerge/>
            <w:vAlign w:val="center"/>
          </w:tcPr>
          <w:p w:rsidR="00FC3BF6" w:rsidRDefault="00FC3BF6">
            <w:pPr>
              <w:autoSpaceDE w:val="0"/>
              <w:autoSpaceDN w:val="0"/>
              <w:adjustRightInd w:val="0"/>
              <w:snapToGrid w:val="0"/>
              <w:spacing w:before="80" w:after="40" w:line="276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3811" w:type="pct"/>
          </w:tcPr>
          <w:p w:rsidR="00FC3BF6" w:rsidRDefault="00BB0A66">
            <w:pPr>
              <w:autoSpaceDE w:val="0"/>
              <w:autoSpaceDN w:val="0"/>
              <w:adjustRightInd w:val="0"/>
              <w:snapToGrid w:val="0"/>
              <w:spacing w:before="80" w:after="40" w:line="276" w:lineRule="auto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支持通过资产指纹进行漏洞分析，并从资产的类型、服务版本、漏洞类、漏洞严重程度等多个维度进行关联保存</w:t>
            </w:r>
          </w:p>
        </w:tc>
      </w:tr>
      <w:tr w:rsidR="00FC3BF6" w:rsidTr="00FD4589">
        <w:trPr>
          <w:trHeight w:val="348"/>
        </w:trPr>
        <w:tc>
          <w:tcPr>
            <w:tcW w:w="425" w:type="pct"/>
            <w:vMerge/>
          </w:tcPr>
          <w:p w:rsidR="00FC3BF6" w:rsidRDefault="00FC3BF6">
            <w:pPr>
              <w:autoSpaceDE w:val="0"/>
              <w:autoSpaceDN w:val="0"/>
              <w:adjustRightInd w:val="0"/>
              <w:snapToGrid w:val="0"/>
              <w:spacing w:before="80" w:after="40" w:line="276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764" w:type="pct"/>
            <w:vMerge/>
            <w:vAlign w:val="center"/>
          </w:tcPr>
          <w:p w:rsidR="00FC3BF6" w:rsidRDefault="00FC3BF6">
            <w:pPr>
              <w:autoSpaceDE w:val="0"/>
              <w:autoSpaceDN w:val="0"/>
              <w:adjustRightInd w:val="0"/>
              <w:snapToGrid w:val="0"/>
              <w:spacing w:before="80" w:after="40" w:line="276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3811" w:type="pct"/>
          </w:tcPr>
          <w:p w:rsidR="00FC3BF6" w:rsidRDefault="00BB0A66">
            <w:pPr>
              <w:autoSpaceDE w:val="0"/>
              <w:autoSpaceDN w:val="0"/>
              <w:adjustRightInd w:val="0"/>
              <w:snapToGrid w:val="0"/>
              <w:spacing w:before="80" w:after="40" w:line="276" w:lineRule="auto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支持按照漏洞名称、地址、资产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IP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、资产域名、漏洞状态、处理状态、发现时间进行展示</w:t>
            </w:r>
          </w:p>
        </w:tc>
      </w:tr>
      <w:tr w:rsidR="00FC3BF6" w:rsidTr="00FD4589">
        <w:trPr>
          <w:trHeight w:val="348"/>
        </w:trPr>
        <w:tc>
          <w:tcPr>
            <w:tcW w:w="425" w:type="pct"/>
            <w:vMerge/>
          </w:tcPr>
          <w:p w:rsidR="00FC3BF6" w:rsidRDefault="00FC3BF6">
            <w:pPr>
              <w:autoSpaceDE w:val="0"/>
              <w:autoSpaceDN w:val="0"/>
              <w:adjustRightInd w:val="0"/>
              <w:snapToGrid w:val="0"/>
              <w:spacing w:before="80" w:after="40" w:line="276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764" w:type="pct"/>
            <w:vMerge/>
            <w:vAlign w:val="center"/>
          </w:tcPr>
          <w:p w:rsidR="00FC3BF6" w:rsidRDefault="00FC3BF6">
            <w:pPr>
              <w:autoSpaceDE w:val="0"/>
              <w:autoSpaceDN w:val="0"/>
              <w:adjustRightInd w:val="0"/>
              <w:snapToGrid w:val="0"/>
              <w:spacing w:before="80" w:after="40" w:line="276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3811" w:type="pct"/>
          </w:tcPr>
          <w:p w:rsidR="00FC3BF6" w:rsidRDefault="00BB0A66">
            <w:pPr>
              <w:autoSpaceDE w:val="0"/>
              <w:autoSpaceDN w:val="0"/>
              <w:adjustRightInd w:val="0"/>
              <w:snapToGrid w:val="0"/>
              <w:spacing w:before="80" w:after="40" w:line="276" w:lineRule="auto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支持</w:t>
            </w:r>
            <w:r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  <w:t>漏洞查看、重新检测、漏洞处理</w:t>
            </w:r>
          </w:p>
        </w:tc>
      </w:tr>
      <w:tr w:rsidR="00FC3BF6" w:rsidTr="00FD4589">
        <w:trPr>
          <w:trHeight w:val="348"/>
        </w:trPr>
        <w:tc>
          <w:tcPr>
            <w:tcW w:w="425" w:type="pct"/>
            <w:vMerge/>
          </w:tcPr>
          <w:p w:rsidR="00FC3BF6" w:rsidRDefault="00FC3BF6">
            <w:pPr>
              <w:autoSpaceDE w:val="0"/>
              <w:autoSpaceDN w:val="0"/>
              <w:adjustRightInd w:val="0"/>
              <w:snapToGrid w:val="0"/>
              <w:spacing w:before="80" w:after="40" w:line="276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764" w:type="pct"/>
            <w:vMerge/>
            <w:vAlign w:val="center"/>
          </w:tcPr>
          <w:p w:rsidR="00FC3BF6" w:rsidRDefault="00FC3BF6">
            <w:pPr>
              <w:autoSpaceDE w:val="0"/>
              <w:autoSpaceDN w:val="0"/>
              <w:adjustRightInd w:val="0"/>
              <w:snapToGrid w:val="0"/>
              <w:spacing w:before="80" w:after="40" w:line="276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3811" w:type="pct"/>
          </w:tcPr>
          <w:p w:rsidR="00FC3BF6" w:rsidRDefault="00BB0A66">
            <w:pPr>
              <w:autoSpaceDE w:val="0"/>
              <w:autoSpaceDN w:val="0"/>
              <w:adjustRightInd w:val="0"/>
              <w:snapToGrid w:val="0"/>
              <w:spacing w:before="80" w:after="40" w:line="276" w:lineRule="auto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支持</w:t>
            </w:r>
            <w:r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  <w:t>漏洞一键导出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E</w:t>
            </w:r>
            <w:r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  <w:t>xcel</w:t>
            </w:r>
            <w:r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  <w:t>查看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、</w:t>
            </w:r>
            <w:r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  <w:t>一键分享给相关人员查看</w:t>
            </w:r>
          </w:p>
        </w:tc>
      </w:tr>
      <w:tr w:rsidR="00FC3BF6" w:rsidTr="00FD4589">
        <w:trPr>
          <w:trHeight w:val="348"/>
        </w:trPr>
        <w:tc>
          <w:tcPr>
            <w:tcW w:w="425" w:type="pct"/>
            <w:vMerge/>
          </w:tcPr>
          <w:p w:rsidR="00FC3BF6" w:rsidRDefault="00FC3BF6">
            <w:pPr>
              <w:autoSpaceDE w:val="0"/>
              <w:autoSpaceDN w:val="0"/>
              <w:adjustRightInd w:val="0"/>
              <w:snapToGrid w:val="0"/>
              <w:spacing w:before="80" w:after="40" w:line="276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764" w:type="pct"/>
            <w:vMerge/>
            <w:vAlign w:val="center"/>
          </w:tcPr>
          <w:p w:rsidR="00FC3BF6" w:rsidRDefault="00FC3BF6">
            <w:pPr>
              <w:autoSpaceDE w:val="0"/>
              <w:autoSpaceDN w:val="0"/>
              <w:adjustRightInd w:val="0"/>
              <w:snapToGrid w:val="0"/>
              <w:spacing w:before="80" w:after="40" w:line="276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3811" w:type="pct"/>
          </w:tcPr>
          <w:p w:rsidR="00FC3BF6" w:rsidRDefault="00BB0A66">
            <w:pPr>
              <w:autoSpaceDE w:val="0"/>
              <w:autoSpaceDN w:val="0"/>
              <w:adjustRightInd w:val="0"/>
              <w:snapToGrid w:val="0"/>
              <w:spacing w:before="80" w:after="40" w:line="276" w:lineRule="auto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支持漏洞</w:t>
            </w:r>
            <w:r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  <w:t>确认、忽略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操作</w:t>
            </w:r>
          </w:p>
        </w:tc>
      </w:tr>
      <w:tr w:rsidR="00FC3BF6" w:rsidTr="00FD4589">
        <w:trPr>
          <w:trHeight w:val="348"/>
        </w:trPr>
        <w:tc>
          <w:tcPr>
            <w:tcW w:w="425" w:type="pct"/>
            <w:vMerge/>
          </w:tcPr>
          <w:p w:rsidR="00FC3BF6" w:rsidRDefault="00FC3BF6">
            <w:pPr>
              <w:autoSpaceDE w:val="0"/>
              <w:autoSpaceDN w:val="0"/>
              <w:adjustRightInd w:val="0"/>
              <w:snapToGrid w:val="0"/>
              <w:spacing w:before="80" w:after="40" w:line="276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764" w:type="pct"/>
            <w:vMerge/>
            <w:vAlign w:val="center"/>
          </w:tcPr>
          <w:p w:rsidR="00FC3BF6" w:rsidRDefault="00FC3BF6">
            <w:pPr>
              <w:autoSpaceDE w:val="0"/>
              <w:autoSpaceDN w:val="0"/>
              <w:adjustRightInd w:val="0"/>
              <w:snapToGrid w:val="0"/>
              <w:spacing w:before="80" w:after="40" w:line="276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3811" w:type="pct"/>
          </w:tcPr>
          <w:p w:rsidR="00FC3BF6" w:rsidRDefault="00BB0A66">
            <w:pPr>
              <w:autoSpaceDE w:val="0"/>
              <w:autoSpaceDN w:val="0"/>
              <w:adjustRightInd w:val="0"/>
              <w:snapToGrid w:val="0"/>
              <w:spacing w:before="80" w:after="40" w:line="276" w:lineRule="auto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支持风险自定义检测：对资产临时进行风险检测，检测内容包括应急插件、基础风险检测、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WEB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风险检测，检测结果包括漏洞风险数、合规风险数</w:t>
            </w:r>
          </w:p>
        </w:tc>
      </w:tr>
      <w:tr w:rsidR="00FC3BF6" w:rsidTr="00FD4589">
        <w:trPr>
          <w:trHeight w:val="348"/>
        </w:trPr>
        <w:tc>
          <w:tcPr>
            <w:tcW w:w="425" w:type="pct"/>
            <w:vMerge/>
          </w:tcPr>
          <w:p w:rsidR="00FC3BF6" w:rsidRDefault="00FC3BF6">
            <w:pPr>
              <w:autoSpaceDE w:val="0"/>
              <w:autoSpaceDN w:val="0"/>
              <w:adjustRightInd w:val="0"/>
              <w:snapToGrid w:val="0"/>
              <w:spacing w:before="80" w:after="40" w:line="276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764" w:type="pct"/>
            <w:vMerge/>
            <w:vAlign w:val="center"/>
          </w:tcPr>
          <w:p w:rsidR="00FC3BF6" w:rsidRDefault="00FC3BF6">
            <w:pPr>
              <w:autoSpaceDE w:val="0"/>
              <w:autoSpaceDN w:val="0"/>
              <w:adjustRightInd w:val="0"/>
              <w:snapToGrid w:val="0"/>
              <w:spacing w:before="80" w:after="40" w:line="276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3811" w:type="pct"/>
          </w:tcPr>
          <w:p w:rsidR="00FC3BF6" w:rsidRDefault="00BB0A66">
            <w:pPr>
              <w:autoSpaceDE w:val="0"/>
              <w:autoSpaceDN w:val="0"/>
              <w:adjustRightInd w:val="0"/>
              <w:snapToGrid w:val="0"/>
              <w:spacing w:before="80" w:after="40" w:line="276" w:lineRule="auto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支持应急检测，能够有针对性对单、多个指定的漏洞进行指定范围的检测，</w:t>
            </w:r>
            <w:r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  <w:t>快速精准定位</w:t>
            </w:r>
          </w:p>
        </w:tc>
      </w:tr>
      <w:tr w:rsidR="00FC3BF6" w:rsidTr="00FD4589">
        <w:trPr>
          <w:trHeight w:val="348"/>
        </w:trPr>
        <w:tc>
          <w:tcPr>
            <w:tcW w:w="425" w:type="pct"/>
            <w:vMerge/>
          </w:tcPr>
          <w:p w:rsidR="00FC3BF6" w:rsidRDefault="00FC3BF6">
            <w:pPr>
              <w:autoSpaceDE w:val="0"/>
              <w:autoSpaceDN w:val="0"/>
              <w:adjustRightInd w:val="0"/>
              <w:snapToGrid w:val="0"/>
              <w:spacing w:before="80" w:after="40" w:line="276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764" w:type="pct"/>
            <w:vMerge/>
            <w:vAlign w:val="center"/>
          </w:tcPr>
          <w:p w:rsidR="00FC3BF6" w:rsidRDefault="00FC3BF6">
            <w:pPr>
              <w:autoSpaceDE w:val="0"/>
              <w:autoSpaceDN w:val="0"/>
              <w:adjustRightInd w:val="0"/>
              <w:snapToGrid w:val="0"/>
              <w:spacing w:before="80" w:after="40" w:line="276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3811" w:type="pct"/>
          </w:tcPr>
          <w:p w:rsidR="00FC3BF6" w:rsidRDefault="00BB0A66">
            <w:pPr>
              <w:autoSpaceDE w:val="0"/>
              <w:autoSpaceDN w:val="0"/>
              <w:adjustRightInd w:val="0"/>
              <w:snapToGrid w:val="0"/>
              <w:spacing w:before="80" w:after="40" w:line="276" w:lineRule="auto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支持网站可用性监控、</w:t>
            </w:r>
            <w:r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  <w:t>主机可用性监控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 xml:space="preserve"> </w:t>
            </w:r>
          </w:p>
        </w:tc>
      </w:tr>
      <w:tr w:rsidR="00FC3BF6" w:rsidTr="00FD4589">
        <w:trPr>
          <w:trHeight w:val="348"/>
        </w:trPr>
        <w:tc>
          <w:tcPr>
            <w:tcW w:w="425" w:type="pct"/>
            <w:vMerge w:val="restart"/>
            <w:vAlign w:val="center"/>
          </w:tcPr>
          <w:p w:rsidR="00FC3BF6" w:rsidRDefault="00BB0A66">
            <w:pPr>
              <w:autoSpaceDE w:val="0"/>
              <w:autoSpaceDN w:val="0"/>
              <w:adjustRightInd w:val="0"/>
              <w:snapToGrid w:val="0"/>
              <w:spacing w:before="80" w:after="40" w:line="276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3</w:t>
            </w:r>
          </w:p>
        </w:tc>
        <w:tc>
          <w:tcPr>
            <w:tcW w:w="764" w:type="pct"/>
            <w:vMerge w:val="restart"/>
            <w:vAlign w:val="center"/>
          </w:tcPr>
          <w:p w:rsidR="00FC3BF6" w:rsidRDefault="00BB0A66">
            <w:pPr>
              <w:autoSpaceDE w:val="0"/>
              <w:autoSpaceDN w:val="0"/>
              <w:adjustRightInd w:val="0"/>
              <w:snapToGrid w:val="0"/>
              <w:spacing w:before="80" w:after="40" w:line="276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外部</w:t>
            </w:r>
            <w:r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  <w:t>资产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风险</w:t>
            </w:r>
            <w:r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  <w:t>监测</w:t>
            </w:r>
          </w:p>
        </w:tc>
        <w:tc>
          <w:tcPr>
            <w:tcW w:w="3811" w:type="pct"/>
          </w:tcPr>
          <w:p w:rsidR="00FC3BF6" w:rsidRDefault="00BB0A66">
            <w:pPr>
              <w:autoSpaceDE w:val="0"/>
              <w:autoSpaceDN w:val="0"/>
              <w:adjustRightInd w:val="0"/>
              <w:snapToGrid w:val="0"/>
              <w:spacing w:before="80" w:after="40" w:line="276" w:lineRule="auto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支持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GitHub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代码泄露监测，支持自定义关键词及敏感代码设置</w:t>
            </w:r>
          </w:p>
        </w:tc>
      </w:tr>
      <w:tr w:rsidR="00FC3BF6" w:rsidTr="00FD4589">
        <w:trPr>
          <w:trHeight w:val="348"/>
        </w:trPr>
        <w:tc>
          <w:tcPr>
            <w:tcW w:w="425" w:type="pct"/>
            <w:vMerge/>
            <w:vAlign w:val="center"/>
          </w:tcPr>
          <w:p w:rsidR="00FC3BF6" w:rsidRDefault="00FC3BF6">
            <w:pPr>
              <w:autoSpaceDE w:val="0"/>
              <w:autoSpaceDN w:val="0"/>
              <w:adjustRightInd w:val="0"/>
              <w:snapToGrid w:val="0"/>
              <w:spacing w:before="80" w:after="40" w:line="276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764" w:type="pct"/>
            <w:vMerge/>
            <w:vAlign w:val="center"/>
          </w:tcPr>
          <w:p w:rsidR="00FC3BF6" w:rsidRDefault="00FC3BF6">
            <w:pPr>
              <w:autoSpaceDE w:val="0"/>
              <w:autoSpaceDN w:val="0"/>
              <w:adjustRightInd w:val="0"/>
              <w:snapToGrid w:val="0"/>
              <w:spacing w:before="80" w:after="40" w:line="276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3811" w:type="pct"/>
          </w:tcPr>
          <w:p w:rsidR="00FC3BF6" w:rsidRDefault="00BB0A66">
            <w:pPr>
              <w:autoSpaceDE w:val="0"/>
              <w:autoSpaceDN w:val="0"/>
              <w:adjustRightInd w:val="0"/>
              <w:snapToGrid w:val="0"/>
              <w:spacing w:before="80" w:after="40" w:line="276" w:lineRule="auto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支持查看泄露的代码仓库、相关联的资产、上传代码的作者、发现时间</w:t>
            </w:r>
          </w:p>
        </w:tc>
      </w:tr>
      <w:tr w:rsidR="00FC3BF6" w:rsidTr="00FD4589">
        <w:trPr>
          <w:trHeight w:val="348"/>
        </w:trPr>
        <w:tc>
          <w:tcPr>
            <w:tcW w:w="425" w:type="pct"/>
            <w:vMerge/>
            <w:vAlign w:val="center"/>
          </w:tcPr>
          <w:p w:rsidR="00FC3BF6" w:rsidRDefault="00FC3BF6">
            <w:pPr>
              <w:autoSpaceDE w:val="0"/>
              <w:autoSpaceDN w:val="0"/>
              <w:adjustRightInd w:val="0"/>
              <w:snapToGrid w:val="0"/>
              <w:spacing w:before="80" w:after="40" w:line="276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764" w:type="pct"/>
            <w:vMerge/>
            <w:vAlign w:val="center"/>
          </w:tcPr>
          <w:p w:rsidR="00FC3BF6" w:rsidRDefault="00FC3BF6">
            <w:pPr>
              <w:autoSpaceDE w:val="0"/>
              <w:autoSpaceDN w:val="0"/>
              <w:adjustRightInd w:val="0"/>
              <w:snapToGrid w:val="0"/>
              <w:spacing w:before="80" w:after="40" w:line="276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3811" w:type="pct"/>
          </w:tcPr>
          <w:p w:rsidR="00FC3BF6" w:rsidRDefault="00BB0A66">
            <w:pPr>
              <w:autoSpaceDE w:val="0"/>
              <w:autoSpaceDN w:val="0"/>
              <w:adjustRightInd w:val="0"/>
              <w:snapToGrid w:val="0"/>
              <w:spacing w:before="80" w:after="40" w:line="276" w:lineRule="auto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支持对于代码泄露进行确认和忽略操作</w:t>
            </w:r>
          </w:p>
        </w:tc>
      </w:tr>
      <w:tr w:rsidR="00FC3BF6" w:rsidTr="00FD4589">
        <w:trPr>
          <w:trHeight w:val="348"/>
        </w:trPr>
        <w:tc>
          <w:tcPr>
            <w:tcW w:w="425" w:type="pct"/>
            <w:vAlign w:val="center"/>
          </w:tcPr>
          <w:p w:rsidR="00FC3BF6" w:rsidRDefault="00BB0A66">
            <w:pPr>
              <w:autoSpaceDE w:val="0"/>
              <w:autoSpaceDN w:val="0"/>
              <w:adjustRightInd w:val="0"/>
              <w:snapToGrid w:val="0"/>
              <w:spacing w:before="80" w:after="40" w:line="276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4</w:t>
            </w:r>
          </w:p>
        </w:tc>
        <w:tc>
          <w:tcPr>
            <w:tcW w:w="764" w:type="pct"/>
            <w:vAlign w:val="center"/>
          </w:tcPr>
          <w:p w:rsidR="00FC3BF6" w:rsidRDefault="00BB0A66">
            <w:pPr>
              <w:autoSpaceDE w:val="0"/>
              <w:autoSpaceDN w:val="0"/>
              <w:adjustRightInd w:val="0"/>
              <w:snapToGrid w:val="0"/>
              <w:spacing w:before="80" w:after="40" w:line="276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安全大屏</w:t>
            </w:r>
          </w:p>
        </w:tc>
        <w:tc>
          <w:tcPr>
            <w:tcW w:w="3811" w:type="pct"/>
          </w:tcPr>
          <w:p w:rsidR="00FC3BF6" w:rsidRDefault="00BB0A66">
            <w:pPr>
              <w:autoSpaceDE w:val="0"/>
              <w:autoSpaceDN w:val="0"/>
              <w:adjustRightInd w:val="0"/>
              <w:snapToGrid w:val="0"/>
              <w:spacing w:before="80" w:after="40" w:line="276" w:lineRule="auto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提供</w:t>
            </w:r>
            <w:r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  <w:t>资产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、</w:t>
            </w:r>
            <w:r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  <w:t>风险的可视化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大屏</w:t>
            </w:r>
            <w:r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  <w:t>展示，包括资产地图、风险分析、监控分析、风险分布信息</w:t>
            </w:r>
          </w:p>
        </w:tc>
      </w:tr>
      <w:tr w:rsidR="00FC3BF6" w:rsidTr="00FD4589">
        <w:trPr>
          <w:trHeight w:val="348"/>
        </w:trPr>
        <w:tc>
          <w:tcPr>
            <w:tcW w:w="425" w:type="pct"/>
            <w:vMerge w:val="restart"/>
            <w:vAlign w:val="center"/>
          </w:tcPr>
          <w:p w:rsidR="00FC3BF6" w:rsidRDefault="00BB0A66">
            <w:pPr>
              <w:autoSpaceDE w:val="0"/>
              <w:autoSpaceDN w:val="0"/>
              <w:adjustRightInd w:val="0"/>
              <w:snapToGrid w:val="0"/>
              <w:spacing w:before="80" w:after="40" w:line="276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5</w:t>
            </w:r>
          </w:p>
        </w:tc>
        <w:tc>
          <w:tcPr>
            <w:tcW w:w="764" w:type="pct"/>
            <w:vMerge w:val="restart"/>
            <w:vAlign w:val="center"/>
          </w:tcPr>
          <w:p w:rsidR="00FC3BF6" w:rsidRDefault="00BB0A66">
            <w:pPr>
              <w:autoSpaceDE w:val="0"/>
              <w:autoSpaceDN w:val="0"/>
              <w:adjustRightInd w:val="0"/>
              <w:snapToGrid w:val="0"/>
              <w:spacing w:before="80" w:after="40" w:line="276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系统管理</w:t>
            </w:r>
          </w:p>
        </w:tc>
        <w:tc>
          <w:tcPr>
            <w:tcW w:w="3811" w:type="pct"/>
          </w:tcPr>
          <w:p w:rsidR="00FC3BF6" w:rsidRDefault="00BB0A66">
            <w:pPr>
              <w:autoSpaceDE w:val="0"/>
              <w:autoSpaceDN w:val="0"/>
              <w:adjustRightInd w:val="0"/>
              <w:snapToGrid w:val="0"/>
              <w:spacing w:before="80" w:after="40" w:line="276" w:lineRule="auto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支持</w:t>
            </w:r>
            <w:r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  <w:t>漏洞告警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（站内信</w:t>
            </w:r>
            <w:r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  <w:t>、邮件、短信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）</w:t>
            </w:r>
          </w:p>
        </w:tc>
      </w:tr>
      <w:tr w:rsidR="00FC3BF6" w:rsidTr="00FD4589">
        <w:trPr>
          <w:trHeight w:val="348"/>
        </w:trPr>
        <w:tc>
          <w:tcPr>
            <w:tcW w:w="425" w:type="pct"/>
            <w:vMerge/>
          </w:tcPr>
          <w:p w:rsidR="00FC3BF6" w:rsidRDefault="00FC3BF6">
            <w:pPr>
              <w:autoSpaceDE w:val="0"/>
              <w:autoSpaceDN w:val="0"/>
              <w:adjustRightInd w:val="0"/>
              <w:snapToGrid w:val="0"/>
              <w:spacing w:before="80" w:after="40" w:line="276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764" w:type="pct"/>
            <w:vMerge/>
            <w:vAlign w:val="center"/>
          </w:tcPr>
          <w:p w:rsidR="00FC3BF6" w:rsidRDefault="00FC3BF6">
            <w:pPr>
              <w:autoSpaceDE w:val="0"/>
              <w:autoSpaceDN w:val="0"/>
              <w:adjustRightInd w:val="0"/>
              <w:snapToGrid w:val="0"/>
              <w:spacing w:before="80" w:after="40" w:line="276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3811" w:type="pct"/>
          </w:tcPr>
          <w:p w:rsidR="00FC3BF6" w:rsidRDefault="00BB0A66">
            <w:pPr>
              <w:autoSpaceDE w:val="0"/>
              <w:autoSpaceDN w:val="0"/>
              <w:adjustRightInd w:val="0"/>
              <w:snapToGrid w:val="0"/>
              <w:spacing w:before="80" w:after="40" w:line="276" w:lineRule="auto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支持</w:t>
            </w:r>
            <w:r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  <w:t>日报定时推送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：掌握资产分布状况以及风险态势</w:t>
            </w:r>
          </w:p>
        </w:tc>
      </w:tr>
      <w:tr w:rsidR="00FC3BF6" w:rsidTr="00FD4589">
        <w:trPr>
          <w:trHeight w:val="348"/>
        </w:trPr>
        <w:tc>
          <w:tcPr>
            <w:tcW w:w="425" w:type="pct"/>
            <w:vMerge/>
          </w:tcPr>
          <w:p w:rsidR="00FC3BF6" w:rsidRDefault="00FC3BF6">
            <w:pPr>
              <w:autoSpaceDE w:val="0"/>
              <w:autoSpaceDN w:val="0"/>
              <w:adjustRightInd w:val="0"/>
              <w:snapToGrid w:val="0"/>
              <w:spacing w:before="80" w:after="40" w:line="276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764" w:type="pct"/>
            <w:vMerge/>
            <w:vAlign w:val="center"/>
          </w:tcPr>
          <w:p w:rsidR="00FC3BF6" w:rsidRDefault="00FC3BF6">
            <w:pPr>
              <w:autoSpaceDE w:val="0"/>
              <w:autoSpaceDN w:val="0"/>
              <w:adjustRightInd w:val="0"/>
              <w:snapToGrid w:val="0"/>
              <w:spacing w:before="80" w:after="40" w:line="276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3811" w:type="pct"/>
          </w:tcPr>
          <w:p w:rsidR="00FC3BF6" w:rsidRDefault="00BB0A66">
            <w:pPr>
              <w:autoSpaceDE w:val="0"/>
              <w:autoSpaceDN w:val="0"/>
              <w:adjustRightInd w:val="0"/>
              <w:snapToGrid w:val="0"/>
              <w:spacing w:before="80" w:after="40" w:line="276" w:lineRule="auto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支持</w:t>
            </w:r>
            <w:r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  <w:t>在线升级、离线升级（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包括系统版本</w:t>
            </w:r>
            <w:r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  <w:t>更新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和</w:t>
            </w:r>
            <w:r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  <w:t>漏洞库更新）</w:t>
            </w:r>
          </w:p>
        </w:tc>
      </w:tr>
      <w:tr w:rsidR="00FC3BF6" w:rsidTr="00FD4589">
        <w:trPr>
          <w:trHeight w:val="348"/>
        </w:trPr>
        <w:tc>
          <w:tcPr>
            <w:tcW w:w="425" w:type="pct"/>
            <w:vMerge/>
          </w:tcPr>
          <w:p w:rsidR="00FC3BF6" w:rsidRDefault="00FC3BF6">
            <w:pPr>
              <w:autoSpaceDE w:val="0"/>
              <w:autoSpaceDN w:val="0"/>
              <w:adjustRightInd w:val="0"/>
              <w:snapToGrid w:val="0"/>
              <w:spacing w:before="80" w:after="40" w:line="276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764" w:type="pct"/>
            <w:vMerge/>
            <w:vAlign w:val="center"/>
          </w:tcPr>
          <w:p w:rsidR="00FC3BF6" w:rsidRDefault="00FC3BF6">
            <w:pPr>
              <w:autoSpaceDE w:val="0"/>
              <w:autoSpaceDN w:val="0"/>
              <w:adjustRightInd w:val="0"/>
              <w:snapToGrid w:val="0"/>
              <w:spacing w:before="80" w:after="40" w:line="276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3811" w:type="pct"/>
          </w:tcPr>
          <w:p w:rsidR="00FC3BF6" w:rsidRDefault="00BB0A66">
            <w:pPr>
              <w:autoSpaceDE w:val="0"/>
              <w:autoSpaceDN w:val="0"/>
              <w:adjustRightInd w:val="0"/>
              <w:snapToGrid w:val="0"/>
              <w:spacing w:before="80" w:after="40" w:line="276" w:lineRule="auto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严重高危漏洞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48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小时内可出检测插件以及修补补丁，常规普通漏洞两周内更新一次</w:t>
            </w:r>
          </w:p>
        </w:tc>
      </w:tr>
      <w:tr w:rsidR="00FC3BF6" w:rsidTr="00FD4589">
        <w:trPr>
          <w:trHeight w:val="348"/>
        </w:trPr>
        <w:tc>
          <w:tcPr>
            <w:tcW w:w="425" w:type="pct"/>
            <w:vMerge/>
          </w:tcPr>
          <w:p w:rsidR="00FC3BF6" w:rsidRDefault="00FC3BF6">
            <w:pPr>
              <w:autoSpaceDE w:val="0"/>
              <w:autoSpaceDN w:val="0"/>
              <w:adjustRightInd w:val="0"/>
              <w:snapToGrid w:val="0"/>
              <w:spacing w:before="80" w:after="40" w:line="276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764" w:type="pct"/>
            <w:vMerge/>
            <w:vAlign w:val="center"/>
          </w:tcPr>
          <w:p w:rsidR="00FC3BF6" w:rsidRDefault="00FC3BF6">
            <w:pPr>
              <w:autoSpaceDE w:val="0"/>
              <w:autoSpaceDN w:val="0"/>
              <w:adjustRightInd w:val="0"/>
              <w:snapToGrid w:val="0"/>
              <w:spacing w:before="80" w:after="40" w:line="276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3811" w:type="pct"/>
          </w:tcPr>
          <w:p w:rsidR="00FC3BF6" w:rsidRDefault="00BB0A66">
            <w:pPr>
              <w:autoSpaceDE w:val="0"/>
              <w:autoSpaceDN w:val="0"/>
              <w:adjustRightInd w:val="0"/>
              <w:snapToGrid w:val="0"/>
              <w:spacing w:before="80" w:after="40" w:line="276" w:lineRule="auto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支持对账号信息进行管理，包含账户名称、注册邮箱、联系手机、密码强度、企业名称、所属行业</w:t>
            </w:r>
          </w:p>
        </w:tc>
      </w:tr>
      <w:tr w:rsidR="00FC3BF6" w:rsidTr="00FD4589">
        <w:trPr>
          <w:trHeight w:val="348"/>
        </w:trPr>
        <w:tc>
          <w:tcPr>
            <w:tcW w:w="425" w:type="pct"/>
            <w:vMerge/>
          </w:tcPr>
          <w:p w:rsidR="00FC3BF6" w:rsidRDefault="00FC3BF6">
            <w:pPr>
              <w:autoSpaceDE w:val="0"/>
              <w:autoSpaceDN w:val="0"/>
              <w:adjustRightInd w:val="0"/>
              <w:snapToGrid w:val="0"/>
              <w:spacing w:before="80" w:after="40" w:line="276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764" w:type="pct"/>
            <w:vMerge/>
            <w:vAlign w:val="center"/>
          </w:tcPr>
          <w:p w:rsidR="00FC3BF6" w:rsidRDefault="00FC3BF6">
            <w:pPr>
              <w:autoSpaceDE w:val="0"/>
              <w:autoSpaceDN w:val="0"/>
              <w:adjustRightInd w:val="0"/>
              <w:snapToGrid w:val="0"/>
              <w:spacing w:before="80" w:after="40" w:line="276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3811" w:type="pct"/>
          </w:tcPr>
          <w:p w:rsidR="00FC3BF6" w:rsidRDefault="00BB0A66">
            <w:pPr>
              <w:autoSpaceDE w:val="0"/>
              <w:autoSpaceDN w:val="0"/>
              <w:adjustRightInd w:val="0"/>
              <w:snapToGrid w:val="0"/>
              <w:spacing w:before="80" w:after="40" w:line="276" w:lineRule="auto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支持帮助中心</w:t>
            </w:r>
            <w:r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  <w:t>：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对系统使用过程进行详细指导</w:t>
            </w:r>
          </w:p>
        </w:tc>
      </w:tr>
      <w:tr w:rsidR="00FC3BF6" w:rsidTr="00FD4589">
        <w:trPr>
          <w:trHeight w:val="348"/>
        </w:trPr>
        <w:tc>
          <w:tcPr>
            <w:tcW w:w="425" w:type="pct"/>
            <w:vMerge/>
          </w:tcPr>
          <w:p w:rsidR="00FC3BF6" w:rsidRDefault="00FC3BF6">
            <w:pPr>
              <w:autoSpaceDE w:val="0"/>
              <w:autoSpaceDN w:val="0"/>
              <w:adjustRightInd w:val="0"/>
              <w:snapToGrid w:val="0"/>
              <w:spacing w:before="80" w:after="40" w:line="276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764" w:type="pct"/>
            <w:vMerge/>
            <w:vAlign w:val="center"/>
          </w:tcPr>
          <w:p w:rsidR="00FC3BF6" w:rsidRDefault="00FC3BF6">
            <w:pPr>
              <w:autoSpaceDE w:val="0"/>
              <w:autoSpaceDN w:val="0"/>
              <w:adjustRightInd w:val="0"/>
              <w:snapToGrid w:val="0"/>
              <w:spacing w:before="80" w:after="40" w:line="276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3811" w:type="pct"/>
          </w:tcPr>
          <w:p w:rsidR="00FC3BF6" w:rsidRDefault="00BB0A66">
            <w:pPr>
              <w:autoSpaceDE w:val="0"/>
              <w:autoSpaceDN w:val="0"/>
              <w:adjustRightInd w:val="0"/>
              <w:snapToGrid w:val="0"/>
              <w:spacing w:before="80" w:after="40" w:line="276" w:lineRule="auto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支持自定义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logo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，可以一键更换产品界面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logo</w:t>
            </w:r>
          </w:p>
        </w:tc>
      </w:tr>
      <w:tr w:rsidR="00FC3BF6" w:rsidTr="00FD4589">
        <w:trPr>
          <w:trHeight w:val="348"/>
        </w:trPr>
        <w:tc>
          <w:tcPr>
            <w:tcW w:w="425" w:type="pct"/>
            <w:vMerge/>
          </w:tcPr>
          <w:p w:rsidR="00FC3BF6" w:rsidRDefault="00FC3BF6">
            <w:pPr>
              <w:autoSpaceDE w:val="0"/>
              <w:autoSpaceDN w:val="0"/>
              <w:adjustRightInd w:val="0"/>
              <w:snapToGrid w:val="0"/>
              <w:spacing w:before="80" w:after="40" w:line="276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764" w:type="pct"/>
            <w:vMerge/>
            <w:vAlign w:val="center"/>
          </w:tcPr>
          <w:p w:rsidR="00FC3BF6" w:rsidRDefault="00FC3BF6">
            <w:pPr>
              <w:autoSpaceDE w:val="0"/>
              <w:autoSpaceDN w:val="0"/>
              <w:adjustRightInd w:val="0"/>
              <w:snapToGrid w:val="0"/>
              <w:spacing w:before="80" w:after="40" w:line="276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3811" w:type="pct"/>
          </w:tcPr>
          <w:p w:rsidR="00FC3BF6" w:rsidRDefault="00BB0A66">
            <w:pPr>
              <w:autoSpaceDE w:val="0"/>
              <w:autoSpaceDN w:val="0"/>
              <w:adjustRightInd w:val="0"/>
              <w:snapToGrid w:val="0"/>
              <w:spacing w:before="80" w:after="40" w:line="276" w:lineRule="auto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支持操作日志查看</w:t>
            </w:r>
            <w:r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  <w:t>及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下载，基于用户名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/IP/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事件的关键字搜索</w:t>
            </w:r>
          </w:p>
        </w:tc>
      </w:tr>
      <w:tr w:rsidR="00FC3BF6" w:rsidTr="00FD4589">
        <w:trPr>
          <w:trHeight w:val="348"/>
        </w:trPr>
        <w:tc>
          <w:tcPr>
            <w:tcW w:w="425" w:type="pct"/>
            <w:vMerge/>
          </w:tcPr>
          <w:p w:rsidR="00FC3BF6" w:rsidRDefault="00FC3BF6">
            <w:pPr>
              <w:autoSpaceDE w:val="0"/>
              <w:autoSpaceDN w:val="0"/>
              <w:adjustRightInd w:val="0"/>
              <w:snapToGrid w:val="0"/>
              <w:spacing w:before="80" w:after="40" w:line="276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764" w:type="pct"/>
            <w:vMerge/>
            <w:vAlign w:val="center"/>
          </w:tcPr>
          <w:p w:rsidR="00FC3BF6" w:rsidRDefault="00FC3BF6">
            <w:pPr>
              <w:autoSpaceDE w:val="0"/>
              <w:autoSpaceDN w:val="0"/>
              <w:adjustRightInd w:val="0"/>
              <w:snapToGrid w:val="0"/>
              <w:spacing w:before="80" w:after="40" w:line="276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3811" w:type="pct"/>
          </w:tcPr>
          <w:p w:rsidR="00FC3BF6" w:rsidRDefault="00BB0A66">
            <w:pPr>
              <w:autoSpaceDE w:val="0"/>
              <w:autoSpaceDN w:val="0"/>
              <w:adjustRightInd w:val="0"/>
              <w:snapToGrid w:val="0"/>
              <w:spacing w:before="80" w:after="40" w:line="276" w:lineRule="auto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支持资产报表、漏洞风险报表生成，支持在线查看，</w:t>
            </w:r>
            <w:r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  <w:t>并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以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Word ,Excel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形式导出</w:t>
            </w:r>
          </w:p>
        </w:tc>
      </w:tr>
      <w:tr w:rsidR="00FC3BF6" w:rsidTr="00FD4589">
        <w:trPr>
          <w:trHeight w:val="348"/>
        </w:trPr>
        <w:tc>
          <w:tcPr>
            <w:tcW w:w="425" w:type="pct"/>
            <w:vMerge/>
          </w:tcPr>
          <w:p w:rsidR="00FC3BF6" w:rsidRDefault="00FC3BF6">
            <w:pPr>
              <w:autoSpaceDE w:val="0"/>
              <w:autoSpaceDN w:val="0"/>
              <w:adjustRightInd w:val="0"/>
              <w:snapToGrid w:val="0"/>
              <w:spacing w:before="80" w:after="40" w:line="276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764" w:type="pct"/>
            <w:vMerge/>
            <w:vAlign w:val="center"/>
          </w:tcPr>
          <w:p w:rsidR="00FC3BF6" w:rsidRDefault="00FC3BF6">
            <w:pPr>
              <w:autoSpaceDE w:val="0"/>
              <w:autoSpaceDN w:val="0"/>
              <w:adjustRightInd w:val="0"/>
              <w:snapToGrid w:val="0"/>
              <w:spacing w:before="80" w:after="40" w:line="276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3811" w:type="pct"/>
          </w:tcPr>
          <w:p w:rsidR="00FC3BF6" w:rsidRDefault="00BB0A66">
            <w:pPr>
              <w:autoSpaceDE w:val="0"/>
              <w:autoSpaceDN w:val="0"/>
              <w:adjustRightInd w:val="0"/>
              <w:snapToGrid w:val="0"/>
              <w:spacing w:before="80" w:after="40" w:line="276" w:lineRule="auto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运营后台</w:t>
            </w:r>
            <w:r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  <w:t>：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支持多管理员使用产品，管理员用户支持添加、删除子用户（默认</w:t>
            </w:r>
            <w:r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  <w:t>不给用户开放，除非特殊情况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）</w:t>
            </w:r>
          </w:p>
        </w:tc>
      </w:tr>
      <w:tr w:rsidR="00FC3BF6" w:rsidTr="00FD4589">
        <w:trPr>
          <w:trHeight w:val="348"/>
        </w:trPr>
        <w:tc>
          <w:tcPr>
            <w:tcW w:w="425" w:type="pct"/>
            <w:vMerge/>
          </w:tcPr>
          <w:p w:rsidR="00FC3BF6" w:rsidRDefault="00FC3BF6">
            <w:pPr>
              <w:autoSpaceDE w:val="0"/>
              <w:autoSpaceDN w:val="0"/>
              <w:adjustRightInd w:val="0"/>
              <w:snapToGrid w:val="0"/>
              <w:spacing w:before="80" w:after="40" w:line="276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764" w:type="pct"/>
            <w:vMerge/>
            <w:vAlign w:val="center"/>
          </w:tcPr>
          <w:p w:rsidR="00FC3BF6" w:rsidRDefault="00FC3BF6">
            <w:pPr>
              <w:autoSpaceDE w:val="0"/>
              <w:autoSpaceDN w:val="0"/>
              <w:adjustRightInd w:val="0"/>
              <w:snapToGrid w:val="0"/>
              <w:spacing w:before="80" w:after="40" w:line="276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3811" w:type="pct"/>
          </w:tcPr>
          <w:p w:rsidR="00FC3BF6" w:rsidRDefault="00BB0A66">
            <w:pPr>
              <w:autoSpaceDE w:val="0"/>
              <w:autoSpaceDN w:val="0"/>
              <w:adjustRightInd w:val="0"/>
              <w:snapToGrid w:val="0"/>
              <w:spacing w:before="80" w:after="40" w:line="276" w:lineRule="auto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支持白名单添加，对白名单资产不进行</w:t>
            </w:r>
            <w:r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  <w:t>漏洞巡检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检测</w:t>
            </w:r>
          </w:p>
        </w:tc>
      </w:tr>
      <w:tr w:rsidR="00FC3BF6" w:rsidTr="00FD4589">
        <w:trPr>
          <w:trHeight w:val="348"/>
        </w:trPr>
        <w:tc>
          <w:tcPr>
            <w:tcW w:w="425" w:type="pct"/>
            <w:vMerge w:val="restart"/>
            <w:vAlign w:val="center"/>
          </w:tcPr>
          <w:p w:rsidR="00FC3BF6" w:rsidRDefault="00BB0A66">
            <w:pPr>
              <w:autoSpaceDE w:val="0"/>
              <w:autoSpaceDN w:val="0"/>
              <w:adjustRightInd w:val="0"/>
              <w:snapToGrid w:val="0"/>
              <w:spacing w:before="80" w:after="40" w:line="276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6</w:t>
            </w:r>
          </w:p>
        </w:tc>
        <w:tc>
          <w:tcPr>
            <w:tcW w:w="764" w:type="pct"/>
            <w:vMerge w:val="restart"/>
            <w:vAlign w:val="center"/>
          </w:tcPr>
          <w:p w:rsidR="00FC3BF6" w:rsidRDefault="00BB0A66">
            <w:pPr>
              <w:autoSpaceDE w:val="0"/>
              <w:autoSpaceDN w:val="0"/>
              <w:adjustRightInd w:val="0"/>
              <w:snapToGrid w:val="0"/>
              <w:spacing w:before="80" w:after="40" w:line="276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API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开放</w:t>
            </w:r>
          </w:p>
        </w:tc>
        <w:tc>
          <w:tcPr>
            <w:tcW w:w="3811" w:type="pct"/>
          </w:tcPr>
          <w:p w:rsidR="00FC3BF6" w:rsidRDefault="00BB0A66">
            <w:pPr>
              <w:autoSpaceDE w:val="0"/>
              <w:autoSpaceDN w:val="0"/>
              <w:adjustRightInd w:val="0"/>
              <w:snapToGrid w:val="0"/>
              <w:spacing w:before="80" w:after="40" w:line="276" w:lineRule="auto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支持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API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接口开放，可通过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API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接口实现创建扫描任务、获取扫描任务进度、启停扫描任务等动作</w:t>
            </w:r>
          </w:p>
        </w:tc>
      </w:tr>
      <w:tr w:rsidR="00FC3BF6" w:rsidTr="00FD4589">
        <w:trPr>
          <w:trHeight w:val="348"/>
        </w:trPr>
        <w:tc>
          <w:tcPr>
            <w:tcW w:w="425" w:type="pct"/>
            <w:vMerge/>
          </w:tcPr>
          <w:p w:rsidR="00FC3BF6" w:rsidRDefault="00FC3BF6">
            <w:pPr>
              <w:autoSpaceDE w:val="0"/>
              <w:autoSpaceDN w:val="0"/>
              <w:adjustRightInd w:val="0"/>
              <w:snapToGrid w:val="0"/>
              <w:spacing w:before="80" w:after="40" w:line="276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764" w:type="pct"/>
            <w:vMerge/>
            <w:vAlign w:val="center"/>
          </w:tcPr>
          <w:p w:rsidR="00FC3BF6" w:rsidRDefault="00FC3BF6">
            <w:pPr>
              <w:autoSpaceDE w:val="0"/>
              <w:autoSpaceDN w:val="0"/>
              <w:adjustRightInd w:val="0"/>
              <w:snapToGrid w:val="0"/>
              <w:spacing w:before="80" w:after="40" w:line="276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3811" w:type="pct"/>
          </w:tcPr>
          <w:p w:rsidR="00FC3BF6" w:rsidRDefault="00BB0A66">
            <w:pPr>
              <w:autoSpaceDE w:val="0"/>
              <w:autoSpaceDN w:val="0"/>
              <w:adjustRightInd w:val="0"/>
              <w:snapToGrid w:val="0"/>
              <w:spacing w:before="80" w:after="40" w:line="276" w:lineRule="auto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认证方式</w:t>
            </w:r>
            <w:r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  <w:t>：支持</w:t>
            </w:r>
            <w:r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  <w:t>token</w:t>
            </w:r>
          </w:p>
        </w:tc>
      </w:tr>
      <w:tr w:rsidR="00FC3BF6" w:rsidTr="00FD4589">
        <w:trPr>
          <w:trHeight w:val="348"/>
        </w:trPr>
        <w:tc>
          <w:tcPr>
            <w:tcW w:w="425" w:type="pct"/>
            <w:vMerge/>
          </w:tcPr>
          <w:p w:rsidR="00FC3BF6" w:rsidRDefault="00FC3BF6">
            <w:pPr>
              <w:autoSpaceDE w:val="0"/>
              <w:autoSpaceDN w:val="0"/>
              <w:adjustRightInd w:val="0"/>
              <w:snapToGrid w:val="0"/>
              <w:spacing w:before="80" w:after="40" w:line="276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764" w:type="pct"/>
            <w:vMerge/>
            <w:vAlign w:val="center"/>
          </w:tcPr>
          <w:p w:rsidR="00FC3BF6" w:rsidRDefault="00FC3BF6">
            <w:pPr>
              <w:autoSpaceDE w:val="0"/>
              <w:autoSpaceDN w:val="0"/>
              <w:adjustRightInd w:val="0"/>
              <w:snapToGrid w:val="0"/>
              <w:spacing w:before="80" w:after="40" w:line="276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3811" w:type="pct"/>
          </w:tcPr>
          <w:p w:rsidR="00FC3BF6" w:rsidRDefault="00BB0A66">
            <w:pPr>
              <w:autoSpaceDE w:val="0"/>
              <w:autoSpaceDN w:val="0"/>
              <w:adjustRightInd w:val="0"/>
              <w:snapToGrid w:val="0"/>
              <w:spacing w:before="80" w:after="40" w:line="276" w:lineRule="auto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API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格式</w:t>
            </w:r>
            <w:r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  <w:t>：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REST</w:t>
            </w:r>
            <w:r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  <w:t>ful</w:t>
            </w:r>
          </w:p>
        </w:tc>
      </w:tr>
      <w:tr w:rsidR="00FC3BF6" w:rsidTr="00FD4589">
        <w:trPr>
          <w:trHeight w:val="348"/>
        </w:trPr>
        <w:tc>
          <w:tcPr>
            <w:tcW w:w="425" w:type="pct"/>
            <w:vMerge/>
          </w:tcPr>
          <w:p w:rsidR="00FC3BF6" w:rsidRDefault="00FC3BF6">
            <w:pPr>
              <w:autoSpaceDE w:val="0"/>
              <w:autoSpaceDN w:val="0"/>
              <w:adjustRightInd w:val="0"/>
              <w:snapToGrid w:val="0"/>
              <w:spacing w:before="80" w:after="40" w:line="276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764" w:type="pct"/>
            <w:vMerge/>
            <w:vAlign w:val="center"/>
          </w:tcPr>
          <w:p w:rsidR="00FC3BF6" w:rsidRDefault="00FC3BF6">
            <w:pPr>
              <w:autoSpaceDE w:val="0"/>
              <w:autoSpaceDN w:val="0"/>
              <w:adjustRightInd w:val="0"/>
              <w:snapToGrid w:val="0"/>
              <w:spacing w:before="80" w:after="40" w:line="276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3811" w:type="pct"/>
          </w:tcPr>
          <w:p w:rsidR="00FC3BF6" w:rsidRDefault="00BB0A66">
            <w:pPr>
              <w:autoSpaceDE w:val="0"/>
              <w:autoSpaceDN w:val="0"/>
              <w:adjustRightInd w:val="0"/>
              <w:snapToGrid w:val="0"/>
              <w:spacing w:before="80" w:after="40" w:line="276" w:lineRule="auto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开发者文档</w:t>
            </w:r>
            <w:r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  <w:t>：包括接口规范、接口描述、测试用例</w:t>
            </w:r>
          </w:p>
        </w:tc>
      </w:tr>
      <w:tr w:rsidR="00FC3BF6" w:rsidTr="00FD4589">
        <w:trPr>
          <w:trHeight w:val="348"/>
        </w:trPr>
        <w:tc>
          <w:tcPr>
            <w:tcW w:w="425" w:type="pct"/>
            <w:vMerge/>
          </w:tcPr>
          <w:p w:rsidR="00FC3BF6" w:rsidRDefault="00FC3BF6">
            <w:pPr>
              <w:autoSpaceDE w:val="0"/>
              <w:autoSpaceDN w:val="0"/>
              <w:adjustRightInd w:val="0"/>
              <w:snapToGrid w:val="0"/>
              <w:spacing w:before="80" w:after="40" w:line="276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764" w:type="pct"/>
            <w:vMerge/>
            <w:vAlign w:val="center"/>
          </w:tcPr>
          <w:p w:rsidR="00FC3BF6" w:rsidRDefault="00FC3BF6">
            <w:pPr>
              <w:autoSpaceDE w:val="0"/>
              <w:autoSpaceDN w:val="0"/>
              <w:adjustRightInd w:val="0"/>
              <w:snapToGrid w:val="0"/>
              <w:spacing w:before="80" w:after="40" w:line="276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3811" w:type="pct"/>
          </w:tcPr>
          <w:p w:rsidR="00FC3BF6" w:rsidRDefault="00BB0A66">
            <w:pPr>
              <w:autoSpaceDE w:val="0"/>
              <w:autoSpaceDN w:val="0"/>
              <w:adjustRightInd w:val="0"/>
              <w:snapToGrid w:val="0"/>
              <w:spacing w:before="80" w:after="40" w:line="276" w:lineRule="auto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技术支持</w:t>
            </w:r>
            <w:r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  <w:t>：在线培训、联调测试、接口升级</w:t>
            </w:r>
          </w:p>
        </w:tc>
      </w:tr>
      <w:tr w:rsidR="00FC3BF6" w:rsidTr="00FD4589">
        <w:trPr>
          <w:trHeight w:val="348"/>
        </w:trPr>
        <w:tc>
          <w:tcPr>
            <w:tcW w:w="425" w:type="pct"/>
            <w:vAlign w:val="center"/>
          </w:tcPr>
          <w:p w:rsidR="00FC3BF6" w:rsidRDefault="00BB0A66">
            <w:pPr>
              <w:autoSpaceDE w:val="0"/>
              <w:autoSpaceDN w:val="0"/>
              <w:adjustRightInd w:val="0"/>
              <w:snapToGrid w:val="0"/>
              <w:spacing w:before="80" w:after="40" w:line="276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7</w:t>
            </w:r>
          </w:p>
        </w:tc>
        <w:tc>
          <w:tcPr>
            <w:tcW w:w="764" w:type="pct"/>
            <w:vAlign w:val="center"/>
          </w:tcPr>
          <w:p w:rsidR="00FC3BF6" w:rsidRDefault="00BB0A66">
            <w:pPr>
              <w:autoSpaceDE w:val="0"/>
              <w:autoSpaceDN w:val="0"/>
              <w:adjustRightInd w:val="0"/>
              <w:snapToGrid w:val="0"/>
              <w:spacing w:before="80" w:after="40" w:line="276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部署方式</w:t>
            </w:r>
          </w:p>
        </w:tc>
        <w:tc>
          <w:tcPr>
            <w:tcW w:w="3811" w:type="pct"/>
            <w:vAlign w:val="center"/>
          </w:tcPr>
          <w:p w:rsidR="00FC3BF6" w:rsidRDefault="00BB0A66">
            <w:pPr>
              <w:autoSpaceDE w:val="0"/>
              <w:autoSpaceDN w:val="0"/>
              <w:adjustRightInd w:val="0"/>
              <w:snapToGrid w:val="0"/>
              <w:spacing w:before="80" w:after="40" w:line="276" w:lineRule="auto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设备支持虚拟化模式部署</w:t>
            </w:r>
          </w:p>
        </w:tc>
      </w:tr>
    </w:tbl>
    <w:p w:rsidR="00FC3BF6" w:rsidRDefault="00FC3BF6">
      <w:pPr>
        <w:spacing w:line="320" w:lineRule="exact"/>
        <w:rPr>
          <w:rFonts w:ascii="楷体" w:eastAsia="楷体" w:hAnsi="楷体"/>
          <w:b/>
          <w:bCs/>
          <w:sz w:val="24"/>
          <w:szCs w:val="24"/>
        </w:rPr>
      </w:pPr>
    </w:p>
    <w:p w:rsidR="00FC3BF6" w:rsidRDefault="00BB0A66">
      <w:pPr>
        <w:spacing w:line="48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二、项目</w:t>
      </w:r>
      <w:r>
        <w:rPr>
          <w:rFonts w:asciiTheme="minorEastAsia" w:hAnsiTheme="minorEastAsia"/>
          <w:b/>
          <w:bCs/>
          <w:sz w:val="24"/>
          <w:szCs w:val="24"/>
        </w:rPr>
        <w:t>服务范畴</w:t>
      </w:r>
      <w:r>
        <w:rPr>
          <w:rFonts w:asciiTheme="minorEastAsia" w:hAnsiTheme="minorEastAsia" w:hint="eastAsia"/>
          <w:b/>
          <w:bCs/>
          <w:sz w:val="24"/>
          <w:szCs w:val="24"/>
        </w:rPr>
        <w:t>和</w:t>
      </w:r>
      <w:r>
        <w:rPr>
          <w:rFonts w:asciiTheme="minorEastAsia" w:hAnsiTheme="minorEastAsia"/>
          <w:b/>
          <w:bCs/>
          <w:sz w:val="24"/>
          <w:szCs w:val="24"/>
        </w:rPr>
        <w:t>要求</w:t>
      </w:r>
      <w:r>
        <w:rPr>
          <w:rFonts w:asciiTheme="minorEastAsia" w:hAnsiTheme="minorEastAsia" w:hint="eastAsia"/>
          <w:b/>
          <w:bCs/>
          <w:sz w:val="24"/>
          <w:szCs w:val="24"/>
        </w:rPr>
        <w:t>：</w:t>
      </w:r>
    </w:p>
    <w:p w:rsidR="00FC3BF6" w:rsidRDefault="00BB0A66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Theme="minorEastAsia" w:hAnsiTheme="minorEastAsia" w:hint="eastAsia"/>
          <w:sz w:val="24"/>
          <w:szCs w:val="24"/>
        </w:rPr>
        <w:t>（一）中标</w:t>
      </w:r>
      <w:r>
        <w:rPr>
          <w:rFonts w:asciiTheme="minorEastAsia" w:hAnsiTheme="minorEastAsia"/>
          <w:sz w:val="24"/>
          <w:szCs w:val="24"/>
        </w:rPr>
        <w:t>的公司须对上述</w:t>
      </w:r>
      <w:r>
        <w:rPr>
          <w:rFonts w:asciiTheme="minorEastAsia" w:hAnsiTheme="minorEastAsia" w:hint="eastAsia"/>
          <w:sz w:val="24"/>
          <w:szCs w:val="24"/>
        </w:rPr>
        <w:t>风险监测管理</w:t>
      </w:r>
      <w:r>
        <w:rPr>
          <w:rFonts w:asciiTheme="minorEastAsia" w:hAnsiTheme="minorEastAsia" w:hint="eastAsia"/>
          <w:sz w:val="24"/>
          <w:szCs w:val="24"/>
        </w:rPr>
        <w:t>服务内容</w:t>
      </w:r>
      <w:r>
        <w:rPr>
          <w:rFonts w:asciiTheme="minorEastAsia" w:hAnsiTheme="minorEastAsia"/>
          <w:sz w:val="24"/>
          <w:szCs w:val="24"/>
        </w:rPr>
        <w:t>提供</w:t>
      </w:r>
      <w:r>
        <w:rPr>
          <w:rFonts w:ascii="宋体" w:eastAsia="宋体" w:hAnsi="宋体" w:hint="eastAsia"/>
          <w:sz w:val="24"/>
        </w:rPr>
        <w:t>根据上海海事大学情况针对资产的上线、下线、漏洞验证、修复等方面要做到实时监控，建立有效的资产和漏洞监控体系，实时掌握情况，及时做出响应；鉴于学校资产的复杂性和庞大性，方案需要具备从已知资产的特征入手，智能关联和发掘未知资产的能力，能够对未知及边缘资产进行有效管控，降低资产风险性。</w:t>
      </w:r>
    </w:p>
    <w:p w:rsidR="00FC3BF6" w:rsidRDefault="00BB0A66">
      <w:pPr>
        <w:spacing w:line="48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（二）定期巡检</w:t>
      </w:r>
    </w:p>
    <w:p w:rsidR="00FC3BF6" w:rsidRDefault="00BB0A66">
      <w:pPr>
        <w:spacing w:line="48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及时</w:t>
      </w:r>
      <w:r>
        <w:rPr>
          <w:rFonts w:asciiTheme="minorEastAsia" w:hAnsiTheme="minorEastAsia" w:hint="eastAsia"/>
          <w:sz w:val="24"/>
          <w:szCs w:val="24"/>
        </w:rPr>
        <w:t>响应</w:t>
      </w:r>
      <w:r>
        <w:rPr>
          <w:rFonts w:asciiTheme="minorEastAsia" w:hAnsiTheme="minorEastAsia"/>
          <w:sz w:val="24"/>
          <w:szCs w:val="24"/>
        </w:rPr>
        <w:t>并处理</w:t>
      </w:r>
      <w:r>
        <w:rPr>
          <w:rFonts w:asciiTheme="minorEastAsia" w:hAnsiTheme="minorEastAsia" w:hint="eastAsia"/>
          <w:sz w:val="24"/>
          <w:szCs w:val="24"/>
        </w:rPr>
        <w:t>系统</w:t>
      </w:r>
      <w:r>
        <w:rPr>
          <w:rFonts w:asciiTheme="minorEastAsia" w:hAnsiTheme="minorEastAsia"/>
          <w:sz w:val="24"/>
          <w:szCs w:val="24"/>
        </w:rPr>
        <w:t>出现的各</w:t>
      </w:r>
      <w:r>
        <w:rPr>
          <w:rFonts w:asciiTheme="minorEastAsia" w:hAnsiTheme="minorEastAsia" w:hint="eastAsia"/>
          <w:sz w:val="24"/>
          <w:szCs w:val="24"/>
        </w:rPr>
        <w:t>类问题</w:t>
      </w:r>
      <w:r>
        <w:rPr>
          <w:rFonts w:asciiTheme="minorEastAsia" w:hAnsiTheme="minorEastAsia"/>
          <w:sz w:val="24"/>
          <w:szCs w:val="24"/>
        </w:rPr>
        <w:t>。对上述</w:t>
      </w:r>
      <w:r>
        <w:rPr>
          <w:rFonts w:asciiTheme="minorEastAsia" w:hAnsiTheme="minorEastAsia" w:hint="eastAsia"/>
          <w:sz w:val="24"/>
          <w:szCs w:val="24"/>
        </w:rPr>
        <w:t>系统在维保期</w:t>
      </w:r>
      <w:r>
        <w:rPr>
          <w:rFonts w:asciiTheme="minorEastAsia" w:hAnsiTheme="minorEastAsia"/>
          <w:sz w:val="24"/>
          <w:szCs w:val="24"/>
        </w:rPr>
        <w:t>内提供</w:t>
      </w:r>
      <w:r>
        <w:rPr>
          <w:rFonts w:asciiTheme="minorEastAsia" w:hAnsiTheme="minorEastAsia" w:hint="eastAsia"/>
          <w:sz w:val="24"/>
          <w:szCs w:val="24"/>
        </w:rPr>
        <w:t>每周</w:t>
      </w:r>
      <w:r>
        <w:rPr>
          <w:rFonts w:asciiTheme="minorEastAsia" w:hAnsiTheme="minor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天现场技术支持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并提供每季度巡检一次学校系统环境，巡检结束后出具相应巡检报告。通过该巡检服务了解学校各资源使用情况和可能存在的潜在问题，提早预防，避免故障发生。</w:t>
      </w:r>
      <w:r>
        <w:rPr>
          <w:rFonts w:asciiTheme="minorEastAsia" w:hAnsiTheme="minorEastAsia"/>
          <w:sz w:val="24"/>
          <w:szCs w:val="24"/>
        </w:rPr>
        <w:t>其服务内容包括：</w:t>
      </w:r>
    </w:p>
    <w:p w:rsidR="00FC3BF6" w:rsidRDefault="00BB0A66">
      <w:pPr>
        <w:pStyle w:val="a8"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包括漏洞告警、漏洞列表、漏洞操作、漏洞检索、漏洞导出、漏洞查看、漏洞处理</w:t>
      </w:r>
      <w:r>
        <w:rPr>
          <w:rFonts w:asciiTheme="minorEastAsia" w:hAnsiTheme="minorEastAsia"/>
          <w:sz w:val="24"/>
          <w:szCs w:val="24"/>
        </w:rPr>
        <w:t>；</w:t>
      </w:r>
    </w:p>
    <w:p w:rsidR="00FC3BF6" w:rsidRDefault="00BB0A66">
      <w:pPr>
        <w:pStyle w:val="a8"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包括基础漏洞扫描、弱口令扫描、网站安全漏洞扫描、漏洞自动化巡检、基线检测；</w:t>
      </w:r>
    </w:p>
    <w:p w:rsidR="00FC3BF6" w:rsidRDefault="00BB0A66">
      <w:pPr>
        <w:pStyle w:val="a8"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包括代码泄露监测、代码泄露详情查看、代码泄露处理；</w:t>
      </w:r>
    </w:p>
    <w:p w:rsidR="00FC3BF6" w:rsidRDefault="00BB0A66">
      <w:pPr>
        <w:pStyle w:val="a8"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对资产进行风险分析，包括资产地图、风险分析模块、监控分析模块、风险分布模块</w:t>
      </w:r>
      <w:r>
        <w:rPr>
          <w:rFonts w:asciiTheme="minorEastAsia" w:hAnsiTheme="minorEastAsia" w:hint="eastAsia"/>
          <w:sz w:val="24"/>
          <w:szCs w:val="24"/>
        </w:rPr>
        <w:t>等</w:t>
      </w:r>
      <w:r>
        <w:rPr>
          <w:rFonts w:asciiTheme="minorEastAsia" w:hAnsiTheme="minorEastAsia"/>
          <w:sz w:val="24"/>
          <w:szCs w:val="24"/>
        </w:rPr>
        <w:t>；</w:t>
      </w:r>
    </w:p>
    <w:p w:rsidR="00FC3BF6" w:rsidRDefault="00BB0A66">
      <w:pPr>
        <w:pStyle w:val="a8"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包括账号及权限管理，报表管理，日志管理等；</w:t>
      </w:r>
    </w:p>
    <w:p w:rsidR="00FC3BF6" w:rsidRDefault="00BB0A66">
      <w:pPr>
        <w:pStyle w:val="a8"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校方其他关于系统需求配置或调整。</w:t>
      </w:r>
    </w:p>
    <w:p w:rsidR="00FC3BF6" w:rsidRDefault="00BB0A66">
      <w:pPr>
        <w:pStyle w:val="a8"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主机数量</w:t>
      </w:r>
      <w:r>
        <w:rPr>
          <w:rFonts w:asciiTheme="minorEastAsia" w:hAnsiTheme="minorEastAsia" w:hint="eastAsia"/>
          <w:sz w:val="24"/>
          <w:szCs w:val="24"/>
        </w:rPr>
        <w:t>：</w:t>
      </w:r>
      <w:r>
        <w:rPr>
          <w:rFonts w:asciiTheme="minorEastAsia" w:hAnsiTheme="minorEastAsia" w:hint="eastAsia"/>
          <w:sz w:val="24"/>
          <w:szCs w:val="24"/>
        </w:rPr>
        <w:t>不少于</w:t>
      </w:r>
      <w:r>
        <w:rPr>
          <w:rFonts w:asciiTheme="minorEastAsia" w:hAnsiTheme="minorEastAsia" w:hint="eastAsia"/>
          <w:sz w:val="24"/>
          <w:szCs w:val="24"/>
        </w:rPr>
        <w:t>1000</w:t>
      </w:r>
      <w:r>
        <w:rPr>
          <w:rFonts w:asciiTheme="minorEastAsia" w:hAnsiTheme="minorEastAsia" w:hint="eastAsia"/>
          <w:sz w:val="24"/>
          <w:szCs w:val="24"/>
        </w:rPr>
        <w:t>资产（主机资产</w:t>
      </w:r>
      <w:r>
        <w:rPr>
          <w:rFonts w:asciiTheme="minorEastAsia" w:hAnsiTheme="minorEastAsia" w:hint="eastAsia"/>
          <w:sz w:val="24"/>
          <w:szCs w:val="24"/>
        </w:rPr>
        <w:t>+</w:t>
      </w:r>
      <w:r>
        <w:rPr>
          <w:rFonts w:asciiTheme="minorEastAsia" w:hAnsiTheme="minorEastAsia" w:hint="eastAsia"/>
          <w:sz w:val="24"/>
          <w:szCs w:val="24"/>
        </w:rPr>
        <w:t>网站资产）</w:t>
      </w:r>
    </w:p>
    <w:p w:rsidR="00FC3BF6" w:rsidRDefault="00BB0A66">
      <w:pPr>
        <w:spacing w:line="48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三、</w:t>
      </w:r>
      <w:r>
        <w:rPr>
          <w:rFonts w:asciiTheme="minorEastAsia" w:hAnsiTheme="minorEastAsia"/>
          <w:b/>
          <w:bCs/>
          <w:sz w:val="24"/>
          <w:szCs w:val="24"/>
        </w:rPr>
        <w:t>服务</w:t>
      </w:r>
      <w:r>
        <w:rPr>
          <w:rFonts w:asciiTheme="minorEastAsia" w:hAnsiTheme="minorEastAsia" w:hint="eastAsia"/>
          <w:b/>
          <w:bCs/>
          <w:sz w:val="24"/>
          <w:szCs w:val="24"/>
        </w:rPr>
        <w:t>期限</w:t>
      </w:r>
    </w:p>
    <w:p w:rsidR="00FC3BF6" w:rsidRDefault="00BB0A66">
      <w:pPr>
        <w:spacing w:line="480" w:lineRule="auto"/>
        <w:ind w:firstLineChars="200" w:firstLine="480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服务</w:t>
      </w:r>
      <w:r>
        <w:rPr>
          <w:rFonts w:asciiTheme="minorEastAsia" w:hAnsiTheme="minorEastAsia" w:hint="eastAsia"/>
          <w:sz w:val="24"/>
          <w:szCs w:val="24"/>
        </w:rPr>
        <w:t>期限</w:t>
      </w:r>
      <w:r>
        <w:rPr>
          <w:rFonts w:asciiTheme="minorEastAsia" w:hAnsiTheme="minorEastAsia" w:hint="eastAsia"/>
          <w:sz w:val="24"/>
          <w:szCs w:val="24"/>
        </w:rPr>
        <w:t>为</w:t>
      </w:r>
      <w:r>
        <w:rPr>
          <w:rFonts w:asciiTheme="minorEastAsia" w:hAnsiTheme="minorEastAsia" w:hint="eastAsia"/>
          <w:sz w:val="24"/>
          <w:szCs w:val="24"/>
        </w:rPr>
        <w:t>合同签订后</w:t>
      </w:r>
      <w:r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年。</w:t>
      </w:r>
    </w:p>
    <w:p w:rsidR="00FC3BF6" w:rsidRDefault="00BB0A66">
      <w:pPr>
        <w:spacing w:line="48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四、</w:t>
      </w:r>
      <w:r>
        <w:rPr>
          <w:rFonts w:asciiTheme="minorEastAsia" w:hAnsiTheme="minorEastAsia"/>
          <w:b/>
          <w:bCs/>
          <w:sz w:val="24"/>
          <w:szCs w:val="24"/>
        </w:rPr>
        <w:t>服务类型</w:t>
      </w:r>
    </w:p>
    <w:p w:rsidR="00FC3BF6" w:rsidRDefault="00BB0A66">
      <w:pPr>
        <w:spacing w:line="480" w:lineRule="auto"/>
        <w:ind w:firstLineChars="200" w:firstLine="480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现场服务</w:t>
      </w:r>
      <w:r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远程服务</w:t>
      </w:r>
    </w:p>
    <w:p w:rsidR="00FC3BF6" w:rsidRDefault="00BB0A66">
      <w:pPr>
        <w:spacing w:line="48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五、付款</w:t>
      </w:r>
      <w:r>
        <w:rPr>
          <w:rFonts w:asciiTheme="minorEastAsia" w:hAnsiTheme="minorEastAsia"/>
          <w:b/>
          <w:bCs/>
          <w:sz w:val="24"/>
          <w:szCs w:val="24"/>
        </w:rPr>
        <w:t>方式</w:t>
      </w:r>
    </w:p>
    <w:p w:rsidR="00FC3BF6" w:rsidRDefault="00BB0A66">
      <w:pPr>
        <w:spacing w:line="480" w:lineRule="auto"/>
        <w:ind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合同</w:t>
      </w:r>
      <w:r>
        <w:rPr>
          <w:rFonts w:asciiTheme="minorEastAsia" w:hAnsiTheme="minorEastAsia"/>
          <w:sz w:val="24"/>
          <w:szCs w:val="24"/>
        </w:rPr>
        <w:t>签订</w:t>
      </w:r>
      <w:r>
        <w:rPr>
          <w:rFonts w:asciiTheme="minorEastAsia" w:hAnsiTheme="minorEastAsia" w:hint="eastAsia"/>
          <w:sz w:val="24"/>
          <w:szCs w:val="24"/>
        </w:rPr>
        <w:t>并提供发票</w:t>
      </w:r>
      <w:r>
        <w:rPr>
          <w:rFonts w:asciiTheme="minorEastAsia" w:hAnsiTheme="minorEastAsia"/>
          <w:sz w:val="24"/>
          <w:szCs w:val="24"/>
        </w:rPr>
        <w:t>后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7 </w:t>
      </w:r>
      <w:r>
        <w:rPr>
          <w:rFonts w:asciiTheme="minorEastAsia" w:hAnsiTheme="minorEastAsia" w:hint="eastAsia"/>
          <w:sz w:val="24"/>
          <w:szCs w:val="24"/>
        </w:rPr>
        <w:t>个工作日内，支付合同额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>
        <w:rPr>
          <w:rFonts w:asciiTheme="minorEastAsia" w:hAnsiTheme="minorEastAsia" w:hint="eastAsia"/>
          <w:sz w:val="24"/>
          <w:szCs w:val="24"/>
          <w:u w:val="single"/>
        </w:rPr>
        <w:t>10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0% </w:t>
      </w:r>
      <w:r>
        <w:rPr>
          <w:rFonts w:asciiTheme="minorEastAsia" w:hAnsiTheme="minorEastAsia" w:hint="eastAsia"/>
          <w:sz w:val="24"/>
          <w:szCs w:val="24"/>
        </w:rPr>
        <w:t>款项</w:t>
      </w:r>
      <w:r>
        <w:rPr>
          <w:rFonts w:asciiTheme="minorEastAsia" w:hAnsiTheme="minorEastAsia"/>
          <w:sz w:val="24"/>
          <w:szCs w:val="24"/>
        </w:rPr>
        <w:t>。</w:t>
      </w:r>
    </w:p>
    <w:p w:rsidR="00FC3BF6" w:rsidRDefault="00BB0A66">
      <w:pPr>
        <w:spacing w:line="480" w:lineRule="auto"/>
        <w:rPr>
          <w:rFonts w:asciiTheme="minorEastAsia" w:hAnsiTheme="minorEastAsia"/>
          <w:b/>
          <w:bCs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b/>
          <w:bCs/>
          <w:sz w:val="24"/>
          <w:szCs w:val="24"/>
        </w:rPr>
        <w:t>六</w:t>
      </w:r>
      <w:r>
        <w:rPr>
          <w:rFonts w:asciiTheme="minorEastAsia" w:hAnsiTheme="minorEastAsia" w:hint="eastAsia"/>
          <w:b/>
          <w:bCs/>
          <w:sz w:val="24"/>
          <w:szCs w:val="24"/>
        </w:rPr>
        <w:t>、系统服务考评</w:t>
      </w:r>
      <w:r>
        <w:rPr>
          <w:rFonts w:asciiTheme="minorEastAsia" w:hAnsiTheme="minorEastAsia"/>
          <w:b/>
          <w:bCs/>
          <w:sz w:val="24"/>
          <w:szCs w:val="24"/>
        </w:rPr>
        <w:t>办法</w:t>
      </w:r>
    </w:p>
    <w:p w:rsidR="00FC3BF6" w:rsidRDefault="00BB0A66">
      <w:pPr>
        <w:spacing w:line="48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>上述系统在出现</w:t>
      </w:r>
      <w:r>
        <w:rPr>
          <w:rFonts w:asciiTheme="minorEastAsia" w:hAnsiTheme="minorEastAsia"/>
          <w:sz w:val="24"/>
          <w:szCs w:val="24"/>
        </w:rPr>
        <w:t>故障</w:t>
      </w:r>
      <w:r>
        <w:rPr>
          <w:rFonts w:asciiTheme="minorEastAsia" w:hAnsiTheme="minorEastAsia" w:hint="eastAsia"/>
          <w:sz w:val="24"/>
          <w:szCs w:val="24"/>
        </w:rPr>
        <w:t>遇紧急情况</w:t>
      </w:r>
      <w:r>
        <w:rPr>
          <w:rFonts w:asciiTheme="minorEastAsia" w:hAnsiTheme="minorEastAsia"/>
          <w:sz w:val="24"/>
          <w:szCs w:val="24"/>
        </w:rPr>
        <w:t>时</w:t>
      </w:r>
      <w:r>
        <w:rPr>
          <w:rFonts w:asciiTheme="minorEastAsia" w:hAnsiTheme="minorEastAsia" w:hint="eastAsia"/>
          <w:sz w:val="24"/>
          <w:szCs w:val="24"/>
        </w:rPr>
        <w:t>，联系</w:t>
      </w:r>
      <w:r>
        <w:rPr>
          <w:rFonts w:asciiTheme="minorEastAsia" w:hAnsiTheme="minorEastAsia"/>
          <w:sz w:val="24"/>
          <w:szCs w:val="24"/>
        </w:rPr>
        <w:t>不上中标方</w:t>
      </w:r>
      <w:r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或者</w:t>
      </w:r>
      <w:r>
        <w:rPr>
          <w:rFonts w:asciiTheme="minorEastAsia" w:hAnsiTheme="minorEastAsia" w:hint="eastAsia"/>
          <w:sz w:val="24"/>
          <w:szCs w:val="24"/>
        </w:rPr>
        <w:t>中标方</w:t>
      </w:r>
      <w:r>
        <w:rPr>
          <w:rFonts w:asciiTheme="minorEastAsia" w:hAnsiTheme="minorEastAsia"/>
          <w:sz w:val="24"/>
          <w:szCs w:val="24"/>
        </w:rPr>
        <w:t>没有</w:t>
      </w:r>
      <w:r>
        <w:rPr>
          <w:rFonts w:asciiTheme="minorEastAsia" w:hAnsiTheme="minorEastAsia" w:hint="eastAsia"/>
          <w:sz w:val="24"/>
          <w:szCs w:val="24"/>
        </w:rPr>
        <w:t>在</w:t>
      </w:r>
      <w:r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小时</w:t>
      </w:r>
      <w:r>
        <w:rPr>
          <w:rFonts w:asciiTheme="minorEastAsia" w:hAnsiTheme="minorEastAsia"/>
          <w:sz w:val="24"/>
          <w:szCs w:val="24"/>
        </w:rPr>
        <w:t>之内</w:t>
      </w:r>
      <w:r>
        <w:rPr>
          <w:rFonts w:asciiTheme="minorEastAsia" w:hAnsiTheme="minorEastAsia" w:hint="eastAsia"/>
          <w:sz w:val="24"/>
          <w:szCs w:val="24"/>
        </w:rPr>
        <w:t>到</w:t>
      </w:r>
      <w:r>
        <w:rPr>
          <w:rFonts w:asciiTheme="minorEastAsia" w:hAnsiTheme="minorEastAsia"/>
          <w:sz w:val="24"/>
          <w:szCs w:val="24"/>
        </w:rPr>
        <w:t>现场</w:t>
      </w:r>
      <w:r>
        <w:rPr>
          <w:rFonts w:asciiTheme="minorEastAsia" w:hAnsiTheme="minorEastAsia" w:hint="eastAsia"/>
          <w:sz w:val="24"/>
          <w:szCs w:val="24"/>
        </w:rPr>
        <w:t>以及没有在必要时得到校方允许下通过</w:t>
      </w:r>
      <w:r>
        <w:rPr>
          <w:rFonts w:asciiTheme="minorEastAsia" w:hAnsiTheme="minorEastAsia" w:hint="eastAsia"/>
          <w:sz w:val="24"/>
          <w:szCs w:val="24"/>
        </w:rPr>
        <w:t>VPN</w:t>
      </w:r>
      <w:r>
        <w:rPr>
          <w:rFonts w:asciiTheme="minorEastAsia" w:hAnsiTheme="minorEastAsia" w:hint="eastAsia"/>
          <w:sz w:val="24"/>
          <w:szCs w:val="24"/>
        </w:rPr>
        <w:t>等方式远程连接到学校环境提供服务及故障排除支持的，</w:t>
      </w:r>
      <w:r>
        <w:rPr>
          <w:rFonts w:asciiTheme="minorEastAsia" w:hAnsiTheme="minorEastAsia"/>
          <w:sz w:val="24"/>
          <w:szCs w:val="24"/>
        </w:rPr>
        <w:t>视为</w:t>
      </w:r>
      <w:r>
        <w:rPr>
          <w:rFonts w:asciiTheme="minorEastAsia" w:hAnsiTheme="minorEastAsia" w:hint="eastAsia"/>
          <w:sz w:val="24"/>
          <w:szCs w:val="24"/>
        </w:rPr>
        <w:t>服务</w:t>
      </w:r>
      <w:r>
        <w:rPr>
          <w:rFonts w:asciiTheme="minorEastAsia" w:hAnsiTheme="minorEastAsia"/>
          <w:sz w:val="24"/>
          <w:szCs w:val="24"/>
        </w:rPr>
        <w:t>不合格。</w:t>
      </w:r>
    </w:p>
    <w:p w:rsidR="00FC3BF6" w:rsidRDefault="00BB0A66">
      <w:pPr>
        <w:spacing w:line="480" w:lineRule="auto"/>
        <w:rPr>
          <w:rFonts w:ascii="楷体" w:eastAsia="楷体" w:hAnsi="楷体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ab/>
      </w:r>
    </w:p>
    <w:p w:rsidR="00FC3BF6" w:rsidRDefault="00FC3BF6">
      <w:pPr>
        <w:spacing w:line="320" w:lineRule="exact"/>
        <w:rPr>
          <w:rFonts w:ascii="楷体" w:eastAsia="楷体" w:hAnsi="楷体"/>
          <w:sz w:val="24"/>
          <w:szCs w:val="24"/>
        </w:rPr>
      </w:pPr>
    </w:p>
    <w:sectPr w:rsidR="00FC3BF6" w:rsidSect="00FD458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A66" w:rsidRDefault="00BB0A66" w:rsidP="00FD4589">
      <w:r>
        <w:separator/>
      </w:r>
    </w:p>
  </w:endnote>
  <w:endnote w:type="continuationSeparator" w:id="1">
    <w:p w:rsidR="00BB0A66" w:rsidRDefault="00BB0A66" w:rsidP="00FD45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default"/>
    <w:sig w:usb0="00000000" w:usb1="00000000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A66" w:rsidRDefault="00BB0A66" w:rsidP="00FD4589">
      <w:r>
        <w:separator/>
      </w:r>
    </w:p>
  </w:footnote>
  <w:footnote w:type="continuationSeparator" w:id="1">
    <w:p w:rsidR="00BB0A66" w:rsidRDefault="00BB0A66" w:rsidP="00FD45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C04C1"/>
    <w:multiLevelType w:val="multilevel"/>
    <w:tmpl w:val="326C04C1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6C861EDD"/>
    <w:multiLevelType w:val="multilevel"/>
    <w:tmpl w:val="6C861ED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1B03"/>
    <w:rsid w:val="000008FC"/>
    <w:rsid w:val="00014652"/>
    <w:rsid w:val="00032C87"/>
    <w:rsid w:val="00050373"/>
    <w:rsid w:val="000637F4"/>
    <w:rsid w:val="000977E3"/>
    <w:rsid w:val="000C7E59"/>
    <w:rsid w:val="000E44FE"/>
    <w:rsid w:val="000E4A2E"/>
    <w:rsid w:val="000F6759"/>
    <w:rsid w:val="0012574B"/>
    <w:rsid w:val="0015050C"/>
    <w:rsid w:val="00151EB0"/>
    <w:rsid w:val="00162F69"/>
    <w:rsid w:val="0016648B"/>
    <w:rsid w:val="00184BF5"/>
    <w:rsid w:val="001B733A"/>
    <w:rsid w:val="001D7F7B"/>
    <w:rsid w:val="001E32ED"/>
    <w:rsid w:val="002134EA"/>
    <w:rsid w:val="0026383B"/>
    <w:rsid w:val="00277528"/>
    <w:rsid w:val="0029589C"/>
    <w:rsid w:val="00295A72"/>
    <w:rsid w:val="002C7F02"/>
    <w:rsid w:val="002E42D2"/>
    <w:rsid w:val="0031508B"/>
    <w:rsid w:val="00345CB5"/>
    <w:rsid w:val="00362DA6"/>
    <w:rsid w:val="003748F7"/>
    <w:rsid w:val="00390DA6"/>
    <w:rsid w:val="0039432A"/>
    <w:rsid w:val="003B04DB"/>
    <w:rsid w:val="003B7338"/>
    <w:rsid w:val="003C3D6D"/>
    <w:rsid w:val="003E32C6"/>
    <w:rsid w:val="004402C7"/>
    <w:rsid w:val="00447F4A"/>
    <w:rsid w:val="004708B5"/>
    <w:rsid w:val="0047283C"/>
    <w:rsid w:val="00476CF7"/>
    <w:rsid w:val="00492A69"/>
    <w:rsid w:val="004B5DD7"/>
    <w:rsid w:val="004E10BE"/>
    <w:rsid w:val="004E5F90"/>
    <w:rsid w:val="0051127D"/>
    <w:rsid w:val="005328F8"/>
    <w:rsid w:val="005454D7"/>
    <w:rsid w:val="00577852"/>
    <w:rsid w:val="0058641D"/>
    <w:rsid w:val="005B4139"/>
    <w:rsid w:val="00633F33"/>
    <w:rsid w:val="00654C5A"/>
    <w:rsid w:val="00662C23"/>
    <w:rsid w:val="0067252E"/>
    <w:rsid w:val="00687810"/>
    <w:rsid w:val="00687827"/>
    <w:rsid w:val="00687BC6"/>
    <w:rsid w:val="0069066E"/>
    <w:rsid w:val="006B4725"/>
    <w:rsid w:val="006C2CC0"/>
    <w:rsid w:val="006E358E"/>
    <w:rsid w:val="00717C14"/>
    <w:rsid w:val="00726F60"/>
    <w:rsid w:val="007273F8"/>
    <w:rsid w:val="00737765"/>
    <w:rsid w:val="00761AAA"/>
    <w:rsid w:val="00795BC5"/>
    <w:rsid w:val="007A4ABE"/>
    <w:rsid w:val="007F0AAE"/>
    <w:rsid w:val="007F603F"/>
    <w:rsid w:val="00813ED5"/>
    <w:rsid w:val="00904536"/>
    <w:rsid w:val="009315E8"/>
    <w:rsid w:val="0095254E"/>
    <w:rsid w:val="00965380"/>
    <w:rsid w:val="00982BF6"/>
    <w:rsid w:val="009A19BF"/>
    <w:rsid w:val="009D5B1A"/>
    <w:rsid w:val="00A135BC"/>
    <w:rsid w:val="00A2556B"/>
    <w:rsid w:val="00A402C0"/>
    <w:rsid w:val="00A738FA"/>
    <w:rsid w:val="00A75C95"/>
    <w:rsid w:val="00A92290"/>
    <w:rsid w:val="00A94432"/>
    <w:rsid w:val="00AA19A6"/>
    <w:rsid w:val="00AA4C53"/>
    <w:rsid w:val="00B25707"/>
    <w:rsid w:val="00B41B03"/>
    <w:rsid w:val="00B57A1B"/>
    <w:rsid w:val="00B66CA3"/>
    <w:rsid w:val="00B7787F"/>
    <w:rsid w:val="00BA58BE"/>
    <w:rsid w:val="00BB0A66"/>
    <w:rsid w:val="00BC06AD"/>
    <w:rsid w:val="00BE5162"/>
    <w:rsid w:val="00C0391B"/>
    <w:rsid w:val="00C15E75"/>
    <w:rsid w:val="00C16A09"/>
    <w:rsid w:val="00C56CBB"/>
    <w:rsid w:val="00C65FFE"/>
    <w:rsid w:val="00C964C9"/>
    <w:rsid w:val="00CB0C02"/>
    <w:rsid w:val="00CF764A"/>
    <w:rsid w:val="00D15065"/>
    <w:rsid w:val="00D2010D"/>
    <w:rsid w:val="00D27E4A"/>
    <w:rsid w:val="00D36CFB"/>
    <w:rsid w:val="00D76594"/>
    <w:rsid w:val="00D843B3"/>
    <w:rsid w:val="00D85E25"/>
    <w:rsid w:val="00D86F32"/>
    <w:rsid w:val="00D92B62"/>
    <w:rsid w:val="00DD4174"/>
    <w:rsid w:val="00DD770E"/>
    <w:rsid w:val="00DE120F"/>
    <w:rsid w:val="00DF49D0"/>
    <w:rsid w:val="00E00E90"/>
    <w:rsid w:val="00E27E29"/>
    <w:rsid w:val="00E45889"/>
    <w:rsid w:val="00E55A57"/>
    <w:rsid w:val="00E6507D"/>
    <w:rsid w:val="00E71985"/>
    <w:rsid w:val="00E830D1"/>
    <w:rsid w:val="00EB45ED"/>
    <w:rsid w:val="00ED5208"/>
    <w:rsid w:val="00EF232A"/>
    <w:rsid w:val="00F02E59"/>
    <w:rsid w:val="00F569AD"/>
    <w:rsid w:val="00FB5B4F"/>
    <w:rsid w:val="00FC3BF6"/>
    <w:rsid w:val="00FD4589"/>
    <w:rsid w:val="016C1F6C"/>
    <w:rsid w:val="54F22859"/>
    <w:rsid w:val="5D900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BF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C3B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3B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FC3B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Subtitle"/>
    <w:basedOn w:val="a"/>
    <w:next w:val="a"/>
    <w:link w:val="Char2"/>
    <w:uiPriority w:val="11"/>
    <w:qFormat/>
    <w:rsid w:val="00FC3BF6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table" w:styleId="a7">
    <w:name w:val="Table Grid"/>
    <w:basedOn w:val="a1"/>
    <w:rsid w:val="00FC3B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FC3BF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3BF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C3BF6"/>
    <w:rPr>
      <w:sz w:val="18"/>
      <w:szCs w:val="18"/>
    </w:rPr>
  </w:style>
  <w:style w:type="character" w:customStyle="1" w:styleId="Char2">
    <w:name w:val="副标题 Char"/>
    <w:basedOn w:val="a0"/>
    <w:link w:val="a6"/>
    <w:uiPriority w:val="11"/>
    <w:rsid w:val="00FC3BF6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8">
    <w:name w:val="List Paragraph"/>
    <w:basedOn w:val="a"/>
    <w:uiPriority w:val="34"/>
    <w:qFormat/>
    <w:rsid w:val="00FC3BF6"/>
    <w:pPr>
      <w:ind w:firstLineChars="200" w:firstLine="420"/>
    </w:pPr>
  </w:style>
  <w:style w:type="table" w:customStyle="1" w:styleId="1">
    <w:name w:val="网格型1"/>
    <w:basedOn w:val="a1"/>
    <w:uiPriority w:val="39"/>
    <w:qFormat/>
    <w:rsid w:val="00FC3B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6CB0F5C-AE4A-41CA-8CE5-1360588728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365</Words>
  <Characters>2082</Characters>
  <Application>Microsoft Office Word</Application>
  <DocSecurity>0</DocSecurity>
  <Lines>17</Lines>
  <Paragraphs>4</Paragraphs>
  <ScaleCrop>false</ScaleCrop>
  <Company>Microsoft</Company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FZ</cp:lastModifiedBy>
  <cp:revision>79</cp:revision>
  <cp:lastPrinted>2014-11-07T00:21:00Z</cp:lastPrinted>
  <dcterms:created xsi:type="dcterms:W3CDTF">2019-09-02T04:03:00Z</dcterms:created>
  <dcterms:modified xsi:type="dcterms:W3CDTF">2019-09-10T01:11:00Z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