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  <w:highlight w:val="none"/>
          <w:lang w:val="zh-CN"/>
        </w:rPr>
      </w:pPr>
      <w:r>
        <w:rPr>
          <w:rFonts w:hint="eastAsia"/>
          <w:b/>
          <w:bCs/>
          <w:sz w:val="32"/>
          <w:szCs w:val="32"/>
          <w:highlight w:val="none"/>
          <w:lang w:val="zh-CN"/>
        </w:rPr>
        <w:t>上海海事大学202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  <w:highlight w:val="none"/>
          <w:lang w:val="zh-CN"/>
        </w:rPr>
        <w:t>年课程思政微课建设项目</w:t>
      </w:r>
    </w:p>
    <w:p>
      <w:pPr>
        <w:spacing w:line="360" w:lineRule="auto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技术规格及要求</w:t>
      </w:r>
    </w:p>
    <w:p>
      <w:pPr>
        <w:pStyle w:val="6"/>
        <w:spacing w:before="0" w:after="0" w:line="440" w:lineRule="exact"/>
        <w:rPr>
          <w:rFonts w:ascii="宋体" w:hAnsi="宋体"/>
          <w:sz w:val="28"/>
          <w:szCs w:val="28"/>
          <w:highlight w:val="none"/>
        </w:rPr>
      </w:pPr>
    </w:p>
    <w:p>
      <w:pPr>
        <w:spacing w:before="120" w:beforeLines="50" w:after="120" w:afterLines="50" w:line="360" w:lineRule="auto"/>
        <w:rPr>
          <w:rFonts w:ascii="宋体" w:hAnsi="宋体" w:cs="宋体"/>
          <w:bCs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一</w:t>
      </w:r>
      <w:r>
        <w:rPr>
          <w:rFonts w:ascii="宋体" w:hAnsi="宋体" w:cs="宋体"/>
          <w:b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招标内容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课程思政微课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0段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分属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不同课程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，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每段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15分钟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左右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。在此基础上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制作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课程思政微课集锦（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宣传片）3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-5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分钟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采购预算总额不超过</w:t>
      </w:r>
      <w:r>
        <w:rPr>
          <w:rFonts w:hint="eastAsia"/>
          <w:sz w:val="24"/>
          <w:szCs w:val="24"/>
          <w:highlight w:val="none"/>
          <w:lang w:val="en-US" w:eastAsia="zh-CN"/>
        </w:rPr>
        <w:t>13</w:t>
      </w:r>
      <w:r>
        <w:rPr>
          <w:rFonts w:hint="eastAsia"/>
          <w:sz w:val="24"/>
          <w:szCs w:val="24"/>
          <w:highlight w:val="none"/>
        </w:rPr>
        <w:t>万元</w:t>
      </w:r>
      <w:r>
        <w:rPr>
          <w:rFonts w:hint="eastAsia"/>
          <w:sz w:val="24"/>
          <w:szCs w:val="24"/>
          <w:highlight w:val="none"/>
        </w:rPr>
        <w:t>人民币，超过采购预算的投标不予接受。</w:t>
      </w:r>
    </w:p>
    <w:p>
      <w:pPr>
        <w:spacing w:before="120" w:beforeLines="50" w:after="120" w:afterLines="50"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二、总体需求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视频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拍摄方式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和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风格由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每门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课程教师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根据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思政元素的教学实施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方式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进行设计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，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预计包含但不限于：讲授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、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说课、课堂实录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现场实操</w:t>
      </w:r>
      <w:r>
        <w:rPr>
          <w:rFonts w:ascii="宋体" w:hAnsi="宋体"/>
          <w:sz w:val="24"/>
          <w:szCs w:val="24"/>
          <w:highlight w:val="none"/>
        </w:rPr>
        <w:t>等</w:t>
      </w:r>
      <w:r>
        <w:rPr>
          <w:rFonts w:ascii="宋体" w:hAnsi="宋体" w:cs="宋体"/>
          <w:bCs/>
          <w:kern w:val="0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 w:cs="Arial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视频制作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须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符合或更优于国家精品在线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开放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课程视频制作标准，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课程内容充分展现课程育人效果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 w:cs="Arial"/>
          <w:bCs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sz w:val="24"/>
          <w:szCs w:val="24"/>
          <w:highlight w:val="none"/>
        </w:rPr>
        <w:t>项目完成期限：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合同签订后9个月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内完成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cs="Arial"/>
          <w:bCs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sz w:val="24"/>
          <w:szCs w:val="24"/>
          <w:highlight w:val="none"/>
        </w:rPr>
        <w:t>付款方法：合同签订后2个月内，甲方向乙方支付</w:t>
      </w:r>
      <w:r>
        <w:rPr>
          <w:rFonts w:hint="eastAsia" w:ascii="宋体" w:hAnsi="宋体" w:cs="Arial"/>
          <w:bCs/>
          <w:sz w:val="24"/>
          <w:szCs w:val="24"/>
          <w:highlight w:val="none"/>
        </w:rPr>
        <w:t>首付款大约</w:t>
      </w:r>
      <w:r>
        <w:rPr>
          <w:rFonts w:hint="eastAsia" w:ascii="宋体" w:hAnsi="宋体" w:cs="Arial"/>
          <w:bCs/>
          <w:sz w:val="24"/>
          <w:szCs w:val="24"/>
          <w:highlight w:val="none"/>
          <w:lang w:val="en-US" w:eastAsia="zh-CN"/>
        </w:rPr>
        <w:t>7</w:t>
      </w:r>
      <w:r>
        <w:rPr>
          <w:rFonts w:ascii="宋体" w:hAnsi="宋体" w:cs="Arial"/>
          <w:bCs/>
          <w:sz w:val="24"/>
          <w:szCs w:val="24"/>
          <w:highlight w:val="none"/>
        </w:rPr>
        <w:t>0%</w:t>
      </w:r>
      <w:r>
        <w:rPr>
          <w:rFonts w:ascii="宋体" w:hAnsi="宋体" w:cs="Arial"/>
          <w:bCs/>
          <w:sz w:val="24"/>
          <w:szCs w:val="24"/>
          <w:highlight w:val="none"/>
        </w:rPr>
        <w:t>，</w:t>
      </w:r>
      <w:r>
        <w:rPr>
          <w:rFonts w:hint="eastAsia" w:ascii="宋体" w:hAnsi="宋体" w:cs="Arial"/>
          <w:bCs/>
          <w:sz w:val="24"/>
          <w:szCs w:val="24"/>
          <w:highlight w:val="none"/>
        </w:rPr>
        <w:t>尾款</w:t>
      </w:r>
      <w:r>
        <w:rPr>
          <w:rFonts w:ascii="宋体" w:hAnsi="宋体" w:cs="Arial"/>
          <w:bCs/>
          <w:sz w:val="24"/>
          <w:szCs w:val="24"/>
          <w:highlight w:val="none"/>
        </w:rPr>
        <w:t>待验收后支付</w:t>
      </w:r>
      <w:r>
        <w:rPr>
          <w:rFonts w:hint="eastAsia" w:ascii="宋体" w:hAnsi="宋体" w:cs="Arial"/>
          <w:bCs/>
          <w:sz w:val="24"/>
          <w:szCs w:val="24"/>
          <w:highlight w:val="none"/>
        </w:rPr>
        <w:t>。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三、人</w:t>
      </w:r>
      <w:r>
        <w:rPr>
          <w:rFonts w:ascii="宋体" w:hAnsi="宋体"/>
          <w:b/>
          <w:sz w:val="24"/>
          <w:szCs w:val="24"/>
          <w:highlight w:val="none"/>
        </w:rPr>
        <w:t>员</w:t>
      </w:r>
      <w:r>
        <w:rPr>
          <w:rFonts w:hint="eastAsia" w:ascii="宋体" w:hAnsi="宋体"/>
          <w:b/>
          <w:sz w:val="24"/>
          <w:szCs w:val="24"/>
          <w:highlight w:val="none"/>
        </w:rPr>
        <w:t>、</w:t>
      </w:r>
      <w:r>
        <w:rPr>
          <w:rFonts w:ascii="宋体" w:hAnsi="宋体"/>
          <w:b/>
          <w:sz w:val="24"/>
          <w:szCs w:val="24"/>
          <w:highlight w:val="none"/>
        </w:rPr>
        <w:t>设备</w:t>
      </w:r>
      <w:r>
        <w:rPr>
          <w:rFonts w:hint="eastAsia" w:ascii="宋体" w:hAnsi="宋体"/>
          <w:b/>
          <w:sz w:val="24"/>
          <w:szCs w:val="24"/>
          <w:highlight w:val="none"/>
        </w:rPr>
        <w:t>及</w:t>
      </w:r>
      <w:r>
        <w:rPr>
          <w:rFonts w:ascii="宋体" w:hAnsi="宋体"/>
          <w:b/>
          <w:sz w:val="24"/>
          <w:szCs w:val="24"/>
          <w:highlight w:val="none"/>
        </w:rPr>
        <w:t>场地</w:t>
      </w:r>
      <w:r>
        <w:rPr>
          <w:rFonts w:hint="eastAsia" w:ascii="宋体" w:hAnsi="宋体"/>
          <w:b/>
          <w:sz w:val="24"/>
          <w:szCs w:val="24"/>
          <w:highlight w:val="none"/>
        </w:rPr>
        <w:t>要</w:t>
      </w:r>
      <w:r>
        <w:rPr>
          <w:rFonts w:ascii="宋体" w:hAnsi="宋体"/>
          <w:b/>
          <w:sz w:val="24"/>
          <w:szCs w:val="24"/>
          <w:highlight w:val="none"/>
        </w:rPr>
        <w:t>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具备经验丰富的课程建设团队，对</w:t>
      </w:r>
      <w:r>
        <w:rPr>
          <w:rFonts w:ascii="宋体" w:hAnsi="宋体"/>
          <w:sz w:val="24"/>
          <w:szCs w:val="24"/>
          <w:highlight w:val="none"/>
        </w:rPr>
        <w:t>课程思政</w:t>
      </w:r>
      <w:r>
        <w:rPr>
          <w:rFonts w:hint="eastAsia" w:ascii="宋体" w:hAnsi="宋体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课程育人有较深入的理解，</w:t>
      </w:r>
      <w:r>
        <w:rPr>
          <w:rFonts w:hint="eastAsia" w:ascii="宋体" w:hAnsi="宋体"/>
          <w:sz w:val="24"/>
          <w:szCs w:val="24"/>
          <w:highlight w:val="none"/>
        </w:rPr>
        <w:t>了解教学规律、熟悉互联网教学应用；课程编导有</w:t>
      </w:r>
      <w:r>
        <w:rPr>
          <w:rFonts w:ascii="宋体" w:hAnsi="宋体"/>
          <w:sz w:val="24"/>
          <w:szCs w:val="24"/>
          <w:highlight w:val="none"/>
        </w:rPr>
        <w:t>课程</w:t>
      </w:r>
      <w:r>
        <w:rPr>
          <w:rFonts w:hint="eastAsia" w:ascii="宋体" w:hAnsi="宋体"/>
          <w:sz w:val="24"/>
          <w:szCs w:val="24"/>
          <w:highlight w:val="none"/>
        </w:rPr>
        <w:t>思政微课建设</w:t>
      </w:r>
      <w:r>
        <w:rPr>
          <w:rFonts w:ascii="宋体" w:hAnsi="宋体"/>
          <w:sz w:val="24"/>
          <w:szCs w:val="24"/>
          <w:highlight w:val="none"/>
        </w:rPr>
        <w:t>经验</w:t>
      </w:r>
      <w:r>
        <w:rPr>
          <w:rFonts w:hint="eastAsia" w:ascii="宋体" w:hAnsi="宋体"/>
          <w:sz w:val="24"/>
          <w:szCs w:val="24"/>
          <w:highlight w:val="none"/>
        </w:rPr>
        <w:t>，与老师深度沟通，提供一对一咨询服务，收集材料，辅助老师策划设计视频，起草脚本，拟定分组镜头大纲。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具备专业摄像团队（含资深专业摄像师、摄像助理、化妆师、灯光师、场记员等）提供拍摄现场服务，包括拍摄前及拍摄过程摄像机、音频设备、灯光调试、化妆等</w:t>
      </w:r>
      <w:r>
        <w:rPr>
          <w:rFonts w:ascii="宋体" w:hAnsi="宋体"/>
          <w:sz w:val="24"/>
          <w:szCs w:val="24"/>
          <w:highlight w:val="none"/>
        </w:rPr>
        <w:t>服务</w:t>
      </w:r>
      <w:r>
        <w:rPr>
          <w:rFonts w:hint="eastAsia" w:ascii="宋体" w:hAnsi="宋体"/>
          <w:sz w:val="24"/>
          <w:szCs w:val="24"/>
          <w:highlight w:val="none"/>
        </w:rPr>
        <w:t>，及拍摄进度、时间、内容、景别等记录。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根据微课（</w:t>
      </w:r>
      <w:r>
        <w:rPr>
          <w:rFonts w:ascii="宋体" w:hAnsi="宋体"/>
          <w:sz w:val="24"/>
          <w:szCs w:val="24"/>
          <w:highlight w:val="none"/>
        </w:rPr>
        <w:t>脚本）</w:t>
      </w:r>
      <w:r>
        <w:rPr>
          <w:rFonts w:hint="eastAsia" w:ascii="宋体" w:hAnsi="宋体"/>
          <w:sz w:val="24"/>
          <w:szCs w:val="24"/>
          <w:highlight w:val="none"/>
        </w:rPr>
        <w:t>需要，安排道具、教具，以及主讲教师、群众演员化妆。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具备性能先进的广播级高清拍摄和制作专业设备，机型较新。根据拍摄</w:t>
      </w:r>
      <w:r>
        <w:rPr>
          <w:rFonts w:ascii="宋体" w:hAnsi="宋体"/>
          <w:sz w:val="24"/>
          <w:szCs w:val="24"/>
          <w:highlight w:val="none"/>
        </w:rPr>
        <w:t>模式</w:t>
      </w:r>
      <w:r>
        <w:rPr>
          <w:rFonts w:hint="eastAsia" w:ascii="宋体" w:hAnsi="宋体"/>
          <w:sz w:val="24"/>
          <w:szCs w:val="24"/>
          <w:highlight w:val="none"/>
        </w:rPr>
        <w:t>需要，提供</w:t>
      </w:r>
      <w:r>
        <w:rPr>
          <w:rFonts w:ascii="宋体" w:hAnsi="宋体"/>
          <w:sz w:val="24"/>
          <w:szCs w:val="24"/>
          <w:highlight w:val="none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个机位及以上的高清摄像机作为基本拍摄配置。具备三脚架、拍摄轨道</w:t>
      </w:r>
      <w:r>
        <w:rPr>
          <w:rFonts w:ascii="宋体" w:hAnsi="宋体"/>
          <w:sz w:val="24"/>
          <w:szCs w:val="24"/>
          <w:highlight w:val="none"/>
        </w:rPr>
        <w:t>、摇臂</w:t>
      </w:r>
      <w:r>
        <w:rPr>
          <w:rFonts w:hint="eastAsia" w:ascii="宋体" w:hAnsi="宋体"/>
          <w:sz w:val="24"/>
          <w:szCs w:val="24"/>
          <w:highlight w:val="none"/>
        </w:rPr>
        <w:t>、辅助</w:t>
      </w:r>
      <w:r>
        <w:rPr>
          <w:rFonts w:ascii="宋体" w:hAnsi="宋体"/>
          <w:sz w:val="24"/>
          <w:szCs w:val="24"/>
          <w:highlight w:val="none"/>
        </w:rPr>
        <w:t>记忆设备（</w:t>
      </w:r>
      <w:r>
        <w:rPr>
          <w:rFonts w:hint="eastAsia" w:ascii="宋体" w:hAnsi="宋体"/>
          <w:sz w:val="24"/>
          <w:szCs w:val="24"/>
          <w:highlight w:val="none"/>
        </w:rPr>
        <w:t>提词器）、无线领夹麦克、灯光设备、道具布景等。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提供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本地化专业摄影棚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，能</w:t>
      </w:r>
      <w:r>
        <w:rPr>
          <w:rFonts w:hint="eastAsia" w:ascii="宋体" w:hAnsi="宋体"/>
          <w:sz w:val="24"/>
          <w:szCs w:val="24"/>
          <w:highlight w:val="none"/>
        </w:rPr>
        <w:t>满足以教学要求为目标的多种拍摄模式，</w:t>
      </w:r>
      <w:r>
        <w:rPr>
          <w:rFonts w:ascii="宋体" w:hAnsi="宋体"/>
          <w:sz w:val="24"/>
          <w:szCs w:val="24"/>
          <w:highlight w:val="none"/>
        </w:rPr>
        <w:t>光线充足、无噪音干扰</w:t>
      </w:r>
      <w:r>
        <w:rPr>
          <w:rFonts w:hint="eastAsia" w:ascii="宋体" w:hAnsi="宋体"/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sz w:val="24"/>
          <w:szCs w:val="24"/>
          <w:highlight w:val="none"/>
        </w:rPr>
        <w:t>如学校提供场地，制作公司需提供所需所有设备并搭建拍摄场景，提供驻场服务。</w:t>
      </w:r>
      <w:r>
        <w:rPr>
          <w:rFonts w:hint="eastAsia" w:ascii="宋体" w:hAnsi="宋体"/>
          <w:sz w:val="24"/>
          <w:szCs w:val="24"/>
          <w:highlight w:val="none"/>
        </w:rPr>
        <w:t>如涉及外拍，可提供公共器材及交通工具等，合理安排交通路线。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具备专业的视频处理团队进行视频调色渲染、特效包装、二维/三维动画制作、字幕制作、视频转换等专业团队进行视频后期处理。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人</w:t>
      </w:r>
      <w:r>
        <w:rPr>
          <w:rFonts w:ascii="宋体" w:hAnsi="宋体"/>
          <w:sz w:val="24"/>
          <w:szCs w:val="24"/>
          <w:highlight w:val="none"/>
        </w:rPr>
        <w:t>员数量充足，能确保</w:t>
      </w:r>
      <w:r>
        <w:rPr>
          <w:rFonts w:hint="eastAsia" w:ascii="宋体" w:hAnsi="宋体"/>
          <w:sz w:val="24"/>
          <w:szCs w:val="24"/>
          <w:highlight w:val="none"/>
        </w:rPr>
        <w:t>多门</w:t>
      </w:r>
      <w:r>
        <w:rPr>
          <w:rFonts w:ascii="宋体" w:hAnsi="宋体"/>
          <w:sz w:val="24"/>
          <w:szCs w:val="24"/>
          <w:highlight w:val="none"/>
        </w:rPr>
        <w:t>课程</w:t>
      </w:r>
      <w:r>
        <w:rPr>
          <w:rFonts w:hint="eastAsia" w:ascii="宋体" w:hAnsi="宋体"/>
          <w:sz w:val="24"/>
          <w:szCs w:val="24"/>
          <w:highlight w:val="none"/>
        </w:rPr>
        <w:t>同</w:t>
      </w:r>
      <w:r>
        <w:rPr>
          <w:rFonts w:ascii="宋体" w:hAnsi="宋体"/>
          <w:sz w:val="24"/>
          <w:szCs w:val="24"/>
          <w:highlight w:val="none"/>
        </w:rPr>
        <w:t>时建设的制作进度</w:t>
      </w:r>
      <w:r>
        <w:rPr>
          <w:rFonts w:hint="eastAsia" w:ascii="宋体" w:hAnsi="宋体"/>
          <w:sz w:val="24"/>
          <w:szCs w:val="24"/>
          <w:highlight w:val="none"/>
        </w:rPr>
        <w:t>要</w:t>
      </w:r>
      <w:r>
        <w:rPr>
          <w:rFonts w:ascii="宋体" w:hAnsi="宋体"/>
          <w:sz w:val="24"/>
          <w:szCs w:val="24"/>
          <w:highlight w:val="none"/>
        </w:rPr>
        <w:t>求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spacing w:before="120" w:beforeLines="50" w:after="120" w:afterLines="50"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四</w:t>
      </w:r>
      <w:r>
        <w:rPr>
          <w:rFonts w:ascii="宋体" w:hAnsi="宋体" w:cs="宋体"/>
          <w:b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课程视频</w:t>
      </w:r>
      <w:r>
        <w:rPr>
          <w:rFonts w:ascii="宋体" w:hAnsi="宋体" w:cs="宋体"/>
          <w:b/>
          <w:sz w:val="24"/>
          <w:szCs w:val="24"/>
          <w:highlight w:val="none"/>
        </w:rPr>
        <w:t>设计与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制作服务要求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课程编导需积极与学校课程负责人沟通，在了解课程、基本领会微课内容的前提下形成视频策划指导意见，包括视频整体风格、视频体现方式、文案策划、背景音乐、素材收集、详细的分镜头以及详细的素材方案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每个视频15分钟左右，完整讲述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课程思政授课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设计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思路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或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一个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包含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思政元素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的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知识点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拍摄角度以平视为主，画面细腻，用光准确，布光均匀，色彩还原准确，色温及白平衡调节准确，画面整体无偏色。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</w:rPr>
        <w:t>协助教师准备其他富媒体材料，如PPT、图文、案例、拓展资源、案例等。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配合教师对微课效果的要求，积极合理的运用插图、特效、动画等多种手段。涉及到特效动画时，特效部分以突出内容主题为主，如转场特效动画、文字特效动画以及镜头特效动画，转场过渡需柔和流畅。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设计贴合微课内容的片头片尾，时间一般不超过10秒，包含学校 LOGO、课程名称、思政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主题、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主讲教师信息等，并嵌入舒缓的背景音乐。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制作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样片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交教师审核，并按要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求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免费修改。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在此基础上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为学校制作整个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项目的视频剪辑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宣传片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时长3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-5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分钟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体现学校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课程育人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成果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提炼凸显课程或授课教师风采。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本项目服务供应商必须保证对视频中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所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提供的素材拥有完全知识产权，或者取得著作权人的授权，必要时出具相应的具有法律效力的证明文件。网络传播权、所有知识产权、网络传播权纠纷由服务供应商承担责任，采购方免责。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微课版权属于学校和教师，未经授权，</w:t>
      </w:r>
      <w:r>
        <w:rPr>
          <w:rFonts w:ascii="宋体" w:hAnsi="宋体"/>
          <w:sz w:val="24"/>
          <w:szCs w:val="24"/>
          <w:highlight w:val="none"/>
        </w:rPr>
        <w:t>供应商</w:t>
      </w:r>
      <w:r>
        <w:rPr>
          <w:rFonts w:hint="eastAsia" w:ascii="宋体" w:hAnsi="宋体"/>
          <w:sz w:val="24"/>
          <w:szCs w:val="24"/>
          <w:highlight w:val="none"/>
        </w:rPr>
        <w:t>不得发布和推广，否则学校有权依法追究相关法律责任，并要求赔偿相应损失。</w:t>
      </w:r>
    </w:p>
    <w:p>
      <w:pPr>
        <w:spacing w:before="120" w:beforeLines="50" w:after="120" w:afterLines="50"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五、视频技术参数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11"/>
        <w:gridCol w:w="64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highlight w:val="none"/>
              </w:rPr>
              <w:t>技术标准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视频信号源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（1）稳定性：全片图像同步性能稳定，不存在失帧现象，CTL 同步控制信号必须连续，图像无抖动跳跃，色彩无突变，编辑点处图像稳定；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（2）信噪比：图像信噪比不低于55dB，无明显杂波；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（3）色调：白平衡正确，无明显偏色，多机拍摄的镜头衔接处无明显色差；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 xml:space="preserve">（4）视频电平：视频全讯号幅度为1Ⅴp-p，最大不超过 1.1Ⅴp-p。其中，消隐电平为 0V 时， 白电平幅度0.7Ⅴp-p，同步信号 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0.3Vp-p，色同步信号幅度 0.3V p-p（以消隐线上下对称），全片一致。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视频采集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视频集样使用Ｙ、U、V 分量采样模式，采样基准频率为13.5MHz，采样格式为如下 4:1:1；4:2:2和 4:4:4 三种之一。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视频编码方式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H.264/AVC (MPEG-4 Part10)编码、使用二次编码的MP4格式。</w:t>
            </w:r>
          </w:p>
        </w:tc>
      </w:tr>
      <w:tr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视频分辨率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高清成片，分辨率不低于1920x1080像素。在同一课程中，各讲的视频分辨率应统一。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颜色数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视频类素材每帧图像颜色数不低于256色或灰度级不低于128级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视频帧率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不低于25fps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视频比例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16：9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视频格式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支持转换rmvb、wmv、asf、mkv、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avi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mpeg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mp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4、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mov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、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flv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等通用视频格式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视频码率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动态码流的最高码率不高于2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00Kbps，最低码率不得低于1024Kbps。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视频拍摄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采用3机位拍摄。图像稳定、对焦清晰、构图合理、镜头运用恰当。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场序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无场（逐行扫描）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音频格式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音频压缩采用AAC(MPEG4 Part3)格式</w:t>
            </w:r>
          </w:p>
        </w:tc>
      </w:tr>
      <w:tr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音频采样率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采样率48KHz，量化位数至少为16位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音频类型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音乐类、音效声、语音等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电平指标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ascii="宋体" w:hAnsi="宋体" w:cs="仿宋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2db—</w:t>
            </w:r>
            <w:r>
              <w:rPr>
                <w:rFonts w:ascii="宋体" w:hAnsi="宋体" w:cs="仿宋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8db声音应无明显失真、放音过冲、过弱。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声道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输出通道为立体声。中文内容音频信号记录于第1声道，音乐、音效、同期声记录于第2声道，若有其他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highlight w:val="none"/>
              </w:rPr>
              <w:t>文字解说或学生回答记录</w:t>
            </w: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于第3声道（如录音设备无第3声道，则录于第2声道）。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音频码率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音频码流率 128Kbps (恒定)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音频信噪比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不低于 48db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声音效果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（1）声音和画面同步；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（2）声音清晰，无杂音，无干扰，无破音和电流音；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（3）伴音清晰、饱满、圆润，无失真、无音量忽大忽小现象；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（4）解说声与现场声无明显比例失调，解说声与背景音乐无明显比例失调。</w:t>
            </w:r>
          </w:p>
        </w:tc>
      </w:tr>
      <w:tr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课程设计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符合教学规律和 MOOC 在线课程学习习惯。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脚本设计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内容拆分详细，有逻辑关系，易于理解和记忆。</w:t>
            </w:r>
          </w:p>
        </w:tc>
      </w:tr>
      <w:tr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美术设计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精美的美术视频设计，根据课程定制设计方案，视觉感觉良好。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剪辑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剪辑衔接自然，景别丰富、组接流畅、色彩和曝光统一，无跳帧，无跳跃感。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字幕标准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（1）</w:t>
            </w:r>
            <w:r>
              <w:rPr>
                <w:rFonts w:hint="eastAsia" w:ascii="宋体" w:hAnsi="宋体" w:eastAsia="宋体" w:cs="仿宋"/>
                <w:color w:val="000000"/>
                <w:sz w:val="24"/>
                <w:highlight w:val="none"/>
              </w:rPr>
              <w:t>字幕采用独立的外挂文件。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（2）字幕一般一行，不超过2行。字幕要使用符合国家标准的规范字，不出现繁体字、异体字(国家规定的除外)、错别字。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（3）字幕中的数学公式、化学分子式、物理量和单位，尽量以文本文字呈现；不宜用文本文字呈现的且在视频画面中已经通过PPT、板书等方式显示清楚的，可以不加该行</w:t>
            </w:r>
            <w:r>
              <w:rPr>
                <w:rFonts w:ascii="宋体" w:hAnsi="宋体" w:eastAsia="宋体" w:cs="仿宋"/>
                <w:sz w:val="24"/>
                <w:highlight w:val="none"/>
              </w:rPr>
              <w:t>字幕</w:t>
            </w:r>
            <w:r>
              <w:rPr>
                <w:rFonts w:hint="eastAsia" w:ascii="宋体" w:hAnsi="宋体" w:eastAsia="宋体" w:cs="仿宋"/>
                <w:sz w:val="24"/>
                <w:highlight w:val="none"/>
              </w:rPr>
              <w:t>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（4）字幕的字体、大小、色彩搭配、摆放位置、停留时间、出入屏方式力求与其他要素（画面、解说词、音乐）配合适当，不能破坏原有画面。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</w:rPr>
              <w:t>素材</w:t>
            </w:r>
          </w:p>
        </w:tc>
        <w:tc>
          <w:tcPr>
            <w:tcW w:w="3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（1）视频中使用的多媒体课件、图片等材料中不能出现企业名称、设备生产厂家等具有广告嫌疑的或与课程无关的标识等内容。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（2）去版权化处理。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sz w:val="24"/>
          <w:szCs w:val="24"/>
          <w:highlight w:val="none"/>
        </w:rPr>
      </w:pPr>
    </w:p>
    <w:p>
      <w:pPr>
        <w:spacing w:before="120" w:beforeLines="50" w:after="120" w:afterLines="50"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六</w:t>
      </w:r>
      <w:r>
        <w:rPr>
          <w:rFonts w:ascii="宋体" w:hAnsi="宋体" w:cs="宋体"/>
          <w:b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微课交付</w:t>
      </w:r>
      <w:r>
        <w:rPr>
          <w:rFonts w:ascii="宋体" w:hAnsi="宋体" w:cs="宋体"/>
          <w:b/>
          <w:sz w:val="24"/>
          <w:szCs w:val="24"/>
          <w:highlight w:val="none"/>
        </w:rPr>
        <w:t>与验收</w:t>
      </w:r>
    </w:p>
    <w:p>
      <w:pPr>
        <w:numPr>
          <w:ilvl w:val="0"/>
          <w:numId w:val="3"/>
        </w:numPr>
        <w:spacing w:line="360" w:lineRule="auto"/>
        <w:ind w:left="0"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供应商应在微课样片制作完成之后，须将其送交课程教师进行文字和视频内容的审核。供应商对每段样片提供不少于</w:t>
      </w:r>
      <w:r>
        <w:rPr>
          <w:rFonts w:ascii="宋体" w:hAnsi="宋体"/>
          <w:sz w:val="24"/>
          <w:szCs w:val="24"/>
          <w:highlight w:val="none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次免费修改服务，超出修改次数，采购方需额外支付费用，</w:t>
      </w:r>
      <w:r>
        <w:rPr>
          <w:rFonts w:ascii="宋体" w:hAnsi="宋体"/>
          <w:sz w:val="24"/>
          <w:szCs w:val="24"/>
          <w:highlight w:val="none"/>
        </w:rPr>
        <w:t>具体另行协商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numPr>
          <w:ilvl w:val="0"/>
          <w:numId w:val="3"/>
        </w:numPr>
        <w:spacing w:line="360" w:lineRule="auto"/>
        <w:ind w:left="0"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采购方聘请专家</w:t>
      </w:r>
      <w:r>
        <w:rPr>
          <w:rFonts w:ascii="宋体" w:hAnsi="宋体"/>
          <w:sz w:val="24"/>
          <w:szCs w:val="24"/>
          <w:highlight w:val="none"/>
        </w:rPr>
        <w:t>对</w:t>
      </w:r>
      <w:r>
        <w:rPr>
          <w:rFonts w:hint="eastAsia" w:ascii="宋体" w:hAnsi="宋体"/>
          <w:sz w:val="24"/>
          <w:szCs w:val="24"/>
          <w:highlight w:val="none"/>
        </w:rPr>
        <w:t>微课进行验收。微课成品达到技术指标，完整反映课程思政</w:t>
      </w:r>
      <w:r>
        <w:rPr>
          <w:rFonts w:ascii="宋体" w:hAnsi="宋体"/>
          <w:sz w:val="24"/>
          <w:szCs w:val="24"/>
          <w:highlight w:val="none"/>
        </w:rPr>
        <w:t>设计或思政元素</w:t>
      </w:r>
      <w:r>
        <w:rPr>
          <w:rFonts w:hint="eastAsia" w:ascii="宋体" w:hAnsi="宋体"/>
          <w:sz w:val="24"/>
          <w:szCs w:val="24"/>
          <w:highlight w:val="none"/>
        </w:rPr>
        <w:t>主要内容，</w:t>
      </w:r>
      <w:r>
        <w:rPr>
          <w:rFonts w:ascii="宋体" w:hAnsi="宋体"/>
          <w:sz w:val="24"/>
          <w:szCs w:val="24"/>
          <w:highlight w:val="none"/>
        </w:rPr>
        <w:t>则为验收通过</w:t>
      </w:r>
      <w:r>
        <w:rPr>
          <w:rFonts w:hint="eastAsia" w:ascii="宋体" w:hAnsi="宋体"/>
          <w:sz w:val="24"/>
          <w:szCs w:val="24"/>
          <w:highlight w:val="none"/>
        </w:rPr>
        <w:t>。采购方有权委托第三方检测机构进行验收，对此供应商应当配合。</w:t>
      </w:r>
    </w:p>
    <w:p>
      <w:pPr>
        <w:numPr>
          <w:ilvl w:val="0"/>
          <w:numId w:val="3"/>
        </w:numPr>
        <w:spacing w:line="360" w:lineRule="auto"/>
        <w:ind w:left="0"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根据</w:t>
      </w:r>
      <w:r>
        <w:rPr>
          <w:rFonts w:ascii="宋体" w:hAnsi="宋体"/>
          <w:sz w:val="24"/>
          <w:szCs w:val="24"/>
          <w:highlight w:val="none"/>
        </w:rPr>
        <w:t>需要</w:t>
      </w:r>
      <w:r>
        <w:rPr>
          <w:rFonts w:hint="eastAsia" w:ascii="宋体" w:hAnsi="宋体"/>
          <w:sz w:val="24"/>
          <w:szCs w:val="24"/>
          <w:highlight w:val="none"/>
        </w:rPr>
        <w:t>制作</w:t>
      </w:r>
      <w:r>
        <w:rPr>
          <w:rFonts w:ascii="宋体" w:hAnsi="宋体"/>
          <w:sz w:val="24"/>
          <w:szCs w:val="24"/>
          <w:highlight w:val="none"/>
        </w:rPr>
        <w:t>成品视频</w:t>
      </w:r>
      <w:r>
        <w:rPr>
          <w:rFonts w:hint="eastAsia" w:ascii="宋体" w:hAnsi="宋体"/>
          <w:sz w:val="24"/>
          <w:szCs w:val="24"/>
          <w:highlight w:val="none"/>
        </w:rPr>
        <w:t>的标清</w:t>
      </w:r>
      <w:r>
        <w:rPr>
          <w:rFonts w:ascii="宋体" w:hAnsi="宋体"/>
          <w:sz w:val="24"/>
          <w:szCs w:val="24"/>
          <w:highlight w:val="none"/>
        </w:rPr>
        <w:t>或压缩版本。</w:t>
      </w:r>
    </w:p>
    <w:p>
      <w:pPr>
        <w:numPr>
          <w:ilvl w:val="0"/>
          <w:numId w:val="3"/>
        </w:numPr>
        <w:spacing w:line="360" w:lineRule="auto"/>
        <w:ind w:left="0"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除微课成片以外，供应商还需将全部工程文件交付教师、</w:t>
      </w:r>
      <w:r>
        <w:rPr>
          <w:rFonts w:ascii="宋体" w:hAnsi="宋体"/>
          <w:sz w:val="24"/>
          <w:szCs w:val="24"/>
          <w:highlight w:val="none"/>
        </w:rPr>
        <w:t>采购方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spacing w:before="120" w:beforeLines="50" w:after="120" w:afterLines="50"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七</w:t>
      </w:r>
      <w:r>
        <w:rPr>
          <w:rFonts w:ascii="宋体" w:hAnsi="宋体" w:cs="宋体"/>
          <w:b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售后服务</w:t>
      </w:r>
    </w:p>
    <w:p>
      <w:pPr>
        <w:pStyle w:val="17"/>
        <w:numPr>
          <w:ilvl w:val="0"/>
          <w:numId w:val="4"/>
        </w:numPr>
        <w:spacing w:before="0" w:after="0"/>
        <w:jc w:val="both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提供至少</w:t>
      </w:r>
      <w:r>
        <w:rPr>
          <w:rFonts w:ascii="宋体" w:hAnsi="宋体" w:cs="宋体"/>
          <w:highlight w:val="none"/>
        </w:rPr>
        <w:t>3</w:t>
      </w:r>
      <w:r>
        <w:rPr>
          <w:rFonts w:hint="eastAsia" w:ascii="宋体" w:hAnsi="宋体" w:cs="宋体"/>
          <w:highlight w:val="none"/>
        </w:rPr>
        <w:t>年免费质保（维护）服务，质保期自验收合格，双方签字之日起计算。</w:t>
      </w:r>
    </w:p>
    <w:p>
      <w:pPr>
        <w:pStyle w:val="17"/>
        <w:numPr>
          <w:ilvl w:val="0"/>
          <w:numId w:val="4"/>
        </w:numPr>
        <w:spacing w:before="0" w:after="0"/>
        <w:jc w:val="both"/>
        <w:rPr>
          <w:rFonts w:ascii="宋体" w:hAnsi="宋体" w:cs="宋体"/>
          <w:bCs/>
          <w:kern w:val="2"/>
          <w:highlight w:val="none"/>
        </w:rPr>
      </w:pPr>
      <w:r>
        <w:rPr>
          <w:rFonts w:hint="eastAsia" w:ascii="宋体" w:hAnsi="宋体"/>
          <w:highlight w:val="none"/>
        </w:rPr>
        <w:t>微课</w:t>
      </w:r>
      <w:r>
        <w:rPr>
          <w:rFonts w:ascii="宋体" w:hAnsi="宋体"/>
          <w:highlight w:val="none"/>
        </w:rPr>
        <w:t>发布后，</w:t>
      </w:r>
      <w:r>
        <w:rPr>
          <w:rFonts w:hint="eastAsia" w:ascii="宋体" w:hAnsi="宋体"/>
          <w:highlight w:val="none"/>
        </w:rPr>
        <w:t>每段视频提供不</w:t>
      </w:r>
      <w:r>
        <w:rPr>
          <w:rFonts w:ascii="宋体" w:hAnsi="宋体"/>
          <w:highlight w:val="none"/>
        </w:rPr>
        <w:t>低于</w:t>
      </w:r>
      <w:r>
        <w:rPr>
          <w:rFonts w:hint="eastAsia" w:ascii="宋体" w:hAnsi="宋体"/>
          <w:highlight w:val="none"/>
        </w:rPr>
        <w:t>2次免费修改。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质保期内，提供24小时客服服务，收到通知半小时内做出响应</w:t>
      </w:r>
      <w:r>
        <w:rPr>
          <w:rFonts w:hint="eastAsia" w:ascii="宋体" w:hAnsi="宋体"/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sz w:val="24"/>
          <w:szCs w:val="24"/>
          <w:highlight w:val="none"/>
        </w:rPr>
        <w:t>如通过电话、</w:t>
      </w:r>
      <w:r>
        <w:rPr>
          <w:rFonts w:ascii="宋体" w:hAnsi="宋体" w:cs="宋体"/>
          <w:sz w:val="24"/>
          <w:szCs w:val="24"/>
          <w:highlight w:val="none"/>
        </w:rPr>
        <w:t>网络</w:t>
      </w:r>
      <w:r>
        <w:rPr>
          <w:rFonts w:hint="eastAsia" w:ascii="宋体" w:hAnsi="宋体" w:cs="宋体"/>
          <w:sz w:val="24"/>
          <w:szCs w:val="24"/>
          <w:highlight w:val="none"/>
        </w:rPr>
        <w:t>指导方式无法解决，应派遣售后服务人员</w:t>
      </w:r>
      <w:r>
        <w:rPr>
          <w:rFonts w:ascii="宋体" w:hAnsi="宋体" w:cs="宋体"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sz w:val="24"/>
          <w:szCs w:val="24"/>
          <w:highlight w:val="none"/>
        </w:rPr>
        <w:t>小时内赶到现场（非紧急</w:t>
      </w:r>
      <w:r>
        <w:rPr>
          <w:rFonts w:ascii="宋体" w:hAnsi="宋体" w:cs="宋体"/>
          <w:sz w:val="24"/>
          <w:szCs w:val="24"/>
          <w:highlight w:val="none"/>
        </w:rPr>
        <w:t>事件另行</w:t>
      </w:r>
      <w:r>
        <w:rPr>
          <w:rFonts w:hint="eastAsia" w:ascii="宋体" w:hAnsi="宋体" w:cs="宋体"/>
          <w:sz w:val="24"/>
          <w:szCs w:val="24"/>
          <w:highlight w:val="none"/>
        </w:rPr>
        <w:t>协商</w:t>
      </w:r>
      <w:r>
        <w:rPr>
          <w:rFonts w:ascii="宋体" w:hAnsi="宋体" w:cs="宋体"/>
          <w:sz w:val="24"/>
          <w:szCs w:val="24"/>
          <w:highlight w:val="none"/>
        </w:rPr>
        <w:t>除外</w:t>
      </w:r>
      <w:r>
        <w:rPr>
          <w:rFonts w:hint="eastAsia" w:ascii="宋体" w:hAnsi="宋体" w:cs="宋体"/>
          <w:sz w:val="24"/>
          <w:szCs w:val="24"/>
          <w:highlight w:val="none"/>
        </w:rPr>
        <w:t>），在48小时内解决问题。如因售后服务不及时而造成损失，投标人必须承担由此产生的一切损失。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无偿为学校保存拍摄视频和项目工程文件至少1年。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="宋体" w:hAnsi="宋体" w:cs="Arial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投标人需提供售后服务承诺函。</w:t>
      </w:r>
    </w:p>
    <w:p>
      <w:pPr>
        <w:spacing w:before="120" w:beforeLines="50" w:after="120" w:afterLines="50"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八</w:t>
      </w:r>
      <w:r>
        <w:rPr>
          <w:rFonts w:ascii="宋体" w:hAnsi="宋体" w:cs="宋体"/>
          <w:b/>
          <w:sz w:val="24"/>
          <w:szCs w:val="24"/>
          <w:highlight w:val="none"/>
        </w:rPr>
        <w:t>、其他要求</w:t>
      </w:r>
    </w:p>
    <w:p>
      <w:pPr>
        <w:spacing w:line="360" w:lineRule="auto"/>
        <w:ind w:firstLine="480" w:firstLineChars="200"/>
        <w:rPr>
          <w:rFonts w:ascii="宋体" w:hAnsi="宋体" w:cs="Arial"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1.</w:t>
      </w:r>
      <w:r>
        <w:rPr>
          <w:rFonts w:hint="eastAsia" w:ascii="宋体" w:hAnsi="宋体"/>
          <w:sz w:val="24"/>
          <w:szCs w:val="24"/>
          <w:highlight w:val="none"/>
        </w:rPr>
        <w:t>供应商应加强内部管理控制，确保微课</w:t>
      </w:r>
      <w:r>
        <w:rPr>
          <w:rFonts w:ascii="宋体" w:hAnsi="宋体"/>
          <w:sz w:val="24"/>
          <w:szCs w:val="24"/>
          <w:highlight w:val="none"/>
        </w:rPr>
        <w:t>建设</w:t>
      </w:r>
      <w:r>
        <w:rPr>
          <w:rFonts w:hint="eastAsia" w:ascii="宋体" w:hAnsi="宋体"/>
          <w:sz w:val="24"/>
          <w:szCs w:val="24"/>
          <w:highlight w:val="none"/>
        </w:rPr>
        <w:t>运作正常</w:t>
      </w:r>
      <w:r>
        <w:rPr>
          <w:rFonts w:ascii="宋体" w:hAnsi="宋体"/>
          <w:sz w:val="24"/>
          <w:szCs w:val="24"/>
          <w:highlight w:val="none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良好、有效。如遇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供应商团队人员服务态度或服务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质量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不良</w:t>
      </w:r>
      <w:r>
        <w:rPr>
          <w:rFonts w:ascii="宋体" w:hAnsi="宋体" w:cs="Arial"/>
          <w:bCs/>
          <w:color w:val="000000"/>
          <w:sz w:val="24"/>
          <w:szCs w:val="24"/>
          <w:highlight w:val="none"/>
        </w:rPr>
        <w:t>，采购方有权要求换人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>建设</w:t>
      </w:r>
      <w:r>
        <w:rPr>
          <w:rFonts w:ascii="宋体" w:hAnsi="宋体"/>
          <w:sz w:val="24"/>
          <w:szCs w:val="24"/>
          <w:highlight w:val="none"/>
        </w:rPr>
        <w:t>合同签订后</w:t>
      </w:r>
      <w:r>
        <w:rPr>
          <w:rFonts w:hint="eastAsia" w:ascii="宋体" w:hAnsi="宋体"/>
          <w:sz w:val="24"/>
          <w:szCs w:val="24"/>
          <w:highlight w:val="none"/>
        </w:rPr>
        <w:t>不得转让。</w:t>
      </w:r>
    </w:p>
    <w:p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3.</w:t>
      </w:r>
      <w:r>
        <w:rPr>
          <w:rFonts w:hint="eastAsia" w:ascii="宋体" w:hAnsi="宋体"/>
          <w:sz w:val="24"/>
          <w:szCs w:val="24"/>
          <w:highlight w:val="none"/>
        </w:rPr>
        <w:t>如供应商实际提供服务与投标承诺不一致，服务承诺无法完成，供应商要承担相应违约责任，并将按相关规定进行记载和处理，同时保留向市、区政府采购管理机构通报的权利。</w:t>
      </w:r>
    </w:p>
    <w:sectPr>
      <w:headerReference r:id="rId3" w:type="default"/>
      <w:footerReference r:id="rId4" w:type="default"/>
      <w:pgSz w:w="11907" w:h="16840"/>
      <w:pgMar w:top="1440" w:right="1800" w:bottom="1440" w:left="1800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 w:val="0"/>
      </w:rPr>
    </w:pPr>
    <w:r>
      <w:rPr>
        <w:rFonts w:hint="eastAsia"/>
        <w:b w:val="0"/>
      </w:rPr>
      <w:t>6-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</w:pPr>
    <w:r>
      <w:rPr>
        <w:rFonts w:hint="eastAsia"/>
      </w:rPr>
      <w:t>招标文件                                            技术规格及要求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F0CC8"/>
    <w:multiLevelType w:val="multilevel"/>
    <w:tmpl w:val="048F0CC8"/>
    <w:lvl w:ilvl="0" w:tentative="0">
      <w:start w:val="1"/>
      <w:numFmt w:val="decimal"/>
      <w:lvlText w:val="%1."/>
      <w:lvlJc w:val="left"/>
      <w:pPr>
        <w:ind w:left="1272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C206CF"/>
    <w:multiLevelType w:val="multilevel"/>
    <w:tmpl w:val="09C206CF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5D54759"/>
    <w:multiLevelType w:val="multilevel"/>
    <w:tmpl w:val="15D5475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D2B7940"/>
    <w:multiLevelType w:val="multilevel"/>
    <w:tmpl w:val="5D2B7940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8"/>
    <w:rsid w:val="000568C7"/>
    <w:rsid w:val="000B1A62"/>
    <w:rsid w:val="00104B04"/>
    <w:rsid w:val="00144536"/>
    <w:rsid w:val="00170B23"/>
    <w:rsid w:val="001A5746"/>
    <w:rsid w:val="001A6656"/>
    <w:rsid w:val="001C3F26"/>
    <w:rsid w:val="001F10A4"/>
    <w:rsid w:val="00263E85"/>
    <w:rsid w:val="00282F9A"/>
    <w:rsid w:val="002C01C7"/>
    <w:rsid w:val="00363685"/>
    <w:rsid w:val="00375260"/>
    <w:rsid w:val="003B27D2"/>
    <w:rsid w:val="004030D0"/>
    <w:rsid w:val="00451605"/>
    <w:rsid w:val="00455337"/>
    <w:rsid w:val="00463AEE"/>
    <w:rsid w:val="004A1F50"/>
    <w:rsid w:val="004E5FEC"/>
    <w:rsid w:val="005071DC"/>
    <w:rsid w:val="00553684"/>
    <w:rsid w:val="0055700E"/>
    <w:rsid w:val="005B30DA"/>
    <w:rsid w:val="005C0597"/>
    <w:rsid w:val="00646D21"/>
    <w:rsid w:val="00651D02"/>
    <w:rsid w:val="006623E4"/>
    <w:rsid w:val="00692AEE"/>
    <w:rsid w:val="006977FF"/>
    <w:rsid w:val="006A105B"/>
    <w:rsid w:val="006A24B5"/>
    <w:rsid w:val="00761103"/>
    <w:rsid w:val="00784CF5"/>
    <w:rsid w:val="00795194"/>
    <w:rsid w:val="007C7C6F"/>
    <w:rsid w:val="00832753"/>
    <w:rsid w:val="00912B1D"/>
    <w:rsid w:val="009130C7"/>
    <w:rsid w:val="00973EE9"/>
    <w:rsid w:val="00A06EBF"/>
    <w:rsid w:val="00A5201B"/>
    <w:rsid w:val="00AA268D"/>
    <w:rsid w:val="00AB335C"/>
    <w:rsid w:val="00BE3313"/>
    <w:rsid w:val="00CA0718"/>
    <w:rsid w:val="00CD21D0"/>
    <w:rsid w:val="00D234EF"/>
    <w:rsid w:val="00D932D5"/>
    <w:rsid w:val="00DC5F6B"/>
    <w:rsid w:val="00DC7DF2"/>
    <w:rsid w:val="00E54EA9"/>
    <w:rsid w:val="00F80263"/>
    <w:rsid w:val="00FD578D"/>
    <w:rsid w:val="00FE5ACD"/>
    <w:rsid w:val="242878F3"/>
    <w:rsid w:val="369B5C3B"/>
    <w:rsid w:val="416460C9"/>
    <w:rsid w:val="706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rPr>
      <w:sz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hAnsiTheme="minorHAnsi" w:eastAsiaTheme="minorEastAsia" w:cstheme="minorBidi"/>
      <w:b/>
      <w:sz w:val="18"/>
      <w:szCs w:val="22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Theme="minorHAnsi" w:hAnsiTheme="minorHAnsi" w:cstheme="minorBidi"/>
      <w:b/>
      <w:sz w:val="18"/>
      <w:szCs w:val="22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6">
    <w:name w:val="Title"/>
    <w:basedOn w:val="1"/>
    <w:next w:val="1"/>
    <w:link w:val="12"/>
    <w:qFormat/>
    <w:uiPriority w:val="0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 w:cstheme="minorBidi"/>
      <w:b/>
      <w:bCs/>
      <w:snapToGrid w:val="0"/>
      <w:sz w:val="32"/>
      <w:szCs w:val="32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4"/>
    <w:uiPriority w:val="0"/>
    <w:rPr>
      <w:rFonts w:eastAsia="宋体"/>
      <w:b/>
      <w:sz w:val="18"/>
    </w:rPr>
  </w:style>
  <w:style w:type="character" w:customStyle="1" w:styleId="11">
    <w:name w:val="页脚 Char"/>
    <w:link w:val="3"/>
    <w:uiPriority w:val="99"/>
    <w:rPr>
      <w:b/>
      <w:sz w:val="18"/>
    </w:rPr>
  </w:style>
  <w:style w:type="character" w:customStyle="1" w:styleId="12">
    <w:name w:val="标题 Char"/>
    <w:link w:val="6"/>
    <w:qFormat/>
    <w:locked/>
    <w:uiPriority w:val="0"/>
    <w:rPr>
      <w:rFonts w:ascii="Cambria" w:hAnsi="Cambria" w:eastAsia="宋体"/>
      <w:b/>
      <w:bCs/>
      <w:snapToGrid w:val="0"/>
      <w:sz w:val="32"/>
      <w:szCs w:val="32"/>
    </w:rPr>
  </w:style>
  <w:style w:type="character" w:customStyle="1" w:styleId="13">
    <w:name w:val="页眉 Char1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Char1"/>
    <w:basedOn w:val="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_Style 4"/>
    <w:basedOn w:val="1"/>
    <w:qFormat/>
    <w:uiPriority w:val="34"/>
    <w:pPr>
      <w:ind w:firstLine="420" w:firstLineChars="200"/>
    </w:pPr>
    <w:rPr>
      <w:rFonts w:ascii="Calibri" w:hAnsi="Calibri" w:eastAsia="仿宋"/>
      <w:sz w:val="28"/>
      <w:szCs w:val="24"/>
    </w:rPr>
  </w:style>
  <w:style w:type="paragraph" w:customStyle="1" w:styleId="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18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537</Words>
  <Characters>3061</Characters>
  <Lines>25</Lines>
  <Paragraphs>7</Paragraphs>
  <TotalTime>1328</TotalTime>
  <ScaleCrop>false</ScaleCrop>
  <LinksUpToDate>false</LinksUpToDate>
  <CharactersWithSpaces>3591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2020-04-15T07:21:00Z</dcterms:created>
  <dc:creator>lenovo</dc:creator>
  <cp:lastModifiedBy>仲杰</cp:lastModifiedBy>
  <dcterms:modified xsi:type="dcterms:W3CDTF">2021-10-14T03:54:02Z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E591861A85A04DE1BF50639907B2AE70</vt:lpwstr>
  </property>
</Properties>
</file>