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54" w:rsidRDefault="006C7154" w:rsidP="006C7154">
      <w:pPr>
        <w:jc w:val="center"/>
        <w:rPr>
          <w:rStyle w:val="a6"/>
          <w:rFonts w:ascii="微软雅黑" w:eastAsia="微软雅黑" w:hAnsi="微软雅黑" w:hint="eastAsia"/>
          <w:sz w:val="24"/>
          <w:szCs w:val="21"/>
        </w:rPr>
      </w:pPr>
      <w:r w:rsidRPr="006C7154">
        <w:rPr>
          <w:rStyle w:val="a6"/>
          <w:rFonts w:ascii="微软雅黑" w:eastAsia="微软雅黑" w:hAnsi="微软雅黑" w:hint="eastAsia"/>
          <w:sz w:val="24"/>
          <w:szCs w:val="21"/>
        </w:rPr>
        <w:t>港航大数据实验室系统集成项目</w:t>
      </w:r>
    </w:p>
    <w:p w:rsidR="00744A91" w:rsidRPr="003D58B0" w:rsidRDefault="00C1774B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项目概况：</w:t>
      </w:r>
    </w:p>
    <w:p w:rsidR="00C1774B" w:rsidRPr="00D60BC7" w:rsidRDefault="002474C0" w:rsidP="002474C0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2474C0">
        <w:rPr>
          <w:rFonts w:ascii="宋体" w:hAnsi="宋体" w:hint="eastAsia"/>
          <w:sz w:val="24"/>
          <w:szCs w:val="24"/>
        </w:rPr>
        <w:t>港航大数据实验室系统集成建设项目</w:t>
      </w:r>
      <w:r w:rsidR="00222403">
        <w:rPr>
          <w:rFonts w:ascii="宋体" w:hAnsi="宋体" w:hint="eastAsia"/>
          <w:sz w:val="24"/>
          <w:szCs w:val="24"/>
        </w:rPr>
        <w:t>是针对单位搬迁</w:t>
      </w:r>
      <w:r w:rsidR="00222403" w:rsidRPr="00222403">
        <w:rPr>
          <w:rFonts w:ascii="宋体" w:hAnsi="宋体" w:hint="eastAsia"/>
          <w:sz w:val="24"/>
          <w:szCs w:val="24"/>
        </w:rPr>
        <w:t>，</w:t>
      </w:r>
      <w:r w:rsidR="008E3CE7" w:rsidRPr="008E3CE7">
        <w:rPr>
          <w:rFonts w:ascii="宋体" w:hAnsi="宋体" w:hint="eastAsia"/>
          <w:sz w:val="24"/>
          <w:szCs w:val="24"/>
        </w:rPr>
        <w:t>需要在新址重建港航大数据实验室，延用部分旧服务器和网络设备，并购置一部分新设备，进行系统集成。</w:t>
      </w:r>
    </w:p>
    <w:p w:rsidR="00C1774B" w:rsidRPr="003D58B0" w:rsidRDefault="00154E7A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154E7A">
        <w:rPr>
          <w:rStyle w:val="a6"/>
          <w:rFonts w:ascii="微软雅黑" w:eastAsia="微软雅黑" w:hAnsi="微软雅黑" w:hint="eastAsia"/>
          <w:sz w:val="24"/>
          <w:szCs w:val="21"/>
        </w:rPr>
        <w:t>建设内容</w:t>
      </w:r>
    </w:p>
    <w:p w:rsidR="008E3CE7" w:rsidRPr="008E3CE7" w:rsidRDefault="00305B2E" w:rsidP="0080220E">
      <w:pPr>
        <w:pStyle w:val="a7"/>
        <w:numPr>
          <w:ilvl w:val="0"/>
          <w:numId w:val="15"/>
        </w:numPr>
        <w:spacing w:line="360" w:lineRule="auto"/>
        <w:ind w:firstLineChars="0"/>
        <w:rPr>
          <w:sz w:val="22"/>
          <w:szCs w:val="24"/>
        </w:rPr>
      </w:pPr>
      <w:r>
        <w:rPr>
          <w:rFonts w:ascii="宋体" w:hAnsi="宋体" w:cs="宋体" w:hint="eastAsia"/>
          <w:kern w:val="0"/>
          <w:sz w:val="24"/>
          <w:szCs w:val="28"/>
        </w:rPr>
        <w:t>重建</w:t>
      </w:r>
      <w:r w:rsidR="008E3CE7" w:rsidRPr="008E3CE7">
        <w:rPr>
          <w:rFonts w:ascii="宋体" w:hAnsi="宋体" w:cs="宋体" w:hint="eastAsia"/>
          <w:kern w:val="0"/>
          <w:sz w:val="24"/>
          <w:szCs w:val="28"/>
        </w:rPr>
        <w:t>适合港航领域大数据存储和分析的实验环境；</w:t>
      </w:r>
    </w:p>
    <w:p w:rsidR="0080220E" w:rsidRPr="008E3CE7" w:rsidRDefault="00305B2E" w:rsidP="0080220E">
      <w:pPr>
        <w:pStyle w:val="a7"/>
        <w:numPr>
          <w:ilvl w:val="0"/>
          <w:numId w:val="15"/>
        </w:numPr>
        <w:spacing w:line="360" w:lineRule="auto"/>
        <w:ind w:firstLineChars="0"/>
        <w:rPr>
          <w:sz w:val="22"/>
          <w:szCs w:val="24"/>
        </w:rPr>
      </w:pPr>
      <w:r>
        <w:rPr>
          <w:rFonts w:ascii="宋体" w:hAnsi="宋体" w:cs="宋体" w:hint="eastAsia"/>
          <w:kern w:val="0"/>
          <w:sz w:val="24"/>
          <w:szCs w:val="28"/>
        </w:rPr>
        <w:t>重建</w:t>
      </w:r>
      <w:r w:rsidR="008E3CE7" w:rsidRPr="008E3CE7">
        <w:rPr>
          <w:rFonts w:ascii="宋体" w:hAnsi="宋体" w:cs="宋体" w:hint="eastAsia"/>
          <w:kern w:val="0"/>
          <w:sz w:val="24"/>
          <w:szCs w:val="28"/>
        </w:rPr>
        <w:t>港航大数据实验室。包括</w:t>
      </w:r>
      <w:r w:rsidR="002474C0">
        <w:rPr>
          <w:rFonts w:ascii="宋体" w:hAnsi="宋体" w:cs="宋体" w:hint="eastAsia"/>
          <w:kern w:val="0"/>
          <w:sz w:val="24"/>
          <w:szCs w:val="28"/>
        </w:rPr>
        <w:t>搭建</w:t>
      </w:r>
      <w:r w:rsidR="008E3CE7" w:rsidRPr="008E3CE7">
        <w:rPr>
          <w:rFonts w:ascii="宋体" w:hAnsi="宋体" w:cs="宋体" w:hint="eastAsia"/>
          <w:kern w:val="0"/>
          <w:sz w:val="24"/>
          <w:szCs w:val="28"/>
        </w:rPr>
        <w:t>高性能计算机组成的分布式计算集群、万兆数据交换网络、</w:t>
      </w:r>
      <w:r w:rsidR="002474C0">
        <w:rPr>
          <w:rFonts w:ascii="宋体" w:hAnsi="宋体" w:cs="宋体" w:hint="eastAsia"/>
          <w:kern w:val="0"/>
          <w:sz w:val="24"/>
          <w:szCs w:val="28"/>
        </w:rPr>
        <w:t>重新组装</w:t>
      </w:r>
      <w:r w:rsidR="008E3CE7" w:rsidRPr="008E3CE7">
        <w:rPr>
          <w:rFonts w:ascii="宋体" w:hAnsi="宋体" w:cs="宋体" w:hint="eastAsia"/>
          <w:kern w:val="0"/>
          <w:sz w:val="24"/>
          <w:szCs w:val="28"/>
        </w:rPr>
        <w:t>55寸×9块液晶面板电视墙等。</w:t>
      </w:r>
    </w:p>
    <w:p w:rsidR="0080220E" w:rsidRDefault="0080220E" w:rsidP="0080220E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80220E">
        <w:rPr>
          <w:rFonts w:hint="eastAsia"/>
          <w:b/>
          <w:sz w:val="24"/>
          <w:szCs w:val="24"/>
        </w:rPr>
        <w:t>项目需要清单</w:t>
      </w:r>
    </w:p>
    <w:tbl>
      <w:tblPr>
        <w:tblW w:w="8492" w:type="dxa"/>
        <w:tblInd w:w="93" w:type="dxa"/>
        <w:tblLook w:val="04A0"/>
      </w:tblPr>
      <w:tblGrid>
        <w:gridCol w:w="651"/>
        <w:gridCol w:w="2058"/>
        <w:gridCol w:w="2126"/>
        <w:gridCol w:w="2551"/>
        <w:gridCol w:w="1106"/>
      </w:tblGrid>
      <w:tr w:rsidR="002474C0" w:rsidRPr="002474C0" w:rsidTr="002474C0">
        <w:trPr>
          <w:trHeight w:val="58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购置内容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5C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技术指标要求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2474C0" w:rsidRPr="002474C0" w:rsidTr="002474C0">
        <w:trPr>
          <w:trHeight w:val="4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终端设备—PC机配件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0" w:rsidRPr="00706BE1" w:rsidRDefault="00706BE1" w:rsidP="00706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百兆网络，HDMI1.2视频输出，SSD存储可7*24小时运行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2474C0" w:rsidRPr="002474C0" w:rsidTr="002474C0">
        <w:trPr>
          <w:trHeight w:val="614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UPS不间断电源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BE1" w:rsidRPr="00706BE1" w:rsidRDefault="00706BE1" w:rsidP="00706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UPS类型：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在线机架式</w:t>
            </w:r>
          </w:p>
          <w:p w:rsidR="00706BE1" w:rsidRPr="00706BE1" w:rsidRDefault="00706BE1" w:rsidP="00706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输入电压范围： 176-276V</w:t>
            </w:r>
          </w:p>
          <w:p w:rsidR="002474C0" w:rsidRPr="00706BE1" w:rsidRDefault="00706BE1" w:rsidP="00706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输入频率范围： 47-55Hz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474C0" w:rsidRPr="002474C0" w:rsidTr="002474C0">
        <w:trPr>
          <w:trHeight w:val="4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UPS电池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机架式 铅酸蓄电池</w:t>
            </w:r>
          </w:p>
          <w:p w:rsidR="00706BE1" w:rsidRPr="00706BE1" w:rsidRDefault="00706BE1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电压240V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474C0" w:rsidRPr="002474C0" w:rsidTr="002474C0">
        <w:trPr>
          <w:trHeight w:val="4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机房建设-环境监控系统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7C4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温湿度，烟尘监控</w:t>
            </w:r>
          </w:p>
          <w:p w:rsidR="007C406B" w:rsidRDefault="007C406B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支持短信邮件电话报警</w:t>
            </w:r>
          </w:p>
          <w:p w:rsidR="007C406B" w:rsidRPr="00706BE1" w:rsidRDefault="007C406B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支持实时状态推送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474C0" w:rsidRPr="002474C0" w:rsidTr="002474C0">
        <w:trPr>
          <w:trHeight w:val="4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机房建设-机柜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6B" w:rsidRDefault="00BA7BB7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="00706BE1"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00mm宽*2055mm高*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</w:t>
            </w:r>
            <w:r w:rsidR="00706BE1"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mm深,容积（U）:42</w:t>
            </w:r>
          </w:p>
          <w:p w:rsidR="002474C0" w:rsidRPr="00706BE1" w:rsidRDefault="007C406B" w:rsidP="00BA7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4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静载</w:t>
            </w:r>
            <w:r w:rsidR="00BA7B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</w:t>
            </w:r>
            <w:r w:rsidRPr="007C4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0KG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474C0" w:rsidRPr="002474C0" w:rsidTr="002474C0">
        <w:trPr>
          <w:trHeight w:val="4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综合布线-线缆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BB7" w:rsidRDefault="00BA7BB7" w:rsidP="00BA7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RJ41千兆六类八芯室内线</w:t>
            </w:r>
          </w:p>
          <w:p w:rsidR="002474C0" w:rsidRPr="00706BE1" w:rsidRDefault="00BA7BB7" w:rsidP="00BA7B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RJ11四芯室内线</w:t>
            </w: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2474C0" w:rsidRPr="002474C0" w:rsidTr="002474C0">
        <w:trPr>
          <w:trHeight w:val="4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音视频监控设备-拼接大屏支架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0" w:rsidRDefault="007C406B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钢型材，承重80KG</w:t>
            </w:r>
          </w:p>
          <w:p w:rsidR="007C406B" w:rsidRPr="00706BE1" w:rsidRDefault="007C406B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4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安装孔距：左右最大680*上下最大550mm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474C0" w:rsidRPr="002474C0" w:rsidTr="002474C0">
        <w:trPr>
          <w:trHeight w:val="4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软硬件集成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0" w:rsidRPr="00706BE1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C0" w:rsidRPr="002474C0" w:rsidRDefault="002474C0" w:rsidP="002474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74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2474C0" w:rsidRDefault="002474C0" w:rsidP="002474C0">
      <w:pPr>
        <w:spacing w:line="360" w:lineRule="auto"/>
        <w:rPr>
          <w:b/>
          <w:sz w:val="24"/>
          <w:szCs w:val="24"/>
        </w:rPr>
      </w:pPr>
    </w:p>
    <w:p w:rsidR="002474C0" w:rsidRPr="002474C0" w:rsidRDefault="002474C0" w:rsidP="002474C0">
      <w:pPr>
        <w:spacing w:line="360" w:lineRule="auto"/>
        <w:rPr>
          <w:b/>
          <w:sz w:val="24"/>
          <w:szCs w:val="24"/>
        </w:rPr>
      </w:pPr>
    </w:p>
    <w:p w:rsidR="00D60BC7" w:rsidRPr="003D58B0" w:rsidRDefault="00D60BC7" w:rsidP="00D60BC7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技术支持与售后服务</w:t>
      </w:r>
    </w:p>
    <w:p w:rsidR="00D60BC7" w:rsidRDefault="00D60BC7" w:rsidP="00D60BC7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lastRenderedPageBreak/>
        <w:t>乙方应根据项目单位的需求，对所提供的</w:t>
      </w:r>
      <w:r w:rsidR="004F6D60">
        <w:rPr>
          <w:rFonts w:ascii="宋体" w:hAnsi="宋体" w:hint="eastAsia"/>
          <w:sz w:val="24"/>
          <w:szCs w:val="24"/>
        </w:rPr>
        <w:t>设备及</w:t>
      </w:r>
      <w:r w:rsidRPr="00D60BC7">
        <w:rPr>
          <w:rFonts w:ascii="宋体" w:hAnsi="宋体" w:hint="eastAsia"/>
          <w:sz w:val="24"/>
          <w:szCs w:val="24"/>
        </w:rPr>
        <w:t>系统保证全面、有效、及时的技术支持和售后服务。</w:t>
      </w:r>
    </w:p>
    <w:p w:rsidR="002474C0" w:rsidRDefault="002474C0" w:rsidP="00D60BC7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</w:p>
    <w:sectPr w:rsidR="002474C0" w:rsidSect="00D2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0E" w:rsidRDefault="0087680E" w:rsidP="00C1774B">
      <w:r>
        <w:separator/>
      </w:r>
    </w:p>
  </w:endnote>
  <w:endnote w:type="continuationSeparator" w:id="1">
    <w:p w:rsidR="0087680E" w:rsidRDefault="0087680E" w:rsidP="00C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0E" w:rsidRDefault="0087680E" w:rsidP="00C1774B">
      <w:r>
        <w:separator/>
      </w:r>
    </w:p>
  </w:footnote>
  <w:footnote w:type="continuationSeparator" w:id="1">
    <w:p w:rsidR="0087680E" w:rsidRDefault="0087680E" w:rsidP="00C1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D168B"/>
    <w:rsid w:val="00154E7A"/>
    <w:rsid w:val="00222403"/>
    <w:rsid w:val="002474C0"/>
    <w:rsid w:val="00284E36"/>
    <w:rsid w:val="00305B2E"/>
    <w:rsid w:val="00370392"/>
    <w:rsid w:val="003D58B0"/>
    <w:rsid w:val="0041072C"/>
    <w:rsid w:val="00424813"/>
    <w:rsid w:val="004F6D60"/>
    <w:rsid w:val="00527E17"/>
    <w:rsid w:val="00617A8A"/>
    <w:rsid w:val="006C7154"/>
    <w:rsid w:val="00706BE1"/>
    <w:rsid w:val="00744A91"/>
    <w:rsid w:val="007902E9"/>
    <w:rsid w:val="007C406B"/>
    <w:rsid w:val="0080220E"/>
    <w:rsid w:val="0087680E"/>
    <w:rsid w:val="008B1BF0"/>
    <w:rsid w:val="008E3CE7"/>
    <w:rsid w:val="009D7409"/>
    <w:rsid w:val="00AE5334"/>
    <w:rsid w:val="00AE5C7B"/>
    <w:rsid w:val="00B82709"/>
    <w:rsid w:val="00BA55ED"/>
    <w:rsid w:val="00BA7BB7"/>
    <w:rsid w:val="00C1774B"/>
    <w:rsid w:val="00D270B8"/>
    <w:rsid w:val="00D60BC7"/>
    <w:rsid w:val="00E748DF"/>
    <w:rsid w:val="00F35975"/>
    <w:rsid w:val="00FD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8"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104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11</cp:revision>
  <dcterms:created xsi:type="dcterms:W3CDTF">2017-04-20T05:03:00Z</dcterms:created>
  <dcterms:modified xsi:type="dcterms:W3CDTF">2017-04-25T06:23:00Z</dcterms:modified>
</cp:coreProperties>
</file>