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4344" w:rsidP="00174344">
      <w:pPr>
        <w:jc w:val="center"/>
        <w:rPr>
          <w:rFonts w:hint="eastAsia"/>
          <w:sz w:val="32"/>
          <w:szCs w:val="32"/>
        </w:rPr>
      </w:pPr>
      <w:r w:rsidRPr="00174344">
        <w:rPr>
          <w:rFonts w:hint="eastAsia"/>
          <w:sz w:val="32"/>
          <w:szCs w:val="32"/>
        </w:rPr>
        <w:t>多功能燃烧仪技术要求</w:t>
      </w:r>
    </w:p>
    <w:p w:rsidR="002207DA" w:rsidRPr="002207DA" w:rsidRDefault="002207DA" w:rsidP="002207DA">
      <w:pPr>
        <w:spacing w:line="360" w:lineRule="auto"/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3F3F3"/>
        </w:rPr>
      </w:pPr>
      <w:r w:rsidRPr="002207DA">
        <w:rPr>
          <w:rFonts w:ascii="Times New Roman" w:hAnsiTheme="minorEastAsia" w:cs="Times New Roman"/>
          <w:b/>
          <w:color w:val="4B4B4B"/>
          <w:sz w:val="24"/>
          <w:szCs w:val="24"/>
          <w:shd w:val="clear" w:color="auto" w:fill="F3F3F3"/>
        </w:rPr>
        <w:t>一、</w:t>
      </w:r>
      <w:r>
        <w:rPr>
          <w:rFonts w:ascii="Times New Roman" w:hAnsiTheme="minorEastAsia" w:cs="Times New Roman"/>
          <w:b/>
          <w:color w:val="4B4B4B"/>
          <w:sz w:val="24"/>
          <w:szCs w:val="24"/>
          <w:shd w:val="clear" w:color="auto" w:fill="F3F3F3"/>
        </w:rPr>
        <w:t>技术参数要求</w:t>
      </w:r>
    </w:p>
    <w:p w:rsidR="00174344" w:rsidRPr="002207DA" w:rsidRDefault="0042587B" w:rsidP="00922AAE">
      <w:pPr>
        <w:spacing w:line="360" w:lineRule="auto"/>
        <w:ind w:firstLineChars="200" w:firstLine="480"/>
        <w:rPr>
          <w:rFonts w:ascii="Times New Roman" w:hAnsi="Times New Roman" w:cs="Times New Roman"/>
          <w:color w:val="4B4B4B"/>
          <w:sz w:val="24"/>
          <w:szCs w:val="24"/>
          <w:shd w:val="clear" w:color="auto" w:fill="F3F3F3"/>
        </w:rPr>
      </w:pPr>
      <w:r w:rsidRPr="002207DA">
        <w:rPr>
          <w:rFonts w:ascii="Times New Roman" w:hAnsi="Times New Roman" w:cs="Times New Roman"/>
          <w:color w:val="4B4B4B"/>
          <w:sz w:val="24"/>
          <w:szCs w:val="24"/>
          <w:shd w:val="clear" w:color="auto" w:fill="F3F3F3"/>
        </w:rPr>
        <w:t>1</w:t>
      </w:r>
      <w:r w:rsid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、</w:t>
      </w:r>
      <w:r w:rsidRPr="002207DA">
        <w:rPr>
          <w:rFonts w:ascii="Times New Roman" w:hAnsiTheme="minorEastAsia" w:cs="Times New Roman"/>
          <w:color w:val="4B4B4B"/>
          <w:sz w:val="24"/>
          <w:szCs w:val="24"/>
          <w:shd w:val="clear" w:color="auto" w:fill="F3F3F3"/>
        </w:rPr>
        <w:t>不锈钢箱体结构，美观大方，耐腐蚀；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="Times New Roman" w:cs="Times New Roman"/>
          <w:color w:val="666666"/>
        </w:rPr>
      </w:pPr>
      <w:r w:rsidRPr="002207DA">
        <w:rPr>
          <w:rFonts w:ascii="Times New Roman" w:eastAsiaTheme="minorEastAsia" w:hAnsi="Times New Roman" w:cs="Times New Roman"/>
          <w:color w:val="4B4B4B"/>
        </w:rPr>
        <w:t>2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结构设计融入人体工学，各种实验方便操作；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="Times New Roman" w:cs="Times New Roman"/>
          <w:color w:val="666666"/>
        </w:rPr>
      </w:pPr>
      <w:r w:rsidRPr="002207DA">
        <w:rPr>
          <w:rFonts w:ascii="Times New Roman" w:eastAsiaTheme="minorEastAsia" w:hAnsi="Times New Roman" w:cs="Times New Roman"/>
          <w:color w:val="4B4B4B"/>
        </w:rPr>
        <w:t>3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试样夹持方式柔性设计，可自由安装各种标准测试试样，并配有各标准规定试样夹；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="Times New Roman" w:cs="Times New Roman"/>
          <w:color w:val="666666"/>
        </w:rPr>
      </w:pPr>
      <w:r w:rsidRPr="002207DA">
        <w:rPr>
          <w:rFonts w:ascii="Times New Roman" w:eastAsiaTheme="minorEastAsia" w:hAnsi="Times New Roman" w:cs="Times New Roman"/>
          <w:color w:val="4B4B4B"/>
        </w:rPr>
        <w:t>4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各种实验时间自由设定；焰燃时间、续燃时间、引燃时间等系统自动保存；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="Times New Roman" w:cs="Times New Roman"/>
          <w:color w:val="666666"/>
        </w:rPr>
      </w:pPr>
      <w:r w:rsidRPr="002207DA">
        <w:rPr>
          <w:rFonts w:ascii="Times New Roman" w:eastAsiaTheme="minorEastAsia" w:hAnsi="Times New Roman" w:cs="Times New Roman"/>
          <w:color w:val="4B4B4B"/>
        </w:rPr>
        <w:t>5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高压自动点火；打火时间自由设定；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="Times New Roman" w:cs="Times New Roman"/>
          <w:color w:val="4B4B4B"/>
        </w:rPr>
        <w:t>6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配备各种实验火焰高度尺；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7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燃烧器电机驱动自动进退；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8</w:t>
      </w:r>
      <w:r w:rsidR="002207DA" w:rsidRP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进口流量计，精确控制气体流量；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9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进口压力表及调压阀精确控制燃气压力；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10</w:t>
      </w:r>
      <w:r w:rsidR="002207DA" w:rsidRP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精密针阀精确控制燃气流量及火焰高度；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11</w:t>
      </w:r>
      <w:r w:rsidR="002207DA" w:rsidRP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进口燃烧器高度可调；燃气流量可调；空气流量可调；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12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火焰角度指示盘可显示操作角度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13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喷灯角度可自动调整，精确定位；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14</w:t>
      </w:r>
      <w:r w:rsidR="002207DA" w:rsidRP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PLC</w:t>
      </w:r>
      <w:r w:rsidRPr="002207DA">
        <w:rPr>
          <w:rFonts w:ascii="Times New Roman" w:eastAsiaTheme="minorEastAsia" w:hAnsiTheme="minorEastAsia" w:cs="Times New Roman"/>
          <w:color w:val="4B4B4B"/>
        </w:rPr>
        <w:t>及触摸屏智能</w:t>
      </w:r>
      <w:r w:rsidRPr="002207DA">
        <w:rPr>
          <w:rFonts w:ascii="Times New Roman" w:eastAsiaTheme="minorEastAsia" w:hAnsiTheme="minorEastAsia" w:cs="Times New Roman"/>
          <w:color w:val="4B4B4B"/>
        </w:rPr>
        <w:t xml:space="preserve"> </w:t>
      </w:r>
      <w:r w:rsidRPr="002207DA">
        <w:rPr>
          <w:rFonts w:ascii="Times New Roman" w:eastAsiaTheme="minorEastAsia" w:hAnsiTheme="minorEastAsia" w:cs="Times New Roman"/>
          <w:color w:val="4B4B4B"/>
        </w:rPr>
        <w:t>控制系统，实验方便、简捷；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15</w:t>
      </w:r>
      <w:r w:rsidR="002207DA" w:rsidRP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实验数据自动存储，自由调取；</w:t>
      </w:r>
    </w:p>
    <w:p w:rsidR="0042587B" w:rsidRPr="002207DA" w:rsidRDefault="0042587B" w:rsidP="00922AAE">
      <w:pPr>
        <w:pStyle w:val="a5"/>
        <w:shd w:val="clear" w:color="auto" w:fill="F3F3F3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Theme="minorEastAsia" w:cs="Times New Roman"/>
          <w:color w:val="4B4B4B"/>
        </w:rPr>
      </w:pPr>
      <w:r w:rsidRPr="002207DA">
        <w:rPr>
          <w:rFonts w:ascii="Times New Roman" w:eastAsiaTheme="minorEastAsia" w:hAnsiTheme="minorEastAsia" w:cs="Times New Roman"/>
          <w:color w:val="4B4B4B"/>
        </w:rPr>
        <w:t>16</w:t>
      </w:r>
      <w:r w:rsidR="002207DA" w:rsidRPr="002207DA">
        <w:rPr>
          <w:rFonts w:ascii="Times New Roman" w:eastAsiaTheme="minorEastAsia" w:hAnsiTheme="minorEastAsia" w:cs="Times New Roman" w:hint="eastAsia"/>
          <w:color w:val="4B4B4B"/>
        </w:rPr>
        <w:t>、</w:t>
      </w:r>
      <w:r w:rsidRPr="002207DA">
        <w:rPr>
          <w:rFonts w:ascii="Times New Roman" w:eastAsiaTheme="minorEastAsia" w:hAnsiTheme="minorEastAsia" w:cs="Times New Roman"/>
          <w:color w:val="4B4B4B"/>
        </w:rPr>
        <w:t>实验数据自由打印</w:t>
      </w:r>
      <w:r w:rsidR="002207DA">
        <w:rPr>
          <w:rFonts w:ascii="Times New Roman" w:eastAsiaTheme="minorEastAsia" w:hAnsiTheme="minorEastAsia" w:cs="Times New Roman" w:hint="eastAsia"/>
          <w:color w:val="4B4B4B"/>
        </w:rPr>
        <w:t>。</w:t>
      </w:r>
    </w:p>
    <w:p w:rsidR="00922AAE" w:rsidRDefault="002207DA" w:rsidP="00922AAE">
      <w:pPr>
        <w:pStyle w:val="a5"/>
        <w:shd w:val="clear" w:color="auto" w:fill="F3F3F3"/>
        <w:spacing w:before="0" w:beforeAutospacing="0" w:after="0" w:afterAutospacing="0" w:line="360" w:lineRule="auto"/>
        <w:ind w:leftChars="228" w:left="479"/>
        <w:rPr>
          <w:rFonts w:ascii="Times New Roman" w:hAnsiTheme="minorEastAsia" w:cs="Times New Roman" w:hint="eastAsia"/>
          <w:color w:val="4B4B4B"/>
        </w:rPr>
      </w:pPr>
      <w:r w:rsidRPr="002207DA">
        <w:rPr>
          <w:rFonts w:ascii="Times New Roman" w:hAnsiTheme="minorEastAsia" w:cs="Times New Roman" w:hint="eastAsia"/>
          <w:b/>
          <w:color w:val="4B4B4B"/>
          <w:shd w:val="clear" w:color="auto" w:fill="F3F3F3"/>
        </w:rPr>
        <w:t>二、织物垂直方向多功能燃烧测试仪主要功能特色</w:t>
      </w:r>
    </w:p>
    <w:p w:rsidR="0042587B" w:rsidRPr="002207DA" w:rsidRDefault="00922AAE" w:rsidP="00922AAE">
      <w:pPr>
        <w:pStyle w:val="a5"/>
        <w:shd w:val="clear" w:color="auto" w:fill="F3F3F3"/>
        <w:spacing w:before="0" w:beforeAutospacing="0" w:after="0" w:afterAutospacing="0" w:line="360" w:lineRule="auto"/>
        <w:ind w:leftChars="228" w:left="479"/>
        <w:rPr>
          <w:rFonts w:ascii="Times New Roman" w:hAnsiTheme="minorEastAsia" w:cs="Times New Roman" w:hint="eastAsia"/>
          <w:color w:val="4B4B4B"/>
          <w:shd w:val="clear" w:color="auto" w:fill="F3F3F3"/>
        </w:rPr>
      </w:pPr>
      <w:r>
        <w:rPr>
          <w:rFonts w:ascii="Times New Roman" w:hAnsiTheme="minorEastAsia" w:cs="Times New Roman" w:hint="eastAsia"/>
          <w:color w:val="4B4B4B"/>
        </w:rPr>
        <w:t>1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落地式机座，无须</w:t>
      </w:r>
      <w:r w:rsidR="002207DA" w:rsidRPr="00922AAE">
        <w:rPr>
          <w:rFonts w:ascii="Times New Roman" w:eastAsiaTheme="minorEastAsia" w:hAnsiTheme="minorEastAsia" w:cs="Times New Roman" w:hint="eastAsia"/>
          <w:color w:val="4B4B4B"/>
        </w:rPr>
        <w:t>置于</w:t>
      </w:r>
      <w:r w:rsidR="002207DA" w:rsidRPr="002207DA">
        <w:rPr>
          <w:rFonts w:ascii="Times New Roman" w:hAnsiTheme="minorEastAsia" w:cs="Times New Roman" w:hint="eastAsia"/>
          <w:color w:val="4B4B4B"/>
        </w:rPr>
        <w:t>操作台上，方便操作人员使用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2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大型燃烧机架，可悬挂多种测试针框，满足不同测试标准所需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3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配备</w:t>
      </w:r>
      <w:r w:rsidR="002207DA" w:rsidRPr="002207DA">
        <w:rPr>
          <w:rFonts w:ascii="Times New Roman" w:hAnsiTheme="minorEastAsia" w:cs="Times New Roman" w:hint="eastAsia"/>
          <w:color w:val="4B4B4B"/>
        </w:rPr>
        <w:t>7</w:t>
      </w:r>
      <w:r w:rsidR="002207DA" w:rsidRPr="002207DA">
        <w:rPr>
          <w:rFonts w:ascii="Times New Roman" w:hAnsiTheme="minorEastAsia" w:cs="Times New Roman" w:hint="eastAsia"/>
          <w:color w:val="4B4B4B"/>
        </w:rPr>
        <w:t>种测试针框以及</w:t>
      </w:r>
      <w:r w:rsidR="002207DA" w:rsidRPr="002207DA">
        <w:rPr>
          <w:rFonts w:ascii="Times New Roman" w:hAnsiTheme="minorEastAsia" w:cs="Times New Roman" w:hint="eastAsia"/>
          <w:color w:val="4B4B4B"/>
        </w:rPr>
        <w:t>1</w:t>
      </w:r>
      <w:r w:rsidR="002207DA" w:rsidRPr="002207DA">
        <w:rPr>
          <w:rFonts w:ascii="Times New Roman" w:hAnsiTheme="minorEastAsia" w:cs="Times New Roman" w:hint="eastAsia"/>
          <w:color w:val="4B4B4B"/>
        </w:rPr>
        <w:t>套不锈钢试样夹，满足各国测试标准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4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滚轴丝杆调节燃烧器前进及后退，燃烧器高度可通过旋钮调节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5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一键式点火方式，采用电火花点火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6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丁烷及丙烷燃烧气体可程序切换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7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火焰角度指示盘可显示操作角度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8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主机自带火焰高度量尺，探测垂直火焰高度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lastRenderedPageBreak/>
        <w:t>9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步进电机驱动方式，可驱动燃烧器运动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10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点火装置角度精度为</w:t>
      </w:r>
      <w:r w:rsidR="002207DA" w:rsidRPr="002207DA">
        <w:rPr>
          <w:rFonts w:ascii="Times New Roman" w:hAnsiTheme="minorEastAsia" w:cs="Times New Roman" w:hint="eastAsia"/>
          <w:color w:val="4B4B4B"/>
        </w:rPr>
        <w:t>0.18</w:t>
      </w:r>
      <w:r w:rsidR="002207DA" w:rsidRPr="002207DA">
        <w:rPr>
          <w:rFonts w:ascii="Times New Roman" w:hAnsiTheme="minorEastAsia" w:cs="Times New Roman" w:hint="eastAsia"/>
          <w:color w:val="4B4B4B"/>
        </w:rPr>
        <w:t>度，精准定位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11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触摸屏操作方式，便于操作人员使用</w:t>
      </w:r>
      <w:r w:rsidR="002207DA">
        <w:rPr>
          <w:rFonts w:ascii="Times New Roman" w:hAnsiTheme="minorEastAsia" w:cs="Times New Roman" w:hint="eastAsia"/>
          <w:color w:val="4B4B4B"/>
        </w:rPr>
        <w:t>；</w:t>
      </w:r>
      <w:r w:rsidR="002207DA" w:rsidRPr="002207DA">
        <w:rPr>
          <w:rFonts w:ascii="Times New Roman" w:hAnsiTheme="minorEastAsia" w:cs="Times New Roman" w:hint="eastAsia"/>
          <w:color w:val="4B4B4B"/>
        </w:rPr>
        <w:br/>
      </w:r>
      <w:r>
        <w:rPr>
          <w:rFonts w:ascii="Times New Roman" w:hAnsiTheme="minorEastAsia" w:cs="Times New Roman" w:hint="eastAsia"/>
          <w:color w:val="4B4B4B"/>
        </w:rPr>
        <w:t>12</w:t>
      </w:r>
      <w:r>
        <w:rPr>
          <w:rFonts w:ascii="Times New Roman" w:hAnsiTheme="minorEastAsia" w:cs="Times New Roman" w:hint="eastAsia"/>
          <w:color w:val="4B4B4B"/>
        </w:rPr>
        <w:t>、</w:t>
      </w:r>
      <w:r w:rsidR="002207DA" w:rsidRPr="002207DA">
        <w:rPr>
          <w:rFonts w:ascii="Times New Roman" w:hAnsiTheme="minorEastAsia" w:cs="Times New Roman" w:hint="eastAsia"/>
          <w:color w:val="4B4B4B"/>
        </w:rPr>
        <w:t>人机界面及</w:t>
      </w:r>
      <w:r w:rsidR="002207DA" w:rsidRPr="002207DA">
        <w:rPr>
          <w:rFonts w:ascii="Times New Roman" w:hAnsiTheme="minorEastAsia" w:cs="Times New Roman" w:hint="eastAsia"/>
          <w:color w:val="4B4B4B"/>
        </w:rPr>
        <w:t>PLC</w:t>
      </w:r>
      <w:r w:rsidR="002207DA" w:rsidRPr="002207DA">
        <w:rPr>
          <w:rFonts w:ascii="Times New Roman" w:hAnsiTheme="minorEastAsia" w:cs="Times New Roman" w:hint="eastAsia"/>
          <w:color w:val="4B4B4B"/>
        </w:rPr>
        <w:t>控制模式，预制各国测试标准</w:t>
      </w:r>
      <w:r w:rsidR="002207DA">
        <w:rPr>
          <w:rFonts w:ascii="Times New Roman" w:hAnsiTheme="minorEastAsia" w:cs="Times New Roman" w:hint="eastAsia"/>
          <w:color w:val="4B4B4B"/>
        </w:rPr>
        <w:t>。</w:t>
      </w:r>
    </w:p>
    <w:p w:rsidR="002207DA" w:rsidRPr="002207DA" w:rsidRDefault="002207DA" w:rsidP="002207DA">
      <w:pPr>
        <w:spacing w:line="360" w:lineRule="auto"/>
        <w:rPr>
          <w:rFonts w:ascii="Times New Roman" w:hAnsiTheme="minorEastAsia" w:cs="Times New Roman"/>
          <w:color w:val="4B4B4B"/>
          <w:sz w:val="24"/>
          <w:szCs w:val="24"/>
          <w:shd w:val="clear" w:color="auto" w:fill="F3F3F3"/>
        </w:rPr>
      </w:pPr>
      <w:r w:rsidRPr="002207DA">
        <w:rPr>
          <w:rFonts w:ascii="Times New Roman" w:hAnsiTheme="minorEastAsia" w:cs="Times New Roman" w:hint="eastAsia"/>
          <w:b/>
          <w:bCs/>
          <w:sz w:val="24"/>
          <w:szCs w:val="24"/>
          <w:shd w:val="clear" w:color="auto" w:fill="F3F3F3"/>
        </w:rPr>
        <w:t>三、符合标准</w:t>
      </w:r>
    </w:p>
    <w:p w:rsidR="00922AAE" w:rsidRDefault="00922AAE" w:rsidP="00922AAE">
      <w:pPr>
        <w:spacing w:line="360" w:lineRule="auto"/>
        <w:ind w:firstLineChars="200" w:firstLine="480"/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</w:pPr>
      <w:r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仪器设备应满足下列国家及国际标准：</w:t>
      </w:r>
    </w:p>
    <w:p w:rsidR="002207DA" w:rsidRPr="002207DA" w:rsidRDefault="002207DA" w:rsidP="00922AAE">
      <w:pPr>
        <w:spacing w:line="360" w:lineRule="auto"/>
        <w:ind w:leftChars="228" w:left="479"/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</w:pP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ISO 6940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2004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垂直竖向试样易燃性能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ISO 6941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2003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垂直竖向试样火焰蔓延性能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ISO 10047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1993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织物表面燃烧时间确定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BS 5438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1989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垂直竖向纺织品及组件底边及边缘点火阻燃性能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BS 5722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1991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睡衣用面料和面料组合的阻燃性能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BS EN1103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2005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服用面料燃烧性能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BS EN 13772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2003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帷幕及窗帘火焰蔓延性能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ISO 15025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：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2002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防护服隔热及阻燃性能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AS 2755.1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、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2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、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3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澳大利亚及新西兰垂直竖向试样易燃性能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；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br/>
        <w:t>GB/T 8745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、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GB/T 8746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、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 xml:space="preserve">GB/T 5456 </w:t>
      </w:r>
      <w:r w:rsidRPr="002207DA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等中国国家标准</w:t>
      </w:r>
      <w:r w:rsidR="00922AAE">
        <w:rPr>
          <w:rFonts w:ascii="Times New Roman" w:hAnsiTheme="minorEastAsia" w:cs="Times New Roman" w:hint="eastAsia"/>
          <w:color w:val="4B4B4B"/>
          <w:sz w:val="24"/>
          <w:szCs w:val="24"/>
          <w:shd w:val="clear" w:color="auto" w:fill="F3F3F3"/>
        </w:rPr>
        <w:t>。</w:t>
      </w:r>
    </w:p>
    <w:p w:rsidR="002207DA" w:rsidRPr="002207DA" w:rsidRDefault="002207DA" w:rsidP="00174344">
      <w:pPr>
        <w:rPr>
          <w:sz w:val="32"/>
          <w:szCs w:val="32"/>
        </w:rPr>
      </w:pPr>
    </w:p>
    <w:sectPr w:rsidR="002207DA" w:rsidRPr="0022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54" w:rsidRDefault="00CB5654" w:rsidP="00174344">
      <w:r>
        <w:separator/>
      </w:r>
    </w:p>
  </w:endnote>
  <w:endnote w:type="continuationSeparator" w:id="1">
    <w:p w:rsidR="00CB5654" w:rsidRDefault="00CB5654" w:rsidP="0017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54" w:rsidRDefault="00CB5654" w:rsidP="00174344">
      <w:r>
        <w:separator/>
      </w:r>
    </w:p>
  </w:footnote>
  <w:footnote w:type="continuationSeparator" w:id="1">
    <w:p w:rsidR="00CB5654" w:rsidRDefault="00CB5654" w:rsidP="00174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344"/>
    <w:rsid w:val="00174344"/>
    <w:rsid w:val="002207DA"/>
    <w:rsid w:val="0042587B"/>
    <w:rsid w:val="00922AAE"/>
    <w:rsid w:val="00CB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344"/>
    <w:rPr>
      <w:sz w:val="18"/>
      <w:szCs w:val="18"/>
    </w:rPr>
  </w:style>
  <w:style w:type="character" w:customStyle="1" w:styleId="apple-converted-space">
    <w:name w:val="apple-converted-space"/>
    <w:basedOn w:val="a0"/>
    <w:rsid w:val="0042587B"/>
  </w:style>
  <w:style w:type="paragraph" w:styleId="a5">
    <w:name w:val="Normal (Web)"/>
    <w:basedOn w:val="a"/>
    <w:uiPriority w:val="99"/>
    <w:semiHidden/>
    <w:unhideWhenUsed/>
    <w:rsid w:val="004258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20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862</Characters>
  <Application>Microsoft Office Word</Application>
  <DocSecurity>0</DocSecurity>
  <Lines>7</Lines>
  <Paragraphs>2</Paragraphs>
  <ScaleCrop>false</ScaleCrop>
  <Company>MS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2016-10-19T00:27:00Z</dcterms:created>
  <dcterms:modified xsi:type="dcterms:W3CDTF">2016-10-19T00:51:00Z</dcterms:modified>
</cp:coreProperties>
</file>