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7C" w:rsidRDefault="006A1440">
      <w:pPr>
        <w:pStyle w:val="aa"/>
        <w:spacing w:before="210" w:beforeAutospacing="0" w:after="210" w:afterAutospacing="0"/>
        <w:jc w:val="center"/>
        <w:rPr>
          <w:rFonts w:asciiTheme="minorEastAsia" w:eastAsiaTheme="minorEastAsia" w:hAnsiTheme="minorEastAsia" w:cstheme="minorEastAsia"/>
          <w:sz w:val="28"/>
          <w:szCs w:val="28"/>
          <w:shd w:val="clear" w:color="auto" w:fill="F9FCFF"/>
        </w:rPr>
      </w:pPr>
      <w:r>
        <w:rPr>
          <w:rFonts w:asciiTheme="minorEastAsia" w:eastAsiaTheme="minorEastAsia" w:hAnsiTheme="minorEastAsia" w:cstheme="minorEastAsia" w:hint="eastAsia"/>
          <w:sz w:val="28"/>
          <w:szCs w:val="28"/>
          <w:shd w:val="clear" w:color="auto" w:fill="F9FCFF"/>
        </w:rPr>
        <w:t>上海海事大学化学品委托管理服务项目</w:t>
      </w:r>
      <w:r w:rsidR="00E76911">
        <w:rPr>
          <w:rFonts w:asciiTheme="minorEastAsia" w:eastAsiaTheme="minorEastAsia" w:hAnsiTheme="minorEastAsia" w:cstheme="minorEastAsia" w:hint="eastAsia"/>
          <w:sz w:val="28"/>
          <w:szCs w:val="28"/>
          <w:shd w:val="clear" w:color="auto" w:fill="F9FCFF"/>
        </w:rPr>
        <w:t>比选</w:t>
      </w:r>
      <w:r>
        <w:rPr>
          <w:rFonts w:asciiTheme="minorEastAsia" w:eastAsiaTheme="minorEastAsia" w:hAnsiTheme="minorEastAsia" w:cstheme="minorEastAsia" w:hint="eastAsia"/>
          <w:sz w:val="28"/>
          <w:szCs w:val="28"/>
          <w:shd w:val="clear" w:color="auto" w:fill="F9FCFF"/>
        </w:rPr>
        <w:t>文件</w:t>
      </w:r>
    </w:p>
    <w:p w:rsidR="000D187C" w:rsidRPr="00022162" w:rsidRDefault="007739F3">
      <w:pPr>
        <w:snapToGrid w:val="0"/>
        <w:spacing w:line="360" w:lineRule="auto"/>
        <w:outlineLvl w:val="0"/>
      </w:pPr>
      <w:r>
        <w:rPr>
          <w:rFonts w:ascii="宋体" w:hAnsi="宋体" w:hint="eastAsia"/>
          <w:sz w:val="24"/>
        </w:rPr>
        <w:t xml:space="preserve">    </w:t>
      </w:r>
      <w:r w:rsidR="006A1440">
        <w:rPr>
          <w:rFonts w:ascii="宋体" w:hAnsi="宋体"/>
          <w:sz w:val="24"/>
        </w:rPr>
        <w:t>招标方上海海事大学拟</w:t>
      </w:r>
      <w:r w:rsidR="006A1440">
        <w:rPr>
          <w:rFonts w:ascii="宋体" w:hAnsi="宋体" w:hint="eastAsia"/>
          <w:sz w:val="24"/>
        </w:rPr>
        <w:t>启动“化学品委托管理服务项目”招标</w:t>
      </w:r>
      <w:r w:rsidR="006A1440">
        <w:rPr>
          <w:rFonts w:ascii="宋体" w:hAnsi="宋体"/>
          <w:sz w:val="24"/>
        </w:rPr>
        <w:t>，特邀请合格公司前来投标。</w:t>
      </w:r>
    </w:p>
    <w:p w:rsidR="000D187C" w:rsidRDefault="006A1440">
      <w:pPr>
        <w:numPr>
          <w:ilvl w:val="0"/>
          <w:numId w:val="1"/>
        </w:numPr>
        <w:snapToGrid w:val="0"/>
        <w:spacing w:line="360" w:lineRule="auto"/>
        <w:outlineLvl w:val="0"/>
        <w:rPr>
          <w:b/>
          <w:sz w:val="24"/>
        </w:rPr>
      </w:pPr>
      <w:r>
        <w:rPr>
          <w:rFonts w:hint="eastAsia"/>
          <w:b/>
          <w:sz w:val="24"/>
        </w:rPr>
        <w:t>总体需求目标</w:t>
      </w:r>
    </w:p>
    <w:p w:rsidR="000D187C" w:rsidRDefault="008122EC">
      <w:pPr>
        <w:snapToGrid w:val="0"/>
        <w:spacing w:line="360" w:lineRule="auto"/>
        <w:outlineLvl w:val="0"/>
        <w:rPr>
          <w:b/>
          <w:sz w:val="24"/>
        </w:rPr>
      </w:pPr>
      <w:r>
        <w:rPr>
          <w:rFonts w:ascii="宋体" w:hAnsi="宋体" w:hint="eastAsia"/>
          <w:sz w:val="24"/>
        </w:rPr>
        <w:t xml:space="preserve">    </w:t>
      </w:r>
      <w:r w:rsidR="006A1440">
        <w:rPr>
          <w:rFonts w:ascii="宋体" w:hAnsi="宋体" w:hint="eastAsia"/>
          <w:sz w:val="24"/>
        </w:rPr>
        <w:t>根据</w:t>
      </w:r>
      <w:r w:rsidR="00FC4C07">
        <w:rPr>
          <w:rFonts w:ascii="宋体" w:hAnsi="宋体" w:hint="eastAsia"/>
          <w:sz w:val="24"/>
        </w:rPr>
        <w:t>中华人民共和国发布的</w:t>
      </w:r>
      <w:r w:rsidR="006A1440">
        <w:rPr>
          <w:rFonts w:ascii="宋体" w:hAnsi="宋体"/>
          <w:sz w:val="24"/>
        </w:rPr>
        <w:t>《化学危险物品安全管理条例》</w:t>
      </w:r>
      <w:r w:rsidR="002357AC">
        <w:rPr>
          <w:rFonts w:ascii="宋体" w:hAnsi="宋体" w:hint="eastAsia"/>
          <w:sz w:val="24"/>
        </w:rPr>
        <w:t>及上海市发布的《化学危险物品安全管理条例实施细则》等法规要求，</w:t>
      </w:r>
      <w:r w:rsidR="006A1440">
        <w:rPr>
          <w:rFonts w:ascii="宋体" w:hAnsi="宋体" w:hint="eastAsia"/>
          <w:sz w:val="24"/>
        </w:rPr>
        <w:t>招标方上海海事大学拟采用招标的方式选聘有资质的化学品服务单位对学校化学品采购、储存、配送、回收及废弃物处置进行服务。招标方依靠服务商规范化学品管理，确保化学品采购供应工作的安全。</w:t>
      </w:r>
    </w:p>
    <w:p w:rsidR="000D187C" w:rsidRDefault="006A1440">
      <w:pPr>
        <w:snapToGrid w:val="0"/>
        <w:spacing w:line="360" w:lineRule="auto"/>
        <w:outlineLvl w:val="0"/>
        <w:rPr>
          <w:bCs/>
          <w:sz w:val="24"/>
        </w:rPr>
      </w:pPr>
      <w:r>
        <w:rPr>
          <w:rFonts w:hint="eastAsia"/>
          <w:b/>
          <w:sz w:val="24"/>
        </w:rPr>
        <w:t>二、具体需求</w:t>
      </w:r>
    </w:p>
    <w:p w:rsidR="000D187C" w:rsidRDefault="006A1440">
      <w:pPr>
        <w:snapToGrid w:val="0"/>
        <w:spacing w:line="360" w:lineRule="auto"/>
        <w:ind w:firstLine="480"/>
        <w:outlineLvl w:val="0"/>
        <w:rPr>
          <w:bCs/>
          <w:sz w:val="24"/>
        </w:rPr>
      </w:pPr>
      <w:r>
        <w:rPr>
          <w:rFonts w:hint="eastAsia"/>
          <w:bCs/>
          <w:sz w:val="24"/>
        </w:rPr>
        <w:t>提供统一化学品采购渠道，按照招标方提交的采购需求配送化学品，回收化学品，提供相应面积的化学品仓储服务，协助招标方完成废弃化学品的处置等工作。具体有：</w:t>
      </w:r>
    </w:p>
    <w:p w:rsidR="000D187C" w:rsidRDefault="006A1440">
      <w:pPr>
        <w:snapToGrid w:val="0"/>
        <w:spacing w:line="360" w:lineRule="auto"/>
        <w:outlineLvl w:val="0"/>
        <w:rPr>
          <w:bCs/>
          <w:sz w:val="24"/>
        </w:rPr>
      </w:pPr>
      <w:r>
        <w:rPr>
          <w:rFonts w:hint="eastAsia"/>
          <w:bCs/>
          <w:sz w:val="24"/>
        </w:rPr>
        <w:t>1</w:t>
      </w:r>
      <w:r>
        <w:rPr>
          <w:rFonts w:hint="eastAsia"/>
          <w:bCs/>
          <w:sz w:val="24"/>
        </w:rPr>
        <w:t>、本次招标所列化学品是指</w:t>
      </w:r>
      <w:r>
        <w:rPr>
          <w:rFonts w:ascii="宋体" w:hAnsi="宋体" w:hint="eastAsia"/>
          <w:sz w:val="24"/>
        </w:rPr>
        <w:t>除剧毒品、放射性物质及爆炸品之外的所有化学品。</w:t>
      </w:r>
    </w:p>
    <w:p w:rsidR="000D187C" w:rsidRDefault="006A1440">
      <w:pPr>
        <w:snapToGrid w:val="0"/>
        <w:spacing w:line="360" w:lineRule="auto"/>
        <w:outlineLvl w:val="0"/>
        <w:rPr>
          <w:bCs/>
          <w:sz w:val="24"/>
        </w:rPr>
      </w:pPr>
      <w:r>
        <w:rPr>
          <w:rFonts w:hint="eastAsia"/>
          <w:bCs/>
          <w:sz w:val="24"/>
        </w:rPr>
        <w:t>2</w:t>
      </w:r>
      <w:r>
        <w:rPr>
          <w:rFonts w:hint="eastAsia"/>
          <w:bCs/>
          <w:sz w:val="24"/>
        </w:rPr>
        <w:t>、委托采购</w:t>
      </w:r>
    </w:p>
    <w:p w:rsidR="00B25893" w:rsidRDefault="00997739" w:rsidP="00997739">
      <w:pPr>
        <w:snapToGrid w:val="0"/>
        <w:spacing w:line="360" w:lineRule="auto"/>
        <w:outlineLvl w:val="0"/>
        <w:rPr>
          <w:rFonts w:ascii="宋体" w:hAnsi="宋体"/>
          <w:sz w:val="24"/>
        </w:rPr>
      </w:pPr>
      <w:r>
        <w:rPr>
          <w:rFonts w:ascii="宋体" w:hAnsi="宋体" w:hint="eastAsia"/>
          <w:sz w:val="24"/>
        </w:rPr>
        <w:t xml:space="preserve">   </w:t>
      </w:r>
      <w:r w:rsidR="00B25893">
        <w:rPr>
          <w:rFonts w:ascii="宋体" w:hAnsi="宋体" w:hint="eastAsia"/>
          <w:sz w:val="24"/>
        </w:rPr>
        <w:t>（1）</w:t>
      </w:r>
      <w:r w:rsidR="006A1440">
        <w:rPr>
          <w:rFonts w:ascii="宋体" w:hAnsi="宋体" w:hint="eastAsia"/>
          <w:sz w:val="24"/>
        </w:rPr>
        <w:t>招标方将化学品的采购委托中标方进行采购，投标方应如实落实合格供应商，并随时向招标方汇报供应商报价及议价过程，保证以较低市场价格成交。实际成交价应不高于国药公司每日的翻牌价，质量不低于国药公司提供的同类产品。</w:t>
      </w:r>
    </w:p>
    <w:p w:rsidR="000D187C" w:rsidRDefault="00997739" w:rsidP="00997739">
      <w:pPr>
        <w:snapToGrid w:val="0"/>
        <w:spacing w:line="360" w:lineRule="auto"/>
        <w:outlineLvl w:val="0"/>
        <w:rPr>
          <w:rFonts w:ascii="宋体" w:hAnsi="宋体"/>
          <w:sz w:val="24"/>
        </w:rPr>
      </w:pPr>
      <w:r>
        <w:rPr>
          <w:rFonts w:ascii="宋体" w:hAnsi="宋体" w:hint="eastAsia"/>
          <w:sz w:val="24"/>
        </w:rPr>
        <w:t xml:space="preserve">   </w:t>
      </w:r>
      <w:r w:rsidR="00B25893">
        <w:rPr>
          <w:rFonts w:ascii="宋体" w:hAnsi="宋体" w:hint="eastAsia"/>
          <w:sz w:val="24"/>
        </w:rPr>
        <w:t>（2）</w:t>
      </w:r>
      <w:r w:rsidR="009329AC">
        <w:rPr>
          <w:rFonts w:ascii="宋体" w:hAnsi="宋体" w:hint="eastAsia"/>
          <w:sz w:val="24"/>
        </w:rPr>
        <w:t>如招标方使用部门有需要指定部分化学品从其它专业公司处采购，中标方</w:t>
      </w:r>
      <w:r w:rsidR="00BC4557">
        <w:rPr>
          <w:rFonts w:ascii="宋体" w:hAnsi="宋体" w:hint="eastAsia"/>
          <w:sz w:val="24"/>
        </w:rPr>
        <w:t>应与招标方使用部门沟通协商后</w:t>
      </w:r>
      <w:r w:rsidR="009329AC">
        <w:rPr>
          <w:rFonts w:ascii="宋体" w:hAnsi="宋体" w:hint="eastAsia"/>
          <w:sz w:val="24"/>
        </w:rPr>
        <w:t>提供代购服务。</w:t>
      </w:r>
    </w:p>
    <w:p w:rsidR="00B25893" w:rsidRPr="00B25893" w:rsidRDefault="00997739" w:rsidP="00997739">
      <w:pPr>
        <w:snapToGrid w:val="0"/>
        <w:spacing w:line="360" w:lineRule="auto"/>
        <w:outlineLvl w:val="0"/>
        <w:rPr>
          <w:rFonts w:ascii="宋体" w:hAnsi="宋体"/>
          <w:sz w:val="24"/>
        </w:rPr>
      </w:pPr>
      <w:r>
        <w:rPr>
          <w:rFonts w:ascii="宋体" w:hAnsi="宋体" w:hint="eastAsia"/>
          <w:sz w:val="24"/>
        </w:rPr>
        <w:t xml:space="preserve">   </w:t>
      </w:r>
      <w:r w:rsidR="00B25893">
        <w:rPr>
          <w:rFonts w:ascii="宋体" w:hAnsi="宋体" w:hint="eastAsia"/>
          <w:sz w:val="24"/>
        </w:rPr>
        <w:t>（3</w:t>
      </w:r>
      <w:r>
        <w:rPr>
          <w:rFonts w:ascii="宋体" w:hAnsi="宋体" w:hint="eastAsia"/>
          <w:sz w:val="24"/>
        </w:rPr>
        <w:t>）招标方提前三天提交</w:t>
      </w:r>
      <w:r w:rsidR="00B25893">
        <w:rPr>
          <w:rFonts w:ascii="宋体" w:hAnsi="宋体" w:hint="eastAsia"/>
          <w:sz w:val="24"/>
        </w:rPr>
        <w:t>化学品采购申请，中标方应承诺能够按时供货。</w:t>
      </w:r>
      <w:r>
        <w:rPr>
          <w:rFonts w:ascii="宋体" w:hAnsi="宋体" w:hint="eastAsia"/>
          <w:sz w:val="24"/>
        </w:rPr>
        <w:t>如由于其它原因导致无法及时供货，中标方应提前与招标方使用部门</w:t>
      </w:r>
      <w:r w:rsidR="00F9477C">
        <w:rPr>
          <w:rFonts w:ascii="宋体" w:hAnsi="宋体" w:hint="eastAsia"/>
          <w:sz w:val="24"/>
        </w:rPr>
        <w:t>沟通，双方协商处理</w:t>
      </w:r>
      <w:r>
        <w:rPr>
          <w:rFonts w:ascii="宋体" w:hAnsi="宋体" w:hint="eastAsia"/>
          <w:sz w:val="24"/>
        </w:rPr>
        <w:t>。</w:t>
      </w:r>
    </w:p>
    <w:p w:rsidR="000D187C" w:rsidRDefault="006A1440">
      <w:pPr>
        <w:snapToGrid w:val="0"/>
        <w:spacing w:line="360" w:lineRule="auto"/>
        <w:outlineLvl w:val="0"/>
        <w:rPr>
          <w:bCs/>
          <w:sz w:val="24"/>
        </w:rPr>
      </w:pPr>
      <w:r>
        <w:rPr>
          <w:rFonts w:hint="eastAsia"/>
          <w:bCs/>
          <w:sz w:val="24"/>
        </w:rPr>
        <w:t>3</w:t>
      </w:r>
      <w:r>
        <w:rPr>
          <w:rFonts w:hint="eastAsia"/>
          <w:bCs/>
          <w:sz w:val="24"/>
        </w:rPr>
        <w:t>、化学品储存</w:t>
      </w:r>
    </w:p>
    <w:p w:rsidR="000D187C" w:rsidRDefault="006A1440">
      <w:pPr>
        <w:snapToGrid w:val="0"/>
        <w:spacing w:line="360" w:lineRule="auto"/>
        <w:outlineLvl w:val="0"/>
        <w:rPr>
          <w:bCs/>
          <w:sz w:val="24"/>
        </w:rPr>
      </w:pPr>
      <w:r>
        <w:rPr>
          <w:rFonts w:hint="eastAsia"/>
          <w:bCs/>
          <w:sz w:val="24"/>
        </w:rPr>
        <w:t>（</w:t>
      </w:r>
      <w:r>
        <w:rPr>
          <w:rFonts w:hint="eastAsia"/>
          <w:bCs/>
          <w:sz w:val="24"/>
        </w:rPr>
        <w:t>1</w:t>
      </w:r>
      <w:r w:rsidR="003F0257">
        <w:rPr>
          <w:rFonts w:hint="eastAsia"/>
          <w:bCs/>
          <w:sz w:val="24"/>
        </w:rPr>
        <w:t>）中标方负责招标方所有新购、</w:t>
      </w:r>
      <w:r>
        <w:rPr>
          <w:rFonts w:hint="eastAsia"/>
          <w:bCs/>
          <w:sz w:val="24"/>
        </w:rPr>
        <w:t>库存化学品及化学品废弃物的存储，化学品储存仓库可以</w:t>
      </w:r>
      <w:r w:rsidR="007F726E">
        <w:rPr>
          <w:rFonts w:hint="eastAsia"/>
          <w:bCs/>
          <w:sz w:val="24"/>
        </w:rPr>
        <w:t>由</w:t>
      </w:r>
      <w:r>
        <w:rPr>
          <w:rFonts w:hint="eastAsia"/>
          <w:bCs/>
          <w:sz w:val="24"/>
        </w:rPr>
        <w:t>中标方自有或</w:t>
      </w:r>
      <w:r w:rsidR="00020DF9">
        <w:rPr>
          <w:rFonts w:hint="eastAsia"/>
          <w:bCs/>
          <w:sz w:val="24"/>
        </w:rPr>
        <w:t>从第三方</w:t>
      </w:r>
      <w:r>
        <w:rPr>
          <w:rFonts w:hint="eastAsia"/>
          <w:bCs/>
          <w:sz w:val="24"/>
        </w:rPr>
        <w:t>租赁。</w:t>
      </w:r>
      <w:r w:rsidR="00020DF9">
        <w:rPr>
          <w:rFonts w:hint="eastAsia"/>
          <w:bCs/>
          <w:sz w:val="24"/>
        </w:rPr>
        <w:t>从第三方租赁应提供与其签订的合作协议及第三方的相关资质文件。</w:t>
      </w:r>
    </w:p>
    <w:p w:rsidR="000D187C" w:rsidRDefault="006A1440">
      <w:pPr>
        <w:snapToGrid w:val="0"/>
        <w:spacing w:line="360" w:lineRule="auto"/>
        <w:outlineLvl w:val="0"/>
        <w:rPr>
          <w:bCs/>
          <w:sz w:val="24"/>
        </w:rPr>
      </w:pPr>
      <w:r>
        <w:rPr>
          <w:rFonts w:hint="eastAsia"/>
          <w:bCs/>
          <w:sz w:val="24"/>
        </w:rPr>
        <w:lastRenderedPageBreak/>
        <w:t>（</w:t>
      </w:r>
      <w:r>
        <w:rPr>
          <w:rFonts w:hint="eastAsia"/>
          <w:bCs/>
          <w:sz w:val="24"/>
        </w:rPr>
        <w:t>2</w:t>
      </w:r>
      <w:r>
        <w:rPr>
          <w:rFonts w:hint="eastAsia"/>
          <w:bCs/>
          <w:sz w:val="24"/>
        </w:rPr>
        <w:t>）中标方负责对招标方所有化学品</w:t>
      </w:r>
      <w:r w:rsidR="008D5597">
        <w:rPr>
          <w:rFonts w:hint="eastAsia"/>
          <w:bCs/>
          <w:sz w:val="24"/>
        </w:rPr>
        <w:t>按照国家规范要求</w:t>
      </w:r>
      <w:r>
        <w:rPr>
          <w:rFonts w:hint="eastAsia"/>
          <w:bCs/>
          <w:sz w:val="24"/>
        </w:rPr>
        <w:t>进行分类存储</w:t>
      </w:r>
      <w:r w:rsidR="008D5597">
        <w:rPr>
          <w:rFonts w:hint="eastAsia"/>
          <w:bCs/>
          <w:sz w:val="24"/>
        </w:rPr>
        <w:t>（按照招标方使用部门具体</w:t>
      </w:r>
      <w:r w:rsidR="00020DF9">
        <w:rPr>
          <w:rFonts w:hint="eastAsia"/>
          <w:bCs/>
          <w:sz w:val="24"/>
        </w:rPr>
        <w:t>老师名下库存分类）</w:t>
      </w:r>
      <w:r>
        <w:rPr>
          <w:rFonts w:hint="eastAsia"/>
          <w:bCs/>
          <w:sz w:val="24"/>
        </w:rPr>
        <w:t>，并负责对进库、出库、库存量、使用部门等进行登记造册，招标方管理、使用部门可以随时调阅。</w:t>
      </w:r>
    </w:p>
    <w:p w:rsidR="000D187C" w:rsidRPr="00020DF9" w:rsidRDefault="006A1440">
      <w:pPr>
        <w:snapToGrid w:val="0"/>
        <w:spacing w:line="360" w:lineRule="auto"/>
        <w:outlineLvl w:val="0"/>
        <w:rPr>
          <w:bCs/>
          <w:sz w:val="24"/>
        </w:rPr>
      </w:pPr>
      <w:r w:rsidRPr="00020DF9">
        <w:rPr>
          <w:rFonts w:hint="eastAsia"/>
          <w:bCs/>
          <w:sz w:val="24"/>
        </w:rPr>
        <w:t>（</w:t>
      </w:r>
      <w:r w:rsidRPr="00020DF9">
        <w:rPr>
          <w:rFonts w:hint="eastAsia"/>
          <w:bCs/>
          <w:sz w:val="24"/>
        </w:rPr>
        <w:t>3</w:t>
      </w:r>
      <w:r w:rsidRPr="00020DF9">
        <w:rPr>
          <w:rFonts w:hint="eastAsia"/>
          <w:bCs/>
          <w:sz w:val="24"/>
        </w:rPr>
        <w:t>）存储期间招标方化学品及废弃物所需的存放柜由中标方提供。</w:t>
      </w:r>
    </w:p>
    <w:p w:rsidR="000D187C" w:rsidRDefault="006A1440">
      <w:pPr>
        <w:snapToGrid w:val="0"/>
        <w:spacing w:line="360" w:lineRule="auto"/>
        <w:outlineLvl w:val="0"/>
        <w:rPr>
          <w:bCs/>
          <w:sz w:val="24"/>
        </w:rPr>
      </w:pPr>
      <w:r>
        <w:rPr>
          <w:rFonts w:hint="eastAsia"/>
          <w:bCs/>
          <w:sz w:val="24"/>
        </w:rPr>
        <w:t>4</w:t>
      </w:r>
      <w:r>
        <w:rPr>
          <w:rFonts w:hint="eastAsia"/>
          <w:bCs/>
          <w:sz w:val="24"/>
        </w:rPr>
        <w:t>、配送及回收</w:t>
      </w:r>
    </w:p>
    <w:p w:rsidR="000D187C" w:rsidRDefault="006A1440">
      <w:pPr>
        <w:snapToGrid w:val="0"/>
        <w:spacing w:line="360" w:lineRule="auto"/>
        <w:outlineLvl w:val="0"/>
        <w:rPr>
          <w:rFonts w:ascii="宋体" w:hAnsi="宋体"/>
          <w:sz w:val="24"/>
        </w:rPr>
      </w:pPr>
      <w:r>
        <w:rPr>
          <w:rFonts w:ascii="宋体" w:hAnsi="宋体" w:hint="eastAsia"/>
          <w:sz w:val="24"/>
        </w:rPr>
        <w:t>（1）化学品配送地点：上海海事大学临港校区（上海市浦东新区临港新城海港大道1550号）。</w:t>
      </w:r>
    </w:p>
    <w:p w:rsidR="000D187C" w:rsidRDefault="006A1440">
      <w:pPr>
        <w:snapToGrid w:val="0"/>
        <w:spacing w:line="360" w:lineRule="auto"/>
        <w:outlineLvl w:val="0"/>
        <w:rPr>
          <w:rFonts w:ascii="宋体" w:hAnsi="宋体"/>
          <w:sz w:val="24"/>
        </w:rPr>
      </w:pPr>
      <w:r>
        <w:rPr>
          <w:rFonts w:ascii="宋体" w:hAnsi="宋体" w:hint="eastAsia"/>
          <w:sz w:val="24"/>
        </w:rPr>
        <w:t>（2）对于招标方存储在中标方的危化品，中标方负责配送及回收。招标方提前</w:t>
      </w:r>
      <w:r w:rsidR="00293E49">
        <w:rPr>
          <w:rFonts w:ascii="宋体" w:hAnsi="宋体" w:hint="eastAsia"/>
          <w:sz w:val="24"/>
        </w:rPr>
        <w:t>1个工作日</w:t>
      </w:r>
      <w:r>
        <w:rPr>
          <w:rFonts w:ascii="宋体" w:hAnsi="宋体" w:hint="eastAsia"/>
          <w:sz w:val="24"/>
        </w:rPr>
        <w:t>告知具体送货的化学品名称、数量及校内具体使用地点，中标方按时按量将招标方使用部门所需使用的化学品送至招标方指定地点。并做好出库记录。</w:t>
      </w:r>
    </w:p>
    <w:p w:rsidR="000D187C" w:rsidRDefault="006A1440">
      <w:pPr>
        <w:snapToGrid w:val="0"/>
        <w:spacing w:line="360" w:lineRule="auto"/>
        <w:outlineLvl w:val="0"/>
        <w:rPr>
          <w:rFonts w:ascii="宋体" w:hAnsi="宋体"/>
          <w:sz w:val="24"/>
        </w:rPr>
      </w:pPr>
      <w:r>
        <w:rPr>
          <w:rFonts w:ascii="宋体" w:hAnsi="宋体" w:hint="eastAsia"/>
          <w:sz w:val="24"/>
        </w:rPr>
        <w:t>（3）招标方提前</w:t>
      </w:r>
      <w:r w:rsidR="00293E49">
        <w:rPr>
          <w:rFonts w:ascii="宋体" w:hAnsi="宋体" w:hint="eastAsia"/>
          <w:sz w:val="24"/>
        </w:rPr>
        <w:t>1个工作日</w:t>
      </w:r>
      <w:r>
        <w:rPr>
          <w:rFonts w:ascii="宋体" w:hAnsi="宋体" w:hint="eastAsia"/>
          <w:sz w:val="24"/>
        </w:rPr>
        <w:t>告知具体回收货品名称、数量及校内具体使用地点，中标方按时按量将甲方所需回收化学品进行回收入库，并做好入库记录及库存量消耗记录，以便招标方根据库存进行新的采购。</w:t>
      </w:r>
    </w:p>
    <w:p w:rsidR="000D187C" w:rsidRDefault="006A1440">
      <w:pPr>
        <w:snapToGrid w:val="0"/>
        <w:spacing w:line="360" w:lineRule="auto"/>
        <w:outlineLvl w:val="0"/>
        <w:rPr>
          <w:rFonts w:ascii="宋体" w:hAnsi="宋体"/>
          <w:sz w:val="24"/>
        </w:rPr>
      </w:pPr>
      <w:r>
        <w:rPr>
          <w:rFonts w:ascii="宋体" w:hAnsi="宋体" w:hint="eastAsia"/>
          <w:sz w:val="24"/>
        </w:rPr>
        <w:t>（4）原则上每周固定三天时间配送，</w:t>
      </w:r>
      <w:r w:rsidR="00293E49">
        <w:rPr>
          <w:rFonts w:ascii="宋体" w:hAnsi="宋体" w:hint="eastAsia"/>
          <w:sz w:val="24"/>
        </w:rPr>
        <w:t>早上8点-8点半送到，下午3点至5点回收。</w:t>
      </w:r>
      <w:r>
        <w:rPr>
          <w:rFonts w:ascii="宋体" w:hAnsi="宋体" w:hint="eastAsia"/>
          <w:sz w:val="24"/>
        </w:rPr>
        <w:t>招标方有权视实际教学、科研情况在固定时间配送基础上对配送次数做相应调整。</w:t>
      </w:r>
    </w:p>
    <w:p w:rsidR="000D187C" w:rsidRDefault="006A1440">
      <w:pPr>
        <w:snapToGrid w:val="0"/>
        <w:spacing w:line="360" w:lineRule="auto"/>
        <w:outlineLvl w:val="0"/>
        <w:rPr>
          <w:rFonts w:ascii="宋体" w:hAnsi="宋体"/>
          <w:sz w:val="24"/>
        </w:rPr>
      </w:pPr>
      <w:r>
        <w:rPr>
          <w:rFonts w:ascii="宋体" w:hAnsi="宋体" w:hint="eastAsia"/>
          <w:sz w:val="24"/>
        </w:rPr>
        <w:t>（5）中标方保证所有配送及回收车辆</w:t>
      </w:r>
      <w:r w:rsidR="00A80A7F">
        <w:rPr>
          <w:rFonts w:ascii="宋体" w:hAnsi="宋体" w:hint="eastAsia"/>
          <w:sz w:val="24"/>
        </w:rPr>
        <w:t>都符合国家相关规范要求</w:t>
      </w:r>
      <w:r>
        <w:rPr>
          <w:rFonts w:ascii="宋体" w:hAnsi="宋体" w:hint="eastAsia"/>
          <w:sz w:val="24"/>
        </w:rPr>
        <w:t>。</w:t>
      </w:r>
    </w:p>
    <w:p w:rsidR="000D187C" w:rsidRDefault="006A1440">
      <w:pPr>
        <w:snapToGrid w:val="0"/>
        <w:spacing w:line="360" w:lineRule="auto"/>
        <w:outlineLvl w:val="0"/>
        <w:rPr>
          <w:rFonts w:ascii="宋体" w:hAnsi="宋体"/>
          <w:sz w:val="24"/>
        </w:rPr>
      </w:pPr>
      <w:r>
        <w:rPr>
          <w:rFonts w:ascii="宋体" w:hAnsi="宋体" w:hint="eastAsia"/>
          <w:sz w:val="24"/>
        </w:rPr>
        <w:t>（6）招标方有使用少量汽、柴油，由使用部门负责办理汽柴油采购证，根据实际汽、柴油使用需求，提前</w:t>
      </w:r>
      <w:r w:rsidR="00A80A7F">
        <w:rPr>
          <w:rFonts w:ascii="宋体" w:hAnsi="宋体" w:hint="eastAsia"/>
          <w:sz w:val="24"/>
        </w:rPr>
        <w:t>1个工作日向中标方提出配送请求，由中标方负责</w:t>
      </w:r>
      <w:r w:rsidR="002D2814">
        <w:rPr>
          <w:rFonts w:ascii="宋体" w:hAnsi="宋体" w:hint="eastAsia"/>
          <w:sz w:val="24"/>
        </w:rPr>
        <w:t>采购并送至使用部门实验室。使用部门</w:t>
      </w:r>
      <w:r>
        <w:rPr>
          <w:rFonts w:ascii="宋体" w:hAnsi="宋体" w:hint="eastAsia"/>
          <w:sz w:val="24"/>
        </w:rPr>
        <w:t>每次将配送的汽柴油当日用完，无需再回收。</w:t>
      </w:r>
    </w:p>
    <w:p w:rsidR="000D187C" w:rsidRDefault="006A1440">
      <w:pPr>
        <w:snapToGrid w:val="0"/>
        <w:spacing w:line="360" w:lineRule="auto"/>
        <w:outlineLvl w:val="0"/>
        <w:rPr>
          <w:rFonts w:ascii="宋体" w:hAnsi="宋体"/>
          <w:sz w:val="24"/>
        </w:rPr>
      </w:pPr>
      <w:r>
        <w:rPr>
          <w:rFonts w:ascii="宋体" w:hAnsi="宋体" w:hint="eastAsia"/>
          <w:sz w:val="24"/>
        </w:rPr>
        <w:t>5、处置</w:t>
      </w:r>
    </w:p>
    <w:p w:rsidR="000D187C" w:rsidRPr="002D2814" w:rsidRDefault="006A1440" w:rsidP="000005DB">
      <w:pPr>
        <w:snapToGrid w:val="0"/>
        <w:spacing w:line="360" w:lineRule="auto"/>
        <w:ind w:firstLine="480"/>
        <w:outlineLvl w:val="0"/>
        <w:rPr>
          <w:rFonts w:ascii="宋体" w:hAnsi="宋体"/>
          <w:b/>
          <w:sz w:val="24"/>
        </w:rPr>
      </w:pPr>
      <w:r>
        <w:rPr>
          <w:rFonts w:ascii="宋体" w:hAnsi="宋体" w:hint="eastAsia"/>
          <w:sz w:val="24"/>
        </w:rPr>
        <w:t>投标方提供仓储</w:t>
      </w:r>
      <w:r w:rsidR="000005DB">
        <w:rPr>
          <w:rFonts w:ascii="宋体" w:hAnsi="宋体" w:hint="eastAsia"/>
          <w:sz w:val="24"/>
        </w:rPr>
        <w:t>存放</w:t>
      </w:r>
      <w:r w:rsidR="0058625B">
        <w:rPr>
          <w:rFonts w:ascii="宋体" w:hAnsi="宋体" w:hint="eastAsia"/>
          <w:sz w:val="24"/>
        </w:rPr>
        <w:t>废弃化学品，累计到一定量后协助招标方制订需要废弃</w:t>
      </w:r>
      <w:r>
        <w:rPr>
          <w:rFonts w:ascii="宋体" w:hAnsi="宋体" w:hint="eastAsia"/>
          <w:sz w:val="24"/>
        </w:rPr>
        <w:t>处理的化学品名称、种类、数量、重量清单，协助招标方向有关部门申报完成废弃化学品的处置。</w:t>
      </w:r>
      <w:r w:rsidR="002D2814" w:rsidRPr="002D2814">
        <w:rPr>
          <w:rFonts w:ascii="宋体" w:hAnsi="宋体" w:hint="eastAsia"/>
          <w:b/>
          <w:sz w:val="24"/>
        </w:rPr>
        <w:t>如投标单位可以</w:t>
      </w:r>
      <w:r w:rsidRPr="002D2814">
        <w:rPr>
          <w:rFonts w:ascii="宋体" w:hAnsi="宋体" w:hint="eastAsia"/>
          <w:b/>
          <w:sz w:val="24"/>
        </w:rPr>
        <w:t>帮助招标方处置化学品废弃物，可在服务方案中</w:t>
      </w:r>
      <w:r w:rsidR="002D2814" w:rsidRPr="002D2814">
        <w:rPr>
          <w:rFonts w:ascii="宋体" w:hAnsi="宋体" w:hint="eastAsia"/>
          <w:b/>
          <w:sz w:val="24"/>
        </w:rPr>
        <w:t>详细阐述</w:t>
      </w:r>
      <w:r w:rsidR="000005DB" w:rsidRPr="002D2814">
        <w:rPr>
          <w:rFonts w:ascii="宋体" w:hAnsi="宋体" w:hint="eastAsia"/>
          <w:b/>
          <w:sz w:val="24"/>
        </w:rPr>
        <w:t>。</w:t>
      </w:r>
    </w:p>
    <w:p w:rsidR="000D187C" w:rsidRDefault="006A1440">
      <w:pPr>
        <w:snapToGrid w:val="0"/>
        <w:spacing w:line="360" w:lineRule="auto"/>
        <w:outlineLvl w:val="0"/>
        <w:rPr>
          <w:rFonts w:ascii="宋体" w:hAnsi="宋体"/>
          <w:sz w:val="24"/>
        </w:rPr>
      </w:pPr>
      <w:r>
        <w:rPr>
          <w:rFonts w:ascii="宋体" w:hAnsi="宋体" w:hint="eastAsia"/>
          <w:sz w:val="24"/>
        </w:rPr>
        <w:t>6、原有库存搬迁</w:t>
      </w:r>
    </w:p>
    <w:p w:rsidR="000005DB" w:rsidRDefault="000005DB">
      <w:pPr>
        <w:snapToGrid w:val="0"/>
        <w:spacing w:line="360" w:lineRule="auto"/>
        <w:outlineLvl w:val="0"/>
        <w:rPr>
          <w:rFonts w:ascii="宋体" w:hAnsi="宋体"/>
          <w:sz w:val="24"/>
        </w:rPr>
      </w:pPr>
      <w:r>
        <w:rPr>
          <w:rFonts w:ascii="宋体" w:hAnsi="宋体" w:hint="eastAsia"/>
          <w:sz w:val="24"/>
        </w:rPr>
        <w:t xml:space="preserve">    </w:t>
      </w:r>
      <w:r w:rsidR="006A1440">
        <w:rPr>
          <w:rFonts w:ascii="宋体" w:hAnsi="宋体" w:hint="eastAsia"/>
          <w:sz w:val="24"/>
        </w:rPr>
        <w:t>目前招标方在</w:t>
      </w:r>
      <w:r w:rsidR="0058625B">
        <w:rPr>
          <w:rFonts w:ascii="宋体" w:hAnsi="宋体" w:hint="eastAsia"/>
          <w:sz w:val="24"/>
        </w:rPr>
        <w:t>上海</w:t>
      </w:r>
      <w:r w:rsidR="006A1440">
        <w:rPr>
          <w:rFonts w:ascii="宋体" w:hAnsi="宋体" w:hint="eastAsia"/>
          <w:sz w:val="24"/>
        </w:rPr>
        <w:t>冠珠物流</w:t>
      </w:r>
      <w:r w:rsidR="0058625B">
        <w:rPr>
          <w:rFonts w:ascii="宋体" w:hAnsi="宋体" w:hint="eastAsia"/>
          <w:sz w:val="24"/>
        </w:rPr>
        <w:t>有限</w:t>
      </w:r>
      <w:r w:rsidR="006A1440">
        <w:rPr>
          <w:rFonts w:ascii="宋体" w:hAnsi="宋体" w:hint="eastAsia"/>
          <w:sz w:val="24"/>
        </w:rPr>
        <w:t>公司危化品仓库存</w:t>
      </w:r>
      <w:r w:rsidR="0058625B">
        <w:rPr>
          <w:rFonts w:ascii="宋体" w:hAnsi="宋体" w:hint="eastAsia"/>
          <w:sz w:val="24"/>
        </w:rPr>
        <w:t>的化学品清单</w:t>
      </w:r>
      <w:r>
        <w:rPr>
          <w:rFonts w:ascii="宋体" w:hAnsi="宋体" w:hint="eastAsia"/>
          <w:sz w:val="24"/>
        </w:rPr>
        <w:t>见附件</w:t>
      </w:r>
      <w:r w:rsidR="006A1440">
        <w:rPr>
          <w:rFonts w:ascii="宋体" w:hAnsi="宋体" w:hint="eastAsia"/>
          <w:sz w:val="24"/>
        </w:rPr>
        <w:t>，</w:t>
      </w:r>
      <w:r w:rsidR="002D2814">
        <w:rPr>
          <w:rFonts w:ascii="宋体" w:hAnsi="宋体" w:hint="eastAsia"/>
          <w:sz w:val="24"/>
        </w:rPr>
        <w:t>现</w:t>
      </w:r>
      <w:r w:rsidR="0058625B">
        <w:rPr>
          <w:rFonts w:ascii="宋体" w:hAnsi="宋体" w:hint="eastAsia"/>
          <w:sz w:val="24"/>
        </w:rPr>
        <w:t>需要在2016年8月1日前完成搬迁</w:t>
      </w:r>
      <w:r w:rsidR="006A1440">
        <w:rPr>
          <w:rFonts w:ascii="宋体" w:hAnsi="宋体" w:hint="eastAsia"/>
          <w:sz w:val="24"/>
        </w:rPr>
        <w:t>。各投标方可以参照附件化学品库存清单，</w:t>
      </w:r>
      <w:r>
        <w:rPr>
          <w:rFonts w:ascii="宋体" w:hAnsi="宋体" w:hint="eastAsia"/>
          <w:sz w:val="24"/>
        </w:rPr>
        <w:t>制订搬迁计划，落实新仓库相关存储设施，</w:t>
      </w:r>
      <w:r w:rsidR="006A1440">
        <w:rPr>
          <w:rFonts w:ascii="宋体" w:hAnsi="宋体" w:hint="eastAsia"/>
          <w:sz w:val="24"/>
        </w:rPr>
        <w:t>提出搬迁</w:t>
      </w:r>
      <w:r>
        <w:rPr>
          <w:rFonts w:ascii="宋体" w:hAnsi="宋体" w:hint="eastAsia"/>
          <w:sz w:val="24"/>
        </w:rPr>
        <w:t>至新仓库总共</w:t>
      </w:r>
      <w:r w:rsidR="006A1440">
        <w:rPr>
          <w:rFonts w:ascii="宋体" w:hAnsi="宋体" w:hint="eastAsia"/>
          <w:sz w:val="24"/>
        </w:rPr>
        <w:t>需要的时间及</w:t>
      </w:r>
      <w:r w:rsidR="006A1440">
        <w:rPr>
          <w:rFonts w:ascii="宋体" w:hAnsi="宋体" w:hint="eastAsia"/>
          <w:sz w:val="24"/>
        </w:rPr>
        <w:lastRenderedPageBreak/>
        <w:t>费用。</w:t>
      </w:r>
    </w:p>
    <w:p w:rsidR="000D187C" w:rsidRDefault="000005DB">
      <w:pPr>
        <w:snapToGrid w:val="0"/>
        <w:spacing w:line="360" w:lineRule="auto"/>
        <w:outlineLvl w:val="0"/>
        <w:rPr>
          <w:rFonts w:ascii="宋体" w:hAnsi="宋体"/>
          <w:sz w:val="24"/>
        </w:rPr>
      </w:pPr>
      <w:r>
        <w:rPr>
          <w:rFonts w:ascii="宋体" w:hAnsi="宋体" w:hint="eastAsia"/>
          <w:sz w:val="24"/>
        </w:rPr>
        <w:t xml:space="preserve">     </w:t>
      </w:r>
      <w:r w:rsidR="0058625B">
        <w:rPr>
          <w:rFonts w:ascii="宋体" w:hAnsi="宋体" w:hint="eastAsia"/>
          <w:sz w:val="24"/>
        </w:rPr>
        <w:t>以上</w:t>
      </w:r>
      <w:r w:rsidR="006A1440">
        <w:rPr>
          <w:rFonts w:ascii="宋体" w:hAnsi="宋体" w:hint="eastAsia"/>
          <w:sz w:val="24"/>
        </w:rPr>
        <w:t>为本次项目的基本服务</w:t>
      </w:r>
      <w:r w:rsidR="0058625B">
        <w:rPr>
          <w:rFonts w:ascii="宋体" w:hAnsi="宋体" w:hint="eastAsia"/>
          <w:sz w:val="24"/>
        </w:rPr>
        <w:t>，投标方可根据自身实际情况优化对招标方的服务方案，作为评标的</w:t>
      </w:r>
      <w:r w:rsidR="006A1440">
        <w:rPr>
          <w:rFonts w:ascii="宋体" w:hAnsi="宋体" w:hint="eastAsia"/>
          <w:sz w:val="24"/>
        </w:rPr>
        <w:t>依据</w:t>
      </w:r>
      <w:r w:rsidR="0058625B">
        <w:rPr>
          <w:rFonts w:ascii="宋体" w:hAnsi="宋体" w:hint="eastAsia"/>
          <w:sz w:val="24"/>
        </w:rPr>
        <w:t>之一</w:t>
      </w:r>
      <w:r w:rsidR="006A1440">
        <w:rPr>
          <w:rFonts w:ascii="宋体" w:hAnsi="宋体" w:hint="eastAsia"/>
          <w:sz w:val="24"/>
        </w:rPr>
        <w:t>。</w:t>
      </w:r>
    </w:p>
    <w:p w:rsidR="000D187C" w:rsidRPr="00E27DDF" w:rsidRDefault="006A1440" w:rsidP="00E27DDF">
      <w:pPr>
        <w:snapToGrid w:val="0"/>
        <w:spacing w:line="360" w:lineRule="auto"/>
        <w:outlineLvl w:val="0"/>
        <w:rPr>
          <w:rFonts w:ascii="宋体" w:hAnsi="宋体"/>
          <w:b/>
          <w:sz w:val="24"/>
        </w:rPr>
      </w:pPr>
      <w:r w:rsidRPr="00E27DDF">
        <w:rPr>
          <w:rFonts w:ascii="宋体" w:hAnsi="宋体" w:hint="eastAsia"/>
          <w:b/>
          <w:sz w:val="24"/>
        </w:rPr>
        <w:t>三、投标单位须知</w:t>
      </w:r>
    </w:p>
    <w:p w:rsidR="000D187C" w:rsidRDefault="006A1440">
      <w:pPr>
        <w:snapToGrid w:val="0"/>
        <w:spacing w:line="360" w:lineRule="auto"/>
        <w:outlineLvl w:val="0"/>
        <w:rPr>
          <w:rFonts w:ascii="宋体" w:hAnsi="宋体"/>
          <w:sz w:val="24"/>
        </w:rPr>
      </w:pPr>
      <w:r>
        <w:rPr>
          <w:rFonts w:ascii="宋体" w:hAnsi="宋体" w:hint="eastAsia"/>
          <w:sz w:val="24"/>
        </w:rPr>
        <w:t>1、合格的投标人</w:t>
      </w:r>
      <w:r w:rsidR="00866A5E">
        <w:rPr>
          <w:rFonts w:ascii="宋体" w:hAnsi="宋体" w:hint="eastAsia"/>
          <w:sz w:val="24"/>
        </w:rPr>
        <w:t>或联合投标体</w:t>
      </w:r>
      <w:r>
        <w:rPr>
          <w:rFonts w:ascii="宋体" w:hAnsi="宋体" w:hint="eastAsia"/>
          <w:sz w:val="24"/>
        </w:rPr>
        <w:t>应具备相应的资格条件：</w:t>
      </w:r>
    </w:p>
    <w:p w:rsidR="000D187C" w:rsidRPr="00663197" w:rsidRDefault="006A1440">
      <w:pPr>
        <w:snapToGrid w:val="0"/>
        <w:spacing w:line="360" w:lineRule="auto"/>
        <w:outlineLvl w:val="0"/>
        <w:rPr>
          <w:rFonts w:ascii="宋体" w:hAnsi="宋体"/>
          <w:sz w:val="24"/>
        </w:rPr>
      </w:pPr>
      <w:r w:rsidRPr="00663197">
        <w:rPr>
          <w:rFonts w:ascii="宋体" w:hAnsi="宋体" w:hint="eastAsia"/>
          <w:sz w:val="24"/>
        </w:rPr>
        <w:t>1）《危险品经营许可证》、《营业执照》、</w:t>
      </w:r>
      <w:r w:rsidR="00DE1C90">
        <w:rPr>
          <w:rFonts w:ascii="宋体" w:hAnsi="宋体" w:hint="eastAsia"/>
          <w:sz w:val="24"/>
        </w:rPr>
        <w:t>危险品的</w:t>
      </w:r>
      <w:r w:rsidRPr="00663197">
        <w:rPr>
          <w:rFonts w:ascii="宋体" w:hAnsi="宋体" w:hint="eastAsia"/>
          <w:sz w:val="24"/>
        </w:rPr>
        <w:t>《道路运输经营许可证》等；</w:t>
      </w:r>
    </w:p>
    <w:p w:rsidR="000D187C" w:rsidRDefault="006A1440">
      <w:pPr>
        <w:snapToGrid w:val="0"/>
        <w:spacing w:line="360" w:lineRule="auto"/>
        <w:outlineLvl w:val="0"/>
        <w:rPr>
          <w:rFonts w:ascii="宋体" w:hAnsi="宋体"/>
          <w:sz w:val="24"/>
        </w:rPr>
      </w:pPr>
      <w:r>
        <w:rPr>
          <w:rFonts w:ascii="宋体" w:hAnsi="宋体" w:hint="eastAsia"/>
          <w:sz w:val="24"/>
        </w:rPr>
        <w:t>2）投标人必须在中国境内注册，具有独立承担民事责任能力；</w:t>
      </w:r>
    </w:p>
    <w:p w:rsidR="000D187C" w:rsidRDefault="006A1440">
      <w:pPr>
        <w:snapToGrid w:val="0"/>
        <w:spacing w:line="360" w:lineRule="auto"/>
        <w:outlineLvl w:val="0"/>
        <w:rPr>
          <w:rFonts w:ascii="宋体" w:hAnsi="宋体"/>
          <w:sz w:val="24"/>
        </w:rPr>
      </w:pPr>
      <w:r>
        <w:rPr>
          <w:rFonts w:ascii="宋体" w:hAnsi="宋体" w:hint="eastAsia"/>
          <w:sz w:val="24"/>
        </w:rPr>
        <w:t>3）投标人必须具有执行本项目的能力；</w:t>
      </w:r>
    </w:p>
    <w:p w:rsidR="000D187C" w:rsidRDefault="006A1440">
      <w:pPr>
        <w:snapToGrid w:val="0"/>
        <w:spacing w:line="360" w:lineRule="auto"/>
        <w:outlineLvl w:val="0"/>
        <w:rPr>
          <w:rFonts w:ascii="宋体" w:hAnsi="宋体"/>
          <w:sz w:val="24"/>
        </w:rPr>
      </w:pPr>
      <w:r>
        <w:rPr>
          <w:rFonts w:ascii="宋体" w:hAnsi="宋体" w:hint="eastAsia"/>
          <w:sz w:val="24"/>
        </w:rPr>
        <w:t>4）本项目接受联合体投标</w:t>
      </w:r>
      <w:r w:rsidR="004663CA">
        <w:rPr>
          <w:rFonts w:ascii="宋体" w:hAnsi="宋体" w:hint="eastAsia"/>
          <w:sz w:val="24"/>
        </w:rPr>
        <w:t>，但须提供联合体合作协议</w:t>
      </w:r>
      <w:r>
        <w:rPr>
          <w:rFonts w:ascii="宋体" w:hAnsi="宋体" w:hint="eastAsia"/>
          <w:sz w:val="24"/>
        </w:rPr>
        <w:t>。</w:t>
      </w:r>
    </w:p>
    <w:p w:rsidR="000D187C" w:rsidRDefault="006A1440">
      <w:pPr>
        <w:snapToGrid w:val="0"/>
        <w:spacing w:line="360" w:lineRule="auto"/>
        <w:outlineLvl w:val="0"/>
        <w:rPr>
          <w:rFonts w:ascii="宋体" w:hAnsi="宋体"/>
          <w:sz w:val="24"/>
        </w:rPr>
      </w:pPr>
      <w:r>
        <w:rPr>
          <w:rFonts w:ascii="宋体" w:hAnsi="宋体"/>
          <w:sz w:val="24"/>
        </w:rPr>
        <w:t>2</w:t>
      </w:r>
      <w:r>
        <w:rPr>
          <w:rFonts w:ascii="宋体" w:hAnsi="宋体" w:hint="eastAsia"/>
          <w:sz w:val="24"/>
        </w:rPr>
        <w:t>、本次投标采用一次性密封投标报价的方式，即投标人根据学校所提要求填写后附的《投标报价单》，并经企业法人代表签字，加盖单位公章，与营业执照复印件（加盖公章），投标单位可提供对投标件的相关业绩并提供复印件。</w:t>
      </w:r>
      <w:r>
        <w:rPr>
          <w:rFonts w:ascii="宋体" w:hAnsi="宋体" w:hint="eastAsia"/>
          <w:b/>
          <w:bCs/>
          <w:sz w:val="24"/>
        </w:rPr>
        <w:t>投标单位需提供服务方案，该方案将作为评标重要参看依据，请各投标单位注意。</w:t>
      </w:r>
    </w:p>
    <w:p w:rsidR="000D187C" w:rsidRDefault="006A1440">
      <w:pPr>
        <w:snapToGrid w:val="0"/>
        <w:spacing w:line="360" w:lineRule="auto"/>
        <w:outlineLvl w:val="0"/>
        <w:rPr>
          <w:rFonts w:ascii="宋体" w:hAnsi="宋体"/>
          <w:sz w:val="24"/>
        </w:rPr>
      </w:pPr>
      <w:r>
        <w:rPr>
          <w:rFonts w:ascii="宋体" w:hAnsi="宋体"/>
          <w:sz w:val="24"/>
        </w:rPr>
        <w:t>3</w:t>
      </w:r>
      <w:r>
        <w:rPr>
          <w:rFonts w:ascii="宋体" w:hAnsi="宋体" w:hint="eastAsia"/>
          <w:sz w:val="24"/>
        </w:rPr>
        <w:t>、本次报价为最终报价。所报价格应包含各项税费、设备费、人员费、辅助材料费等一切费用。报价单格式见附件。</w:t>
      </w:r>
    </w:p>
    <w:p w:rsidR="000D187C" w:rsidRPr="002D2814" w:rsidRDefault="006A1440">
      <w:pPr>
        <w:snapToGrid w:val="0"/>
        <w:spacing w:line="360" w:lineRule="auto"/>
        <w:outlineLvl w:val="0"/>
        <w:rPr>
          <w:rFonts w:ascii="宋体" w:hAnsi="宋体"/>
          <w:b/>
          <w:sz w:val="24"/>
        </w:rPr>
      </w:pPr>
      <w:r>
        <w:rPr>
          <w:rFonts w:ascii="宋体" w:hAnsi="宋体"/>
          <w:sz w:val="24"/>
        </w:rPr>
        <w:t>4</w:t>
      </w:r>
      <w:r>
        <w:rPr>
          <w:rFonts w:ascii="宋体" w:hAnsi="宋体" w:hint="eastAsia"/>
          <w:sz w:val="24"/>
        </w:rPr>
        <w:t>、</w:t>
      </w:r>
      <w:r w:rsidRPr="002D2814">
        <w:rPr>
          <w:rFonts w:ascii="宋体" w:hAnsi="宋体" w:hint="eastAsia"/>
          <w:b/>
          <w:sz w:val="24"/>
        </w:rPr>
        <w:t>投标单位如有任何疑问，请于</w:t>
      </w:r>
      <w:r w:rsidRPr="002D2814">
        <w:rPr>
          <w:rFonts w:ascii="宋体" w:hAnsi="宋体"/>
          <w:b/>
          <w:sz w:val="24"/>
        </w:rPr>
        <w:t>2016</w:t>
      </w:r>
      <w:r w:rsidRPr="002D2814">
        <w:rPr>
          <w:rFonts w:ascii="宋体" w:hAnsi="宋体" w:hint="eastAsia"/>
          <w:b/>
          <w:sz w:val="24"/>
        </w:rPr>
        <w:t>年7月</w:t>
      </w:r>
      <w:r w:rsidR="00072F1B" w:rsidRPr="002D2814">
        <w:rPr>
          <w:rFonts w:ascii="宋体" w:hAnsi="宋体" w:hint="eastAsia"/>
          <w:b/>
          <w:sz w:val="24"/>
        </w:rPr>
        <w:t>6</w:t>
      </w:r>
      <w:r w:rsidRPr="002D2814">
        <w:rPr>
          <w:rFonts w:ascii="宋体" w:hAnsi="宋体" w:hint="eastAsia"/>
          <w:b/>
          <w:sz w:val="24"/>
        </w:rPr>
        <w:t>日上午</w:t>
      </w:r>
      <w:r w:rsidRPr="002D2814">
        <w:rPr>
          <w:rFonts w:ascii="宋体" w:hAnsi="宋体"/>
          <w:b/>
          <w:sz w:val="24"/>
        </w:rPr>
        <w:t>10</w:t>
      </w:r>
      <w:r w:rsidRPr="002D2814">
        <w:rPr>
          <w:rFonts w:ascii="宋体" w:hAnsi="宋体" w:hint="eastAsia"/>
          <w:b/>
          <w:sz w:val="24"/>
        </w:rPr>
        <w:t>点前将问题汇总发送至电子邮箱：</w:t>
      </w:r>
      <w:r w:rsidRPr="002D2814">
        <w:rPr>
          <w:rFonts w:ascii="宋体" w:hAnsi="宋体"/>
          <w:b/>
          <w:sz w:val="24"/>
        </w:rPr>
        <w:t>Zj</w:t>
      </w:r>
      <w:r w:rsidR="00FF5C80">
        <w:rPr>
          <w:rFonts w:ascii="宋体" w:hAnsi="宋体" w:hint="eastAsia"/>
          <w:b/>
          <w:sz w:val="24"/>
        </w:rPr>
        <w:t>ie</w:t>
      </w:r>
      <w:r w:rsidRPr="002D2814">
        <w:rPr>
          <w:rFonts w:ascii="宋体" w:hAnsi="宋体"/>
          <w:b/>
          <w:sz w:val="24"/>
        </w:rPr>
        <w:t>951065@163.com</w:t>
      </w:r>
      <w:r w:rsidRPr="002D2814">
        <w:rPr>
          <w:rFonts w:ascii="宋体" w:hAnsi="宋体" w:hint="eastAsia"/>
          <w:b/>
          <w:sz w:val="24"/>
        </w:rPr>
        <w:t>，我方将</w:t>
      </w:r>
      <w:r w:rsidR="00072F1B" w:rsidRPr="002D2814">
        <w:rPr>
          <w:rFonts w:ascii="宋体" w:hAnsi="宋体" w:hint="eastAsia"/>
          <w:b/>
          <w:sz w:val="24"/>
        </w:rPr>
        <w:t>于7月6日下午4点前统一答复，</w:t>
      </w:r>
      <w:r w:rsidRPr="002D2814">
        <w:rPr>
          <w:rFonts w:ascii="宋体" w:hAnsi="宋体" w:hint="eastAsia"/>
          <w:b/>
          <w:sz w:val="24"/>
        </w:rPr>
        <w:t>请</w:t>
      </w:r>
      <w:r w:rsidR="00072F1B" w:rsidRPr="002D2814">
        <w:rPr>
          <w:rFonts w:ascii="宋体" w:hAnsi="宋体" w:hint="eastAsia"/>
          <w:b/>
          <w:sz w:val="24"/>
        </w:rPr>
        <w:t>各投标单位到时注意</w:t>
      </w:r>
      <w:r w:rsidRPr="002D2814">
        <w:rPr>
          <w:rFonts w:ascii="宋体" w:hAnsi="宋体" w:hint="eastAsia"/>
          <w:b/>
          <w:sz w:val="24"/>
        </w:rPr>
        <w:t>在我方指定电子邮箱内查看（邮箱地址：</w:t>
      </w:r>
      <w:r w:rsidRPr="002D2814">
        <w:rPr>
          <w:rFonts w:ascii="宋体" w:hAnsi="宋体"/>
          <w:b/>
          <w:sz w:val="24"/>
        </w:rPr>
        <w:t>HSDXCG@163.com</w:t>
      </w:r>
      <w:r w:rsidRPr="002D2814">
        <w:rPr>
          <w:rFonts w:ascii="宋体" w:hAnsi="宋体" w:hint="eastAsia"/>
          <w:b/>
          <w:sz w:val="24"/>
        </w:rPr>
        <w:t>；密码：</w:t>
      </w:r>
      <w:r w:rsidRPr="002D2814">
        <w:rPr>
          <w:rFonts w:ascii="宋体" w:hAnsi="宋体"/>
          <w:b/>
          <w:sz w:val="24"/>
        </w:rPr>
        <w:t>HSDX123456</w:t>
      </w:r>
      <w:r w:rsidRPr="002D2814">
        <w:rPr>
          <w:rFonts w:ascii="宋体" w:hAnsi="宋体" w:hint="eastAsia"/>
          <w:b/>
          <w:sz w:val="24"/>
        </w:rPr>
        <w:t>）。</w:t>
      </w:r>
    </w:p>
    <w:p w:rsidR="000D187C" w:rsidRDefault="006A1440">
      <w:pPr>
        <w:snapToGrid w:val="0"/>
        <w:spacing w:line="360" w:lineRule="auto"/>
        <w:outlineLvl w:val="0"/>
        <w:rPr>
          <w:rFonts w:ascii="宋体" w:hAnsi="宋体"/>
          <w:sz w:val="24"/>
        </w:rPr>
      </w:pPr>
      <w:r>
        <w:rPr>
          <w:rFonts w:ascii="宋体" w:hAnsi="宋体"/>
          <w:sz w:val="24"/>
        </w:rPr>
        <w:t>5</w:t>
      </w:r>
      <w:r>
        <w:rPr>
          <w:rFonts w:ascii="宋体" w:hAnsi="宋体" w:hint="eastAsia"/>
          <w:sz w:val="24"/>
        </w:rPr>
        <w:t>、投标截止时间</w:t>
      </w:r>
      <w:r>
        <w:rPr>
          <w:rFonts w:ascii="宋体" w:hAnsi="宋体"/>
          <w:sz w:val="24"/>
        </w:rPr>
        <w:t>2016</w:t>
      </w:r>
      <w:r>
        <w:rPr>
          <w:rFonts w:ascii="宋体" w:hAnsi="宋体" w:hint="eastAsia"/>
          <w:sz w:val="24"/>
        </w:rPr>
        <w:t>年7月12日上午</w:t>
      </w:r>
      <w:r>
        <w:rPr>
          <w:rFonts w:ascii="宋体" w:hAnsi="宋体"/>
          <w:sz w:val="24"/>
        </w:rPr>
        <w:t>10:00</w:t>
      </w:r>
      <w:r w:rsidR="009C037A">
        <w:rPr>
          <w:rFonts w:ascii="宋体" w:hAnsi="宋体" w:hint="eastAsia"/>
          <w:sz w:val="24"/>
        </w:rPr>
        <w:t>准时</w:t>
      </w:r>
      <w:r>
        <w:rPr>
          <w:rFonts w:ascii="宋体" w:hAnsi="宋体" w:hint="eastAsia"/>
          <w:sz w:val="24"/>
        </w:rPr>
        <w:t>密封送至规定地点（上海市临港新城海港大道</w:t>
      </w:r>
      <w:r>
        <w:rPr>
          <w:rFonts w:ascii="宋体" w:hAnsi="宋体"/>
          <w:sz w:val="24"/>
        </w:rPr>
        <w:t>1550</w:t>
      </w:r>
      <w:r>
        <w:rPr>
          <w:rFonts w:ascii="宋体" w:hAnsi="宋体" w:hint="eastAsia"/>
          <w:sz w:val="24"/>
        </w:rPr>
        <w:t>号，上海海事大学行政楼</w:t>
      </w:r>
      <w:r>
        <w:rPr>
          <w:rFonts w:ascii="宋体" w:hAnsi="宋体"/>
          <w:sz w:val="24"/>
        </w:rPr>
        <w:t>230</w:t>
      </w:r>
      <w:r>
        <w:rPr>
          <w:rFonts w:ascii="宋体" w:hAnsi="宋体" w:hint="eastAsia"/>
          <w:sz w:val="24"/>
        </w:rPr>
        <w:t>室），过时恕不接受。</w:t>
      </w:r>
    </w:p>
    <w:p w:rsidR="000D187C" w:rsidRDefault="006A1440">
      <w:pPr>
        <w:snapToGrid w:val="0"/>
        <w:spacing w:line="360" w:lineRule="auto"/>
        <w:outlineLvl w:val="0"/>
        <w:rPr>
          <w:rFonts w:ascii="宋体" w:hAnsi="宋体"/>
          <w:sz w:val="24"/>
        </w:rPr>
      </w:pPr>
      <w:r>
        <w:rPr>
          <w:rFonts w:ascii="宋体" w:hAnsi="宋体" w:hint="eastAsia"/>
          <w:sz w:val="24"/>
        </w:rPr>
        <w:t>6、服务时间要求：</w:t>
      </w:r>
      <w:r w:rsidR="000A1044">
        <w:rPr>
          <w:rFonts w:ascii="宋体" w:hAnsi="宋体" w:hint="eastAsia"/>
          <w:sz w:val="24"/>
        </w:rPr>
        <w:t>8</w:t>
      </w:r>
      <w:r>
        <w:rPr>
          <w:rFonts w:ascii="宋体" w:hAnsi="宋体" w:hint="eastAsia"/>
          <w:sz w:val="24"/>
        </w:rPr>
        <w:t>月</w:t>
      </w:r>
      <w:r w:rsidR="000A1044">
        <w:rPr>
          <w:rFonts w:ascii="宋体" w:hAnsi="宋体" w:hint="eastAsia"/>
          <w:sz w:val="24"/>
        </w:rPr>
        <w:t>30号</w:t>
      </w:r>
      <w:r>
        <w:rPr>
          <w:rFonts w:ascii="宋体" w:hAnsi="宋体" w:hint="eastAsia"/>
          <w:sz w:val="24"/>
        </w:rPr>
        <w:t>前完成化学品库存的搬迁、仓储分类工作，</w:t>
      </w:r>
      <w:r w:rsidR="000A1044">
        <w:rPr>
          <w:rFonts w:ascii="宋体" w:hAnsi="宋体" w:hint="eastAsia"/>
          <w:sz w:val="24"/>
        </w:rPr>
        <w:t>9</w:t>
      </w:r>
      <w:r>
        <w:rPr>
          <w:rFonts w:ascii="宋体" w:hAnsi="宋体" w:hint="eastAsia"/>
          <w:sz w:val="24"/>
        </w:rPr>
        <w:t>月</w:t>
      </w:r>
      <w:r w:rsidR="000A1044">
        <w:rPr>
          <w:rFonts w:ascii="宋体" w:hAnsi="宋体" w:hint="eastAsia"/>
          <w:sz w:val="24"/>
        </w:rPr>
        <w:t>1</w:t>
      </w:r>
      <w:r>
        <w:rPr>
          <w:rFonts w:ascii="宋体" w:hAnsi="宋体" w:hint="eastAsia"/>
          <w:sz w:val="24"/>
        </w:rPr>
        <w:t>日正式运行服务。本次招标服务的时间为一年，期满并考核合格后可续签下一年服务合同，合计三年。</w:t>
      </w:r>
    </w:p>
    <w:p w:rsidR="000D187C" w:rsidRDefault="006A1440">
      <w:pPr>
        <w:snapToGrid w:val="0"/>
        <w:spacing w:line="360" w:lineRule="auto"/>
        <w:outlineLvl w:val="0"/>
        <w:rPr>
          <w:rFonts w:ascii="宋体" w:hAnsi="宋体"/>
          <w:sz w:val="24"/>
        </w:rPr>
      </w:pPr>
      <w:r>
        <w:rPr>
          <w:rFonts w:ascii="宋体" w:hAnsi="宋体" w:hint="eastAsia"/>
          <w:sz w:val="24"/>
        </w:rPr>
        <w:t>7、付款方式:</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库存搬迁费：库存搬迁完成，中标方制成相应库存账单交招标方，</w:t>
      </w:r>
      <w:r w:rsidR="005A1B05">
        <w:rPr>
          <w:rFonts w:ascii="宋体" w:hAnsi="宋体" w:hint="eastAsia"/>
          <w:sz w:val="24"/>
        </w:rPr>
        <w:t>经招标方验收</w:t>
      </w:r>
      <w:r w:rsidR="00935D20">
        <w:rPr>
          <w:rFonts w:ascii="宋体" w:hAnsi="宋体" w:hint="eastAsia"/>
          <w:sz w:val="24"/>
        </w:rPr>
        <w:t>无误后</w:t>
      </w:r>
      <w:r>
        <w:rPr>
          <w:rFonts w:ascii="宋体" w:hAnsi="宋体" w:hint="eastAsia"/>
          <w:sz w:val="24"/>
        </w:rPr>
        <w:t>支付100%搬迁款项。</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化学品仓库的租赁费：在合同签订生效并收到中标方提供的全额发票后10个工作日内招标方一次性</w:t>
      </w:r>
      <w:r w:rsidR="005A1B05">
        <w:rPr>
          <w:rFonts w:ascii="宋体" w:hAnsi="宋体" w:hint="eastAsia"/>
          <w:sz w:val="24"/>
        </w:rPr>
        <w:t>支付</w:t>
      </w:r>
      <w:r>
        <w:rPr>
          <w:rFonts w:ascii="宋体" w:hAnsi="宋体" w:hint="eastAsia"/>
          <w:sz w:val="24"/>
        </w:rPr>
        <w:t>100%租赁仓库款项。</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采购费：每次采购完成后，由中标方开具发票随货物配送时一起送至招标</w:t>
      </w:r>
      <w:r>
        <w:rPr>
          <w:rFonts w:ascii="宋体" w:hAnsi="宋体" w:hint="eastAsia"/>
          <w:sz w:val="24"/>
        </w:rPr>
        <w:lastRenderedPageBreak/>
        <w:t>方各使用部门，各使用部门验收无误后支付100%采购费。</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配送、回收费：按实际配送、回收的车次</w:t>
      </w:r>
      <w:r w:rsidR="005A1B05">
        <w:rPr>
          <w:rFonts w:ascii="宋体" w:hAnsi="宋体" w:hint="eastAsia"/>
          <w:sz w:val="24"/>
        </w:rPr>
        <w:t>核</w:t>
      </w:r>
      <w:r>
        <w:rPr>
          <w:rFonts w:ascii="宋体" w:hAnsi="宋体" w:hint="eastAsia"/>
          <w:sz w:val="24"/>
        </w:rPr>
        <w:t>计。在每季度初十个工作日内，中标方提供每次配送、回收与招标方使用部门交接清单及相应发票后，招标方一次性支付。</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处置费：</w:t>
      </w:r>
      <w:r w:rsidR="00E67375">
        <w:rPr>
          <w:rFonts w:ascii="宋体" w:hAnsi="宋体" w:hint="eastAsia"/>
          <w:sz w:val="24"/>
        </w:rPr>
        <w:t>如投标单位提供处置服务，</w:t>
      </w:r>
      <w:r>
        <w:rPr>
          <w:rFonts w:ascii="宋体" w:hAnsi="宋体" w:hint="eastAsia"/>
          <w:sz w:val="24"/>
        </w:rPr>
        <w:t>每次处置完毕取得处置中心接收材料后一次性支付相关款项。</w:t>
      </w:r>
    </w:p>
    <w:p w:rsidR="000D187C" w:rsidRDefault="006A1440">
      <w:pPr>
        <w:numPr>
          <w:ilvl w:val="0"/>
          <w:numId w:val="2"/>
        </w:numPr>
        <w:snapToGrid w:val="0"/>
        <w:spacing w:line="360" w:lineRule="auto"/>
        <w:outlineLvl w:val="0"/>
        <w:rPr>
          <w:rFonts w:ascii="宋体" w:hAnsi="宋体"/>
          <w:sz w:val="24"/>
        </w:rPr>
      </w:pPr>
      <w:r>
        <w:rPr>
          <w:rFonts w:ascii="宋体" w:hAnsi="宋体" w:hint="eastAsia"/>
          <w:sz w:val="24"/>
        </w:rPr>
        <w:t>以上全部款项均以“银行转账”方式予以支付。</w:t>
      </w:r>
    </w:p>
    <w:p w:rsidR="000D187C" w:rsidRDefault="006A1440">
      <w:pPr>
        <w:numPr>
          <w:ilvl w:val="0"/>
          <w:numId w:val="3"/>
        </w:numPr>
        <w:snapToGrid w:val="0"/>
        <w:spacing w:line="360" w:lineRule="auto"/>
        <w:outlineLvl w:val="0"/>
        <w:rPr>
          <w:rFonts w:ascii="宋体" w:hAnsi="宋体"/>
          <w:sz w:val="24"/>
        </w:rPr>
      </w:pPr>
      <w:r>
        <w:rPr>
          <w:rFonts w:ascii="宋体" w:hAnsi="宋体" w:hint="eastAsia"/>
          <w:sz w:val="24"/>
        </w:rPr>
        <w:t xml:space="preserve"> 违约责任：</w:t>
      </w:r>
    </w:p>
    <w:p w:rsidR="000D187C" w:rsidRDefault="006A1440">
      <w:pPr>
        <w:snapToGrid w:val="0"/>
        <w:spacing w:line="360" w:lineRule="auto"/>
        <w:outlineLvl w:val="0"/>
        <w:rPr>
          <w:rFonts w:ascii="宋体" w:hAnsi="宋体"/>
          <w:sz w:val="24"/>
        </w:rPr>
      </w:pPr>
      <w:r>
        <w:rPr>
          <w:rFonts w:ascii="宋体" w:hAnsi="宋体" w:hint="eastAsia"/>
          <w:sz w:val="24"/>
        </w:rPr>
        <w:t>（1）在化学品运输、搬运与储存的全过程中，由于中标方原因发生化学品遗失或损坏（含包装物破损）的，应由中标方赔偿。</w:t>
      </w:r>
    </w:p>
    <w:p w:rsidR="000D187C" w:rsidRDefault="006A1440">
      <w:pPr>
        <w:snapToGrid w:val="0"/>
        <w:spacing w:line="360" w:lineRule="auto"/>
        <w:outlineLvl w:val="0"/>
        <w:rPr>
          <w:rFonts w:ascii="宋体" w:hAnsi="宋体"/>
          <w:sz w:val="24"/>
        </w:rPr>
      </w:pPr>
      <w:r>
        <w:rPr>
          <w:rFonts w:ascii="宋体" w:hAnsi="宋体" w:hint="eastAsia"/>
          <w:sz w:val="24"/>
        </w:rPr>
        <w:t>（2）在化学品的配送与回收过程中，如中标方未能按约定的时间与地点完成交接的，或者发生由于中标方原因引起的化学品配送失误的，属于中标方违约。中标方承诺，</w:t>
      </w:r>
      <w:r w:rsidR="00935D20">
        <w:rPr>
          <w:rFonts w:ascii="宋体" w:hAnsi="宋体" w:hint="eastAsia"/>
          <w:sz w:val="24"/>
        </w:rPr>
        <w:t>该车次配送或者回收费用不再收取，并</w:t>
      </w:r>
      <w:r>
        <w:rPr>
          <w:rFonts w:ascii="宋体" w:hAnsi="宋体" w:hint="eastAsia"/>
          <w:sz w:val="24"/>
        </w:rPr>
        <w:t>按照每车次500.00</w:t>
      </w:r>
      <w:r w:rsidR="00935D20">
        <w:rPr>
          <w:rFonts w:ascii="宋体" w:hAnsi="宋体" w:hint="eastAsia"/>
          <w:sz w:val="24"/>
        </w:rPr>
        <w:t>元核计</w:t>
      </w:r>
      <w:r>
        <w:rPr>
          <w:rFonts w:ascii="宋体" w:hAnsi="宋体" w:hint="eastAsia"/>
          <w:sz w:val="24"/>
        </w:rPr>
        <w:t>接受处罚。如发生中标方不可抗力因素而引起交货时间延误的，中标方应在第一时间告知招标方，并由双方协商处理。</w:t>
      </w:r>
    </w:p>
    <w:p w:rsidR="000D187C" w:rsidRDefault="006A1440">
      <w:pPr>
        <w:numPr>
          <w:ilvl w:val="0"/>
          <w:numId w:val="3"/>
        </w:numPr>
        <w:snapToGrid w:val="0"/>
        <w:spacing w:line="360" w:lineRule="auto"/>
        <w:outlineLvl w:val="0"/>
        <w:rPr>
          <w:rFonts w:ascii="宋体" w:hAnsi="宋体"/>
          <w:sz w:val="24"/>
        </w:rPr>
      </w:pPr>
      <w:r>
        <w:rPr>
          <w:rFonts w:ascii="宋体" w:hAnsi="宋体" w:hint="eastAsia"/>
          <w:sz w:val="24"/>
        </w:rPr>
        <w:t>安全责任：在中标方实施化学品的采购、配送、回收、搬运和储存的全过程中，其安全措施的落实，以及安全事故的责任由中标方全权负责，招标方将不承担任何责任和义务。</w:t>
      </w:r>
      <w:r w:rsidR="001A5DE6">
        <w:rPr>
          <w:rFonts w:ascii="宋体" w:hAnsi="宋体" w:hint="eastAsia"/>
          <w:sz w:val="24"/>
        </w:rPr>
        <w:t>中标方</w:t>
      </w:r>
      <w:r w:rsidR="009838DB">
        <w:rPr>
          <w:rFonts w:ascii="宋体" w:hAnsi="宋体" w:hint="eastAsia"/>
          <w:sz w:val="24"/>
        </w:rPr>
        <w:t>需</w:t>
      </w:r>
      <w:r w:rsidR="00E27DDF">
        <w:rPr>
          <w:rFonts w:ascii="宋体" w:hAnsi="宋体" w:hint="eastAsia"/>
          <w:sz w:val="24"/>
        </w:rPr>
        <w:t>承诺按照国家法规</w:t>
      </w:r>
      <w:r w:rsidR="001A5DE6">
        <w:rPr>
          <w:rFonts w:ascii="宋体" w:hAnsi="宋体" w:hint="eastAsia"/>
          <w:sz w:val="24"/>
        </w:rPr>
        <w:t>具备服务我校化学品采购与供应项目的资质</w:t>
      </w:r>
      <w:r w:rsidR="009838DB">
        <w:rPr>
          <w:rFonts w:ascii="宋体" w:hAnsi="宋体" w:hint="eastAsia"/>
          <w:sz w:val="24"/>
        </w:rPr>
        <w:t>，招标方有权定期查看中标方相应资质文件</w:t>
      </w:r>
      <w:r w:rsidR="001A5DE6">
        <w:rPr>
          <w:rFonts w:ascii="宋体" w:hAnsi="宋体" w:hint="eastAsia"/>
          <w:sz w:val="24"/>
        </w:rPr>
        <w:t>。</w:t>
      </w:r>
    </w:p>
    <w:p w:rsidR="000D187C" w:rsidRDefault="006A1440">
      <w:pPr>
        <w:snapToGrid w:val="0"/>
        <w:spacing w:line="360" w:lineRule="auto"/>
        <w:outlineLvl w:val="0"/>
        <w:rPr>
          <w:rFonts w:ascii="宋体" w:hAnsi="宋体"/>
          <w:sz w:val="24"/>
        </w:rPr>
      </w:pPr>
      <w:r>
        <w:rPr>
          <w:rFonts w:ascii="宋体" w:hAnsi="宋体" w:hint="eastAsia"/>
          <w:sz w:val="24"/>
        </w:rPr>
        <w:t>10、招标方将在校纪委监督下统一开标，并由校招标小组对投标方资质、单位信誉、服务方案及报价等要素综合比选讨论后确定中标方。不一定是报价最低者中标，学校也不向未中标单位说明理由。</w:t>
      </w:r>
    </w:p>
    <w:p w:rsidR="000D187C" w:rsidRDefault="006A1440">
      <w:pPr>
        <w:snapToGrid w:val="0"/>
        <w:spacing w:line="360" w:lineRule="auto"/>
        <w:outlineLvl w:val="0"/>
        <w:rPr>
          <w:rFonts w:ascii="宋体" w:hAnsi="宋体"/>
          <w:sz w:val="24"/>
        </w:rPr>
      </w:pPr>
      <w:r>
        <w:rPr>
          <w:rFonts w:ascii="宋体" w:hAnsi="宋体"/>
          <w:sz w:val="24"/>
        </w:rPr>
        <w:t>1</w:t>
      </w:r>
      <w:r>
        <w:rPr>
          <w:rFonts w:ascii="宋体" w:hAnsi="宋体" w:hint="eastAsia"/>
          <w:sz w:val="24"/>
        </w:rPr>
        <w:t>1、不论结果如何，投标单位自行承担参与投标的一切费用。</w:t>
      </w:r>
    </w:p>
    <w:p w:rsidR="000D187C" w:rsidRPr="00E27DDF" w:rsidRDefault="006A1440">
      <w:pPr>
        <w:snapToGrid w:val="0"/>
        <w:spacing w:line="360" w:lineRule="auto"/>
        <w:outlineLvl w:val="0"/>
        <w:rPr>
          <w:rFonts w:ascii="宋体" w:hAnsi="宋体"/>
          <w:b/>
          <w:sz w:val="24"/>
        </w:rPr>
      </w:pPr>
      <w:r w:rsidRPr="00E27DDF">
        <w:rPr>
          <w:rFonts w:ascii="宋体" w:hAnsi="宋体" w:hint="eastAsia"/>
          <w:b/>
          <w:sz w:val="24"/>
        </w:rPr>
        <w:t>四、招标方联系方式</w:t>
      </w:r>
    </w:p>
    <w:p w:rsidR="000D187C" w:rsidRDefault="006A1440">
      <w:pPr>
        <w:snapToGrid w:val="0"/>
        <w:spacing w:line="360" w:lineRule="auto"/>
        <w:outlineLvl w:val="0"/>
        <w:rPr>
          <w:rFonts w:ascii="宋体" w:hAnsi="宋体"/>
          <w:sz w:val="24"/>
        </w:rPr>
      </w:pPr>
      <w:r>
        <w:rPr>
          <w:rFonts w:ascii="宋体" w:hAnsi="宋体" w:hint="eastAsia"/>
          <w:sz w:val="24"/>
        </w:rPr>
        <w:t>联系人：徐老师</w:t>
      </w:r>
    </w:p>
    <w:p w:rsidR="000D187C" w:rsidRDefault="006A1440">
      <w:pPr>
        <w:snapToGrid w:val="0"/>
        <w:spacing w:line="360" w:lineRule="auto"/>
        <w:outlineLvl w:val="0"/>
        <w:rPr>
          <w:rFonts w:ascii="宋体" w:hAnsi="宋体"/>
          <w:sz w:val="24"/>
        </w:rPr>
      </w:pPr>
      <w:r>
        <w:rPr>
          <w:rFonts w:ascii="宋体" w:hAnsi="宋体" w:hint="eastAsia"/>
          <w:sz w:val="24"/>
        </w:rPr>
        <w:t>联系电话：</w:t>
      </w:r>
      <w:r>
        <w:rPr>
          <w:rFonts w:ascii="宋体" w:hAnsi="宋体"/>
          <w:sz w:val="24"/>
        </w:rPr>
        <w:t>021-38284569</w:t>
      </w:r>
    </w:p>
    <w:p w:rsidR="000D187C" w:rsidRDefault="001A5DE6">
      <w:pPr>
        <w:snapToGrid w:val="0"/>
        <w:spacing w:line="360" w:lineRule="auto"/>
        <w:outlineLvl w:val="0"/>
        <w:rPr>
          <w:rFonts w:ascii="宋体" w:hAnsi="宋体"/>
          <w:sz w:val="24"/>
        </w:rPr>
      </w:pPr>
      <w:r>
        <w:rPr>
          <w:rFonts w:ascii="宋体" w:hAnsi="宋体"/>
          <w:sz w:val="24"/>
        </w:rPr>
        <w:t>                            </w:t>
      </w:r>
      <w:r w:rsidR="006A1440">
        <w:rPr>
          <w:rFonts w:ascii="宋体" w:hAnsi="宋体" w:hint="eastAsia"/>
          <w:sz w:val="24"/>
        </w:rPr>
        <w:t>上海海事大学</w:t>
      </w:r>
    </w:p>
    <w:p w:rsidR="000D187C" w:rsidRDefault="001A5DE6" w:rsidP="001A5DE6">
      <w:pPr>
        <w:snapToGrid w:val="0"/>
        <w:spacing w:line="360" w:lineRule="auto"/>
        <w:outlineLvl w:val="0"/>
        <w:rPr>
          <w:rFonts w:ascii="宋体" w:hAnsi="宋体"/>
          <w:sz w:val="24"/>
        </w:rPr>
      </w:pPr>
      <w:r>
        <w:rPr>
          <w:rFonts w:ascii="宋体" w:hAnsi="宋体" w:hint="eastAsia"/>
          <w:sz w:val="24"/>
        </w:rPr>
        <w:t xml:space="preserve">                                                      </w:t>
      </w:r>
      <w:r w:rsidR="006A1440">
        <w:rPr>
          <w:rFonts w:ascii="宋体" w:hAnsi="宋体"/>
          <w:sz w:val="24"/>
        </w:rPr>
        <w:t>2016</w:t>
      </w:r>
      <w:r w:rsidR="006A1440">
        <w:rPr>
          <w:rFonts w:ascii="宋体" w:hAnsi="宋体" w:hint="eastAsia"/>
          <w:sz w:val="24"/>
        </w:rPr>
        <w:t>年</w:t>
      </w:r>
      <w:r w:rsidR="00A2130F">
        <w:rPr>
          <w:rFonts w:ascii="宋体" w:hAnsi="宋体" w:hint="eastAsia"/>
          <w:sz w:val="24"/>
        </w:rPr>
        <w:t>7</w:t>
      </w:r>
      <w:r w:rsidR="006A1440">
        <w:rPr>
          <w:rFonts w:ascii="宋体" w:hAnsi="宋体" w:hint="eastAsia"/>
          <w:sz w:val="24"/>
        </w:rPr>
        <w:t>月</w:t>
      </w:r>
      <w:r w:rsidR="00A2130F">
        <w:rPr>
          <w:rFonts w:ascii="宋体" w:hAnsi="宋体" w:hint="eastAsia"/>
          <w:sz w:val="24"/>
        </w:rPr>
        <w:t>1</w:t>
      </w:r>
      <w:r w:rsidR="006A1440">
        <w:rPr>
          <w:rFonts w:ascii="宋体" w:hAnsi="宋体" w:hint="eastAsia"/>
          <w:sz w:val="24"/>
        </w:rPr>
        <w:t>日</w:t>
      </w:r>
      <w:bookmarkStart w:id="0" w:name="_GoBack"/>
      <w:bookmarkEnd w:id="0"/>
    </w:p>
    <w:sectPr w:rsidR="000D187C" w:rsidSect="000D18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61" w:rsidRDefault="00020D61" w:rsidP="000D187C">
      <w:r>
        <w:separator/>
      </w:r>
    </w:p>
  </w:endnote>
  <w:endnote w:type="continuationSeparator" w:id="1">
    <w:p w:rsidR="00020D61" w:rsidRDefault="00020D61" w:rsidP="000D1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7C" w:rsidRDefault="00C1245B">
    <w:pPr>
      <w:pStyle w:val="a8"/>
      <w:jc w:val="center"/>
    </w:pPr>
    <w:r w:rsidRPr="00C1245B">
      <w:fldChar w:fldCharType="begin"/>
    </w:r>
    <w:r w:rsidR="006A1440">
      <w:instrText xml:space="preserve"> PAGE   \* MERGEFORMAT </w:instrText>
    </w:r>
    <w:r w:rsidRPr="00C1245B">
      <w:fldChar w:fldCharType="separate"/>
    </w:r>
    <w:r w:rsidR="009C037A" w:rsidRPr="009C037A">
      <w:rPr>
        <w:noProof/>
        <w:lang w:val="zh-CN"/>
      </w:rPr>
      <w:t>3</w:t>
    </w:r>
    <w:r>
      <w:rPr>
        <w:lang w:val="zh-CN"/>
      </w:rPr>
      <w:fldChar w:fldCharType="end"/>
    </w:r>
  </w:p>
  <w:p w:rsidR="000D187C" w:rsidRDefault="000D18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61" w:rsidRDefault="00020D61" w:rsidP="000D187C">
      <w:r>
        <w:separator/>
      </w:r>
    </w:p>
  </w:footnote>
  <w:footnote w:type="continuationSeparator" w:id="1">
    <w:p w:rsidR="00020D61" w:rsidRDefault="00020D61" w:rsidP="000D1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FE3A"/>
    <w:multiLevelType w:val="singleLevel"/>
    <w:tmpl w:val="576AFE3A"/>
    <w:lvl w:ilvl="0">
      <w:start w:val="1"/>
      <w:numFmt w:val="chineseCounting"/>
      <w:suff w:val="nothing"/>
      <w:lvlText w:val="%1、"/>
      <w:lvlJc w:val="left"/>
    </w:lvl>
  </w:abstractNum>
  <w:abstractNum w:abstractNumId="1">
    <w:nsid w:val="5774405D"/>
    <w:multiLevelType w:val="singleLevel"/>
    <w:tmpl w:val="5774405D"/>
    <w:lvl w:ilvl="0">
      <w:start w:val="8"/>
      <w:numFmt w:val="decimal"/>
      <w:suff w:val="nothing"/>
      <w:lvlText w:val="%1、"/>
      <w:lvlJc w:val="left"/>
    </w:lvl>
  </w:abstractNum>
  <w:abstractNum w:abstractNumId="2">
    <w:nsid w:val="57744093"/>
    <w:multiLevelType w:val="singleLevel"/>
    <w:tmpl w:val="5774409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A94"/>
    <w:rsid w:val="000005DB"/>
    <w:rsid w:val="00000F3B"/>
    <w:rsid w:val="0001337A"/>
    <w:rsid w:val="00017A97"/>
    <w:rsid w:val="00020D61"/>
    <w:rsid w:val="00020DF9"/>
    <w:rsid w:val="00022162"/>
    <w:rsid w:val="00022921"/>
    <w:rsid w:val="0003109C"/>
    <w:rsid w:val="000349AA"/>
    <w:rsid w:val="0003600B"/>
    <w:rsid w:val="00042B72"/>
    <w:rsid w:val="00050010"/>
    <w:rsid w:val="00067BBF"/>
    <w:rsid w:val="00067CBA"/>
    <w:rsid w:val="00072F1B"/>
    <w:rsid w:val="000772D7"/>
    <w:rsid w:val="00081524"/>
    <w:rsid w:val="00082A54"/>
    <w:rsid w:val="00083F86"/>
    <w:rsid w:val="000A0D9C"/>
    <w:rsid w:val="000A1044"/>
    <w:rsid w:val="000C1166"/>
    <w:rsid w:val="000D187C"/>
    <w:rsid w:val="000E3B25"/>
    <w:rsid w:val="000E659D"/>
    <w:rsid w:val="0010055C"/>
    <w:rsid w:val="00105180"/>
    <w:rsid w:val="00131B40"/>
    <w:rsid w:val="00157001"/>
    <w:rsid w:val="00157659"/>
    <w:rsid w:val="00180206"/>
    <w:rsid w:val="00191E0D"/>
    <w:rsid w:val="001A186F"/>
    <w:rsid w:val="001A4F46"/>
    <w:rsid w:val="001A5DE6"/>
    <w:rsid w:val="001A6279"/>
    <w:rsid w:val="001B3DF2"/>
    <w:rsid w:val="001C0CA2"/>
    <w:rsid w:val="001C67CE"/>
    <w:rsid w:val="001D103C"/>
    <w:rsid w:val="001D3253"/>
    <w:rsid w:val="00200E5D"/>
    <w:rsid w:val="00235013"/>
    <w:rsid w:val="002357AC"/>
    <w:rsid w:val="00240B33"/>
    <w:rsid w:val="00244131"/>
    <w:rsid w:val="00253C41"/>
    <w:rsid w:val="00260DD3"/>
    <w:rsid w:val="00261D61"/>
    <w:rsid w:val="00262C5C"/>
    <w:rsid w:val="00272281"/>
    <w:rsid w:val="00281D58"/>
    <w:rsid w:val="002900EA"/>
    <w:rsid w:val="00293E49"/>
    <w:rsid w:val="002944F1"/>
    <w:rsid w:val="00295675"/>
    <w:rsid w:val="002B186D"/>
    <w:rsid w:val="002B3DC7"/>
    <w:rsid w:val="002B4E2F"/>
    <w:rsid w:val="002C496C"/>
    <w:rsid w:val="002D1F62"/>
    <w:rsid w:val="002D2814"/>
    <w:rsid w:val="00300BAD"/>
    <w:rsid w:val="00303A33"/>
    <w:rsid w:val="00306F69"/>
    <w:rsid w:val="003079D0"/>
    <w:rsid w:val="00307AC4"/>
    <w:rsid w:val="0032279E"/>
    <w:rsid w:val="00327AB7"/>
    <w:rsid w:val="003543FB"/>
    <w:rsid w:val="00355A70"/>
    <w:rsid w:val="00356A13"/>
    <w:rsid w:val="00357733"/>
    <w:rsid w:val="003600FB"/>
    <w:rsid w:val="00365C09"/>
    <w:rsid w:val="003748F5"/>
    <w:rsid w:val="00381D91"/>
    <w:rsid w:val="00384285"/>
    <w:rsid w:val="0038594B"/>
    <w:rsid w:val="003948C3"/>
    <w:rsid w:val="00394A4F"/>
    <w:rsid w:val="003C10AA"/>
    <w:rsid w:val="003C1219"/>
    <w:rsid w:val="003C15B6"/>
    <w:rsid w:val="003C3867"/>
    <w:rsid w:val="003C38B0"/>
    <w:rsid w:val="003D3D13"/>
    <w:rsid w:val="003E5B97"/>
    <w:rsid w:val="003F0257"/>
    <w:rsid w:val="00410CB5"/>
    <w:rsid w:val="00412B04"/>
    <w:rsid w:val="00417BFA"/>
    <w:rsid w:val="00422FD0"/>
    <w:rsid w:val="0042729F"/>
    <w:rsid w:val="00434BF0"/>
    <w:rsid w:val="00451148"/>
    <w:rsid w:val="004652BE"/>
    <w:rsid w:val="004663CA"/>
    <w:rsid w:val="00493F5A"/>
    <w:rsid w:val="004D70CB"/>
    <w:rsid w:val="004E09CA"/>
    <w:rsid w:val="004E131A"/>
    <w:rsid w:val="004E5CBB"/>
    <w:rsid w:val="004E70C4"/>
    <w:rsid w:val="004F41F4"/>
    <w:rsid w:val="004F7F05"/>
    <w:rsid w:val="00502D4F"/>
    <w:rsid w:val="00520E46"/>
    <w:rsid w:val="005365CB"/>
    <w:rsid w:val="00557874"/>
    <w:rsid w:val="00561907"/>
    <w:rsid w:val="0056706E"/>
    <w:rsid w:val="00574414"/>
    <w:rsid w:val="00585153"/>
    <w:rsid w:val="0058625B"/>
    <w:rsid w:val="005A0785"/>
    <w:rsid w:val="005A1B05"/>
    <w:rsid w:val="005A4430"/>
    <w:rsid w:val="005B03C6"/>
    <w:rsid w:val="005B119A"/>
    <w:rsid w:val="005B1F44"/>
    <w:rsid w:val="005B21B4"/>
    <w:rsid w:val="005D587B"/>
    <w:rsid w:val="005E2546"/>
    <w:rsid w:val="005F46C1"/>
    <w:rsid w:val="005F4B26"/>
    <w:rsid w:val="00600575"/>
    <w:rsid w:val="00600CEB"/>
    <w:rsid w:val="00610F0F"/>
    <w:rsid w:val="00611550"/>
    <w:rsid w:val="00622CA3"/>
    <w:rsid w:val="0063086F"/>
    <w:rsid w:val="00642A9B"/>
    <w:rsid w:val="0065571B"/>
    <w:rsid w:val="00662C86"/>
    <w:rsid w:val="00663197"/>
    <w:rsid w:val="00667BAD"/>
    <w:rsid w:val="00673A41"/>
    <w:rsid w:val="00680F33"/>
    <w:rsid w:val="006914C4"/>
    <w:rsid w:val="00691853"/>
    <w:rsid w:val="00692C97"/>
    <w:rsid w:val="0069709B"/>
    <w:rsid w:val="006A1440"/>
    <w:rsid w:val="006A1CD9"/>
    <w:rsid w:val="006B6493"/>
    <w:rsid w:val="006C54BE"/>
    <w:rsid w:val="006E053E"/>
    <w:rsid w:val="006F0D22"/>
    <w:rsid w:val="006F42E8"/>
    <w:rsid w:val="006F68F3"/>
    <w:rsid w:val="006F7B70"/>
    <w:rsid w:val="00712DB4"/>
    <w:rsid w:val="0073001C"/>
    <w:rsid w:val="0073299C"/>
    <w:rsid w:val="0074152B"/>
    <w:rsid w:val="007462B9"/>
    <w:rsid w:val="007518FD"/>
    <w:rsid w:val="00763FF7"/>
    <w:rsid w:val="007643A7"/>
    <w:rsid w:val="007739F3"/>
    <w:rsid w:val="00774370"/>
    <w:rsid w:val="00777BA7"/>
    <w:rsid w:val="00777BDF"/>
    <w:rsid w:val="00793B66"/>
    <w:rsid w:val="007A4697"/>
    <w:rsid w:val="007C0E24"/>
    <w:rsid w:val="007F726E"/>
    <w:rsid w:val="007F7FB8"/>
    <w:rsid w:val="008004D8"/>
    <w:rsid w:val="00800894"/>
    <w:rsid w:val="008122EC"/>
    <w:rsid w:val="00815983"/>
    <w:rsid w:val="00827048"/>
    <w:rsid w:val="00834528"/>
    <w:rsid w:val="00841790"/>
    <w:rsid w:val="00846F7B"/>
    <w:rsid w:val="00851325"/>
    <w:rsid w:val="008548C8"/>
    <w:rsid w:val="00864544"/>
    <w:rsid w:val="00864B4A"/>
    <w:rsid w:val="00866A5E"/>
    <w:rsid w:val="0088151B"/>
    <w:rsid w:val="00883F88"/>
    <w:rsid w:val="00884AAA"/>
    <w:rsid w:val="008A37C5"/>
    <w:rsid w:val="008A7DB6"/>
    <w:rsid w:val="008C35BA"/>
    <w:rsid w:val="008D34A0"/>
    <w:rsid w:val="008D5597"/>
    <w:rsid w:val="00921CD2"/>
    <w:rsid w:val="00924A4A"/>
    <w:rsid w:val="00924A86"/>
    <w:rsid w:val="009329AC"/>
    <w:rsid w:val="009348D0"/>
    <w:rsid w:val="009352BE"/>
    <w:rsid w:val="00935D20"/>
    <w:rsid w:val="0095050E"/>
    <w:rsid w:val="0095284C"/>
    <w:rsid w:val="00952AE7"/>
    <w:rsid w:val="00956BA5"/>
    <w:rsid w:val="009573D0"/>
    <w:rsid w:val="00973EB3"/>
    <w:rsid w:val="009838DB"/>
    <w:rsid w:val="00997739"/>
    <w:rsid w:val="009A3C95"/>
    <w:rsid w:val="009B382D"/>
    <w:rsid w:val="009B66AB"/>
    <w:rsid w:val="009C037A"/>
    <w:rsid w:val="009C2995"/>
    <w:rsid w:val="009C5BB0"/>
    <w:rsid w:val="009F62AC"/>
    <w:rsid w:val="009F683A"/>
    <w:rsid w:val="009F6D24"/>
    <w:rsid w:val="009F6EA4"/>
    <w:rsid w:val="00A01EE0"/>
    <w:rsid w:val="00A04F6E"/>
    <w:rsid w:val="00A0594C"/>
    <w:rsid w:val="00A10358"/>
    <w:rsid w:val="00A11449"/>
    <w:rsid w:val="00A13BC2"/>
    <w:rsid w:val="00A16966"/>
    <w:rsid w:val="00A2130F"/>
    <w:rsid w:val="00A263CB"/>
    <w:rsid w:val="00A37D07"/>
    <w:rsid w:val="00A40D80"/>
    <w:rsid w:val="00A43452"/>
    <w:rsid w:val="00A44802"/>
    <w:rsid w:val="00A5670D"/>
    <w:rsid w:val="00A6467A"/>
    <w:rsid w:val="00A80A7F"/>
    <w:rsid w:val="00A867F7"/>
    <w:rsid w:val="00AC5038"/>
    <w:rsid w:val="00AD1215"/>
    <w:rsid w:val="00AE1119"/>
    <w:rsid w:val="00AE7C1F"/>
    <w:rsid w:val="00AF05EB"/>
    <w:rsid w:val="00AF0F7A"/>
    <w:rsid w:val="00AF32F5"/>
    <w:rsid w:val="00B12867"/>
    <w:rsid w:val="00B15222"/>
    <w:rsid w:val="00B16A3C"/>
    <w:rsid w:val="00B2182F"/>
    <w:rsid w:val="00B22A8A"/>
    <w:rsid w:val="00B25893"/>
    <w:rsid w:val="00B36724"/>
    <w:rsid w:val="00B3749C"/>
    <w:rsid w:val="00B47934"/>
    <w:rsid w:val="00B56879"/>
    <w:rsid w:val="00B73CFF"/>
    <w:rsid w:val="00B76B30"/>
    <w:rsid w:val="00B76C9A"/>
    <w:rsid w:val="00B773D3"/>
    <w:rsid w:val="00B82644"/>
    <w:rsid w:val="00B92E7F"/>
    <w:rsid w:val="00BA0327"/>
    <w:rsid w:val="00BB3DEF"/>
    <w:rsid w:val="00BB69C2"/>
    <w:rsid w:val="00BB7537"/>
    <w:rsid w:val="00BC4557"/>
    <w:rsid w:val="00BD3E3C"/>
    <w:rsid w:val="00C00C39"/>
    <w:rsid w:val="00C0284D"/>
    <w:rsid w:val="00C1245B"/>
    <w:rsid w:val="00C159CF"/>
    <w:rsid w:val="00C227A3"/>
    <w:rsid w:val="00C2646E"/>
    <w:rsid w:val="00C417D9"/>
    <w:rsid w:val="00C41EB4"/>
    <w:rsid w:val="00C45A55"/>
    <w:rsid w:val="00C57867"/>
    <w:rsid w:val="00C72C35"/>
    <w:rsid w:val="00C72F7E"/>
    <w:rsid w:val="00C82851"/>
    <w:rsid w:val="00CA2B4B"/>
    <w:rsid w:val="00CA52DA"/>
    <w:rsid w:val="00CB1076"/>
    <w:rsid w:val="00CB11CB"/>
    <w:rsid w:val="00CC14CD"/>
    <w:rsid w:val="00CC70A9"/>
    <w:rsid w:val="00CD5AFE"/>
    <w:rsid w:val="00CD6AD5"/>
    <w:rsid w:val="00CE03DD"/>
    <w:rsid w:val="00CE0FBE"/>
    <w:rsid w:val="00CF2049"/>
    <w:rsid w:val="00CF3EC6"/>
    <w:rsid w:val="00D00FB3"/>
    <w:rsid w:val="00D21CAE"/>
    <w:rsid w:val="00D33BCC"/>
    <w:rsid w:val="00D33ED2"/>
    <w:rsid w:val="00D4573D"/>
    <w:rsid w:val="00D57104"/>
    <w:rsid w:val="00D65E81"/>
    <w:rsid w:val="00D661D6"/>
    <w:rsid w:val="00D66C71"/>
    <w:rsid w:val="00D775A9"/>
    <w:rsid w:val="00D96F12"/>
    <w:rsid w:val="00DA6539"/>
    <w:rsid w:val="00DB3BE8"/>
    <w:rsid w:val="00DC56C5"/>
    <w:rsid w:val="00DC5BDF"/>
    <w:rsid w:val="00DD55A7"/>
    <w:rsid w:val="00DE0A4D"/>
    <w:rsid w:val="00DE15A5"/>
    <w:rsid w:val="00DE1C90"/>
    <w:rsid w:val="00DE3EF5"/>
    <w:rsid w:val="00E042D1"/>
    <w:rsid w:val="00E27DDF"/>
    <w:rsid w:val="00E32E4F"/>
    <w:rsid w:val="00E37E92"/>
    <w:rsid w:val="00E457EE"/>
    <w:rsid w:val="00E555DD"/>
    <w:rsid w:val="00E6125E"/>
    <w:rsid w:val="00E67375"/>
    <w:rsid w:val="00E70D1F"/>
    <w:rsid w:val="00E76911"/>
    <w:rsid w:val="00E9254B"/>
    <w:rsid w:val="00E97C3E"/>
    <w:rsid w:val="00EB21F2"/>
    <w:rsid w:val="00EB32AE"/>
    <w:rsid w:val="00EE2484"/>
    <w:rsid w:val="00EE4DE6"/>
    <w:rsid w:val="00EF7482"/>
    <w:rsid w:val="00F01C0B"/>
    <w:rsid w:val="00F05FD3"/>
    <w:rsid w:val="00F071C2"/>
    <w:rsid w:val="00F14CEC"/>
    <w:rsid w:val="00F1670B"/>
    <w:rsid w:val="00F21F43"/>
    <w:rsid w:val="00F24C3F"/>
    <w:rsid w:val="00F3078C"/>
    <w:rsid w:val="00F32630"/>
    <w:rsid w:val="00F35990"/>
    <w:rsid w:val="00F44774"/>
    <w:rsid w:val="00F459EC"/>
    <w:rsid w:val="00F53FF5"/>
    <w:rsid w:val="00F63049"/>
    <w:rsid w:val="00F6378D"/>
    <w:rsid w:val="00F835C4"/>
    <w:rsid w:val="00F87C0C"/>
    <w:rsid w:val="00F90F90"/>
    <w:rsid w:val="00F93DC2"/>
    <w:rsid w:val="00F9477C"/>
    <w:rsid w:val="00FB116D"/>
    <w:rsid w:val="00FB2050"/>
    <w:rsid w:val="00FC4C07"/>
    <w:rsid w:val="00FE1CFE"/>
    <w:rsid w:val="00FE4A94"/>
    <w:rsid w:val="00FF2622"/>
    <w:rsid w:val="00FF5C80"/>
    <w:rsid w:val="03305581"/>
    <w:rsid w:val="0F8D7BEC"/>
    <w:rsid w:val="178652AD"/>
    <w:rsid w:val="27C66286"/>
    <w:rsid w:val="2A9C7FAD"/>
    <w:rsid w:val="2BD81A65"/>
    <w:rsid w:val="2DA55814"/>
    <w:rsid w:val="2DCC146A"/>
    <w:rsid w:val="303205C1"/>
    <w:rsid w:val="38E94375"/>
    <w:rsid w:val="3D1F461B"/>
    <w:rsid w:val="43113099"/>
    <w:rsid w:val="4E243BEE"/>
    <w:rsid w:val="4E9D40CC"/>
    <w:rsid w:val="5D5A1570"/>
    <w:rsid w:val="69DE41FB"/>
    <w:rsid w:val="6E0C67CE"/>
    <w:rsid w:val="6F313301"/>
    <w:rsid w:val="7624203D"/>
    <w:rsid w:val="7DC22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unhideWhenUsed="0" w:qFormat="1"/>
    <w:lsdException w:name="Body Text Indent 2"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Web)" w:semiHidden="0" w:uiPriority="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7C"/>
    <w:pPr>
      <w:widowControl w:val="0"/>
      <w:jc w:val="both"/>
    </w:pPr>
    <w:rPr>
      <w:kern w:val="2"/>
      <w:sz w:val="21"/>
      <w:szCs w:val="24"/>
    </w:rPr>
  </w:style>
  <w:style w:type="paragraph" w:styleId="1">
    <w:name w:val="heading 1"/>
    <w:basedOn w:val="a"/>
    <w:next w:val="a"/>
    <w:link w:val="1Char"/>
    <w:uiPriority w:val="99"/>
    <w:qFormat/>
    <w:rsid w:val="000D187C"/>
    <w:pPr>
      <w:keepNext/>
      <w:tabs>
        <w:tab w:val="left" w:pos="720"/>
      </w:tabs>
      <w:adjustRightInd w:val="0"/>
      <w:jc w:val="center"/>
      <w:outlineLvl w:val="0"/>
    </w:pPr>
    <w:rPr>
      <w:b/>
      <w:sz w:val="36"/>
      <w:szCs w:val="20"/>
    </w:rPr>
  </w:style>
  <w:style w:type="paragraph" w:styleId="3">
    <w:name w:val="heading 3"/>
    <w:basedOn w:val="a"/>
    <w:next w:val="a"/>
    <w:link w:val="3Char"/>
    <w:uiPriority w:val="99"/>
    <w:qFormat/>
    <w:rsid w:val="000D187C"/>
    <w:pPr>
      <w:keepNext/>
      <w:adjustRightInd w:val="0"/>
      <w:jc w:val="left"/>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D187C"/>
    <w:rPr>
      <w:b/>
      <w:bCs/>
    </w:rPr>
  </w:style>
  <w:style w:type="paragraph" w:styleId="a4">
    <w:name w:val="annotation text"/>
    <w:basedOn w:val="a"/>
    <w:link w:val="Char0"/>
    <w:uiPriority w:val="99"/>
    <w:semiHidden/>
    <w:qFormat/>
    <w:rsid w:val="000D187C"/>
    <w:pPr>
      <w:jc w:val="left"/>
    </w:pPr>
  </w:style>
  <w:style w:type="paragraph" w:styleId="a5">
    <w:name w:val="Plain Text"/>
    <w:basedOn w:val="a"/>
    <w:link w:val="Char1"/>
    <w:uiPriority w:val="99"/>
    <w:qFormat/>
    <w:rsid w:val="000D187C"/>
    <w:rPr>
      <w:rFonts w:ascii="Courier New" w:hAnsi="Courier New"/>
      <w:szCs w:val="20"/>
    </w:rPr>
  </w:style>
  <w:style w:type="paragraph" w:styleId="a6">
    <w:name w:val="Date"/>
    <w:basedOn w:val="a"/>
    <w:next w:val="a"/>
    <w:link w:val="Char2"/>
    <w:uiPriority w:val="99"/>
    <w:semiHidden/>
    <w:qFormat/>
    <w:rsid w:val="000D187C"/>
    <w:pPr>
      <w:ind w:leftChars="2500" w:left="100"/>
    </w:pPr>
  </w:style>
  <w:style w:type="paragraph" w:styleId="2">
    <w:name w:val="Body Text Indent 2"/>
    <w:basedOn w:val="a"/>
    <w:link w:val="2Char"/>
    <w:uiPriority w:val="99"/>
    <w:qFormat/>
    <w:rsid w:val="000D187C"/>
    <w:pPr>
      <w:spacing w:line="320" w:lineRule="exact"/>
      <w:ind w:firstLineChars="400" w:firstLine="960"/>
    </w:pPr>
    <w:rPr>
      <w:rFonts w:ascii="宋体" w:hAnsi="宋体"/>
      <w:sz w:val="24"/>
      <w:szCs w:val="20"/>
    </w:rPr>
  </w:style>
  <w:style w:type="paragraph" w:styleId="a7">
    <w:name w:val="Balloon Text"/>
    <w:basedOn w:val="a"/>
    <w:link w:val="Char3"/>
    <w:uiPriority w:val="99"/>
    <w:semiHidden/>
    <w:qFormat/>
    <w:rsid w:val="000D187C"/>
    <w:rPr>
      <w:sz w:val="18"/>
      <w:szCs w:val="18"/>
    </w:rPr>
  </w:style>
  <w:style w:type="paragraph" w:styleId="a8">
    <w:name w:val="footer"/>
    <w:basedOn w:val="a"/>
    <w:link w:val="Char4"/>
    <w:uiPriority w:val="99"/>
    <w:qFormat/>
    <w:rsid w:val="000D187C"/>
    <w:pPr>
      <w:tabs>
        <w:tab w:val="center" w:pos="4153"/>
        <w:tab w:val="right" w:pos="8306"/>
      </w:tabs>
      <w:snapToGrid w:val="0"/>
      <w:jc w:val="left"/>
    </w:pPr>
    <w:rPr>
      <w:sz w:val="18"/>
      <w:szCs w:val="18"/>
    </w:rPr>
  </w:style>
  <w:style w:type="paragraph" w:styleId="a9">
    <w:name w:val="header"/>
    <w:basedOn w:val="a"/>
    <w:link w:val="Char5"/>
    <w:uiPriority w:val="99"/>
    <w:qFormat/>
    <w:rsid w:val="000D187C"/>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0D187C"/>
    <w:pPr>
      <w:widowControl/>
      <w:spacing w:before="100" w:beforeAutospacing="1" w:after="100" w:afterAutospacing="1"/>
      <w:jc w:val="left"/>
    </w:pPr>
    <w:rPr>
      <w:rFonts w:ascii="宋体" w:hAnsi="宋体" w:cs="宋体"/>
      <w:kern w:val="0"/>
      <w:sz w:val="24"/>
    </w:rPr>
  </w:style>
  <w:style w:type="character" w:styleId="ab">
    <w:name w:val="Strong"/>
    <w:uiPriority w:val="99"/>
    <w:qFormat/>
    <w:rsid w:val="000D187C"/>
    <w:rPr>
      <w:rFonts w:cs="Times New Roman"/>
      <w:b/>
      <w:bCs/>
    </w:rPr>
  </w:style>
  <w:style w:type="character" w:styleId="ac">
    <w:name w:val="Hyperlink"/>
    <w:basedOn w:val="a0"/>
    <w:uiPriority w:val="99"/>
    <w:qFormat/>
    <w:rsid w:val="000D187C"/>
    <w:rPr>
      <w:rFonts w:cs="Times New Roman"/>
      <w:color w:val="0000FF"/>
      <w:u w:val="single"/>
    </w:rPr>
  </w:style>
  <w:style w:type="character" w:styleId="ad">
    <w:name w:val="annotation reference"/>
    <w:uiPriority w:val="99"/>
    <w:semiHidden/>
    <w:qFormat/>
    <w:rsid w:val="000D187C"/>
    <w:rPr>
      <w:rFonts w:cs="Times New Roman"/>
      <w:sz w:val="21"/>
      <w:szCs w:val="21"/>
    </w:rPr>
  </w:style>
  <w:style w:type="table" w:styleId="ae">
    <w:name w:val="Table Grid"/>
    <w:basedOn w:val="a1"/>
    <w:uiPriority w:val="99"/>
    <w:qFormat/>
    <w:rsid w:val="000D1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0D187C"/>
    <w:rPr>
      <w:rFonts w:cs="Times New Roman"/>
      <w:b/>
      <w:kern w:val="2"/>
      <w:sz w:val="36"/>
    </w:rPr>
  </w:style>
  <w:style w:type="character" w:customStyle="1" w:styleId="3Char">
    <w:name w:val="标题 3 Char"/>
    <w:link w:val="3"/>
    <w:uiPriority w:val="99"/>
    <w:qFormat/>
    <w:locked/>
    <w:rsid w:val="000D187C"/>
    <w:rPr>
      <w:rFonts w:cs="Times New Roman"/>
      <w:b/>
      <w:kern w:val="2"/>
      <w:sz w:val="28"/>
    </w:rPr>
  </w:style>
  <w:style w:type="paragraph" w:customStyle="1" w:styleId="10">
    <w:name w:val="列出段落1"/>
    <w:basedOn w:val="a"/>
    <w:uiPriority w:val="34"/>
    <w:qFormat/>
    <w:rsid w:val="000D187C"/>
    <w:pPr>
      <w:framePr w:wrap="around" w:hAnchor="text" w:y="1"/>
      <w:widowControl/>
      <w:ind w:firstLineChars="200" w:firstLine="420"/>
      <w:jc w:val="left"/>
    </w:pPr>
    <w:rPr>
      <w:rFonts w:cs="宋体"/>
      <w:kern w:val="0"/>
      <w:sz w:val="24"/>
    </w:rPr>
  </w:style>
  <w:style w:type="paragraph" w:customStyle="1" w:styleId="11">
    <w:name w:val="样式1"/>
    <w:basedOn w:val="a"/>
    <w:link w:val="1Char0"/>
    <w:uiPriority w:val="99"/>
    <w:qFormat/>
    <w:rsid w:val="000D187C"/>
    <w:pPr>
      <w:framePr w:wrap="around" w:hAnchor="text" w:y="1"/>
      <w:jc w:val="left"/>
    </w:pPr>
    <w:rPr>
      <w:rFonts w:cs="宋体"/>
    </w:rPr>
  </w:style>
  <w:style w:type="character" w:customStyle="1" w:styleId="1Char0">
    <w:name w:val="样式1 Char"/>
    <w:link w:val="11"/>
    <w:uiPriority w:val="99"/>
    <w:qFormat/>
    <w:locked/>
    <w:rsid w:val="000D187C"/>
    <w:rPr>
      <w:rFonts w:ascii="宋体" w:eastAsia="宋体" w:cs="宋体"/>
      <w:kern w:val="2"/>
      <w:sz w:val="28"/>
      <w:szCs w:val="28"/>
    </w:rPr>
  </w:style>
  <w:style w:type="character" w:customStyle="1" w:styleId="Char1">
    <w:name w:val="纯文本 Char"/>
    <w:link w:val="a5"/>
    <w:uiPriority w:val="99"/>
    <w:locked/>
    <w:rsid w:val="000D187C"/>
    <w:rPr>
      <w:rFonts w:ascii="Courier New" w:hAnsi="Courier New" w:cs="Times New Roman"/>
      <w:kern w:val="2"/>
      <w:sz w:val="21"/>
    </w:rPr>
  </w:style>
  <w:style w:type="paragraph" w:customStyle="1" w:styleId="news12">
    <w:name w:val="news12"/>
    <w:basedOn w:val="a"/>
    <w:uiPriority w:val="99"/>
    <w:qFormat/>
    <w:rsid w:val="000D187C"/>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uiPriority w:val="99"/>
    <w:qFormat/>
    <w:locked/>
    <w:rsid w:val="000D187C"/>
    <w:rPr>
      <w:rFonts w:ascii="宋体" w:eastAsia="宋体" w:cs="Times New Roman"/>
      <w:kern w:val="2"/>
      <w:sz w:val="24"/>
    </w:rPr>
  </w:style>
  <w:style w:type="character" w:customStyle="1" w:styleId="Char5">
    <w:name w:val="页眉 Char"/>
    <w:link w:val="a9"/>
    <w:uiPriority w:val="99"/>
    <w:locked/>
    <w:rsid w:val="000D187C"/>
    <w:rPr>
      <w:rFonts w:cs="Times New Roman"/>
      <w:kern w:val="2"/>
      <w:sz w:val="18"/>
      <w:szCs w:val="18"/>
    </w:rPr>
  </w:style>
  <w:style w:type="character" w:customStyle="1" w:styleId="Char4">
    <w:name w:val="页脚 Char"/>
    <w:link w:val="a8"/>
    <w:uiPriority w:val="99"/>
    <w:qFormat/>
    <w:locked/>
    <w:rsid w:val="000D187C"/>
    <w:rPr>
      <w:rFonts w:cs="Times New Roman"/>
      <w:kern w:val="2"/>
      <w:sz w:val="18"/>
      <w:szCs w:val="18"/>
    </w:rPr>
  </w:style>
  <w:style w:type="character" w:customStyle="1" w:styleId="Char3">
    <w:name w:val="批注框文本 Char"/>
    <w:link w:val="a7"/>
    <w:uiPriority w:val="99"/>
    <w:semiHidden/>
    <w:qFormat/>
    <w:locked/>
    <w:rsid w:val="000D187C"/>
    <w:rPr>
      <w:rFonts w:cs="Times New Roman"/>
      <w:kern w:val="2"/>
      <w:sz w:val="18"/>
      <w:szCs w:val="18"/>
    </w:rPr>
  </w:style>
  <w:style w:type="character" w:customStyle="1" w:styleId="zbggmainstyle9">
    <w:name w:val="zbggmain style9"/>
    <w:uiPriority w:val="99"/>
    <w:qFormat/>
    <w:rsid w:val="000D187C"/>
  </w:style>
  <w:style w:type="character" w:customStyle="1" w:styleId="Char2">
    <w:name w:val="日期 Char"/>
    <w:link w:val="a6"/>
    <w:uiPriority w:val="99"/>
    <w:semiHidden/>
    <w:qFormat/>
    <w:locked/>
    <w:rsid w:val="000D187C"/>
    <w:rPr>
      <w:rFonts w:cs="Times New Roman"/>
      <w:kern w:val="2"/>
      <w:sz w:val="24"/>
      <w:szCs w:val="24"/>
    </w:rPr>
  </w:style>
  <w:style w:type="character" w:customStyle="1" w:styleId="Char0">
    <w:name w:val="批注文字 Char"/>
    <w:link w:val="a4"/>
    <w:uiPriority w:val="99"/>
    <w:semiHidden/>
    <w:qFormat/>
    <w:locked/>
    <w:rsid w:val="000D187C"/>
    <w:rPr>
      <w:rFonts w:cs="Times New Roman"/>
      <w:kern w:val="2"/>
      <w:sz w:val="24"/>
      <w:szCs w:val="24"/>
    </w:rPr>
  </w:style>
  <w:style w:type="character" w:customStyle="1" w:styleId="Char">
    <w:name w:val="批注主题 Char"/>
    <w:link w:val="a3"/>
    <w:uiPriority w:val="99"/>
    <w:semiHidden/>
    <w:qFormat/>
    <w:locked/>
    <w:rsid w:val="000D187C"/>
    <w:rPr>
      <w:rFonts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AFABE-6915-48FD-A340-F70036F2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467</Words>
  <Characters>2664</Characters>
  <Application>Microsoft Office Word</Application>
  <DocSecurity>0</DocSecurity>
  <Lines>22</Lines>
  <Paragraphs>6</Paragraphs>
  <ScaleCrop>false</ScaleCrop>
  <Company>电子科技大学成都学院</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上海海事大学本科新生服装采购项目</dc:title>
  <dc:creator>现代教育技术中心</dc:creator>
  <cp:lastModifiedBy>X</cp:lastModifiedBy>
  <cp:revision>131</cp:revision>
  <cp:lastPrinted>2016-04-08T01:12:00Z</cp:lastPrinted>
  <dcterms:created xsi:type="dcterms:W3CDTF">2016-04-06T00:44:00Z</dcterms:created>
  <dcterms:modified xsi:type="dcterms:W3CDTF">2016-07-01T07:42:00Z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