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5F" w:rsidRPr="00F86B6A" w:rsidRDefault="00B13474" w:rsidP="00F418AB">
      <w:pPr>
        <w:spacing w:line="360" w:lineRule="auto"/>
        <w:jc w:val="center"/>
        <w:rPr>
          <w:sz w:val="28"/>
          <w:szCs w:val="28"/>
        </w:rPr>
      </w:pPr>
      <w:r w:rsidRPr="00F86B6A">
        <w:rPr>
          <w:rFonts w:hint="eastAsia"/>
          <w:sz w:val="28"/>
          <w:szCs w:val="28"/>
        </w:rPr>
        <w:t>上海港湾学校日常维修耗材供应商入围项目</w:t>
      </w:r>
    </w:p>
    <w:p w:rsidR="00E9165F" w:rsidRPr="00F86B6A" w:rsidRDefault="00B13474" w:rsidP="00F418AB">
      <w:pPr>
        <w:widowControl/>
        <w:shd w:val="clear" w:color="auto" w:fill="FFFFFF"/>
        <w:spacing w:before="100" w:beforeAutospacing="1" w:after="100" w:afterAutospacing="1" w:line="360" w:lineRule="auto"/>
        <w:ind w:firstLine="555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hint="eastAsia"/>
          <w:sz w:val="24"/>
          <w:szCs w:val="24"/>
        </w:rPr>
        <w:t>为了更好地规范港湾学校工修部日常维修耗材采购工作，港湾学校本着公平、公正、公开的原则，面向社会聘请一家诚信高，服务态度好的供货商进行合作，</w:t>
      </w: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有利于我校选择日常维修材料性价比更高，质量更好的产品及更优质的服务。欢迎各供应单位本着务实友好的工作态度，积极参与，并做好材料明细报价。我校将本着公开、公正、公平的工作原则，对各供应单位所提供的资料，进行综合评议，择优选购。具体要求如下：</w:t>
      </w:r>
    </w:p>
    <w:p w:rsidR="00E9165F" w:rsidRPr="00F86B6A" w:rsidRDefault="00B13474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维修使用材料价格不应高于市场价格，供应商应该按照材料表要求的材料、         配件等品牌进行报价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</w:p>
    <w:p w:rsidR="00D31240" w:rsidRPr="00F86B6A" w:rsidRDefault="00D31240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本项目年度购置费用预计为8万元人民币。</w:t>
      </w:r>
    </w:p>
    <w:p w:rsidR="00E9165F" w:rsidRPr="00F86B6A" w:rsidRDefault="004A53F2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供应商提供材料、配件、工具设备等保修期不得</w:t>
      </w:r>
      <w:r w:rsidR="00B13474" w:rsidRPr="00F86B6A">
        <w:rPr>
          <w:rFonts w:ascii="宋体" w:hAnsi="宋体" w:hint="eastAsia"/>
          <w:color w:val="000000"/>
          <w:kern w:val="0"/>
          <w:sz w:val="24"/>
          <w:szCs w:val="24"/>
        </w:rPr>
        <w:t>少于1年</w:t>
      </w: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</w:p>
    <w:p w:rsidR="00E9165F" w:rsidRPr="00F86B6A" w:rsidRDefault="00B13474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配送期，在学校递交采购清单后8小时内应送达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</w:p>
    <w:p w:rsidR="00E9165F" w:rsidRPr="00F86B6A" w:rsidRDefault="00B13474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在学校日常维修工作中，需要急修抢修材料、配件等供应商必须在2小时内       送达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</w:p>
    <w:p w:rsidR="00E9165F" w:rsidRPr="00F86B6A" w:rsidRDefault="00B13474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本次报价按照材料表要求的品牌及材料名称进行报价，所报价格应包含各项税费、运输及配送费等一切费用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</w:p>
    <w:p w:rsidR="00E9165F" w:rsidRPr="00F86B6A" w:rsidRDefault="00B13474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报价时须提供公司营业执照、相关资质文件、报价单、承诺书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如有与其他单位合作相关的业绩案例（合同复印件）作为本项目的评选依据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</w:p>
    <w:p w:rsidR="00E9165F" w:rsidRPr="00F86B6A" w:rsidRDefault="00B13474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本项目要求报价单位需了解港湾学校与报价单位的路程，便于日后在规定时间内将货物送达</w:t>
      </w:r>
      <w:r w:rsidR="004A53F2" w:rsidRPr="00F86B6A"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bookmarkStart w:id="0" w:name="_GoBack"/>
      <w:bookmarkEnd w:id="0"/>
    </w:p>
    <w:p w:rsidR="008035A3" w:rsidRPr="00F86B6A" w:rsidRDefault="008035A3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供货期限：自合同刚签订之日起</w:t>
      </w:r>
      <w:r w:rsidRPr="00F86B6A">
        <w:rPr>
          <w:rFonts w:ascii="宋体" w:hAnsi="宋体"/>
          <w:color w:val="000000"/>
          <w:kern w:val="0"/>
          <w:sz w:val="24"/>
          <w:szCs w:val="24"/>
        </w:rPr>
        <w:t>1年。1年期满后，若甲方对乙方服务满意，经双方同意，可续约一年</w:t>
      </w: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合同</w:t>
      </w:r>
      <w:r w:rsidRPr="00F86B6A">
        <w:rPr>
          <w:rFonts w:ascii="宋体" w:hAnsi="宋体"/>
          <w:color w:val="000000"/>
          <w:kern w:val="0"/>
          <w:sz w:val="24"/>
          <w:szCs w:val="24"/>
        </w:rPr>
        <w:t>，</w:t>
      </w: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本项目</w:t>
      </w:r>
      <w:r w:rsidRPr="00F86B6A">
        <w:rPr>
          <w:rFonts w:ascii="宋体" w:hAnsi="宋体"/>
          <w:color w:val="000000"/>
          <w:kern w:val="0"/>
          <w:sz w:val="24"/>
          <w:szCs w:val="24"/>
        </w:rPr>
        <w:t>最多</w:t>
      </w:r>
      <w:r w:rsidRPr="00F86B6A">
        <w:rPr>
          <w:rFonts w:ascii="宋体" w:hAnsi="宋体" w:hint="eastAsia"/>
          <w:color w:val="000000"/>
          <w:kern w:val="0"/>
          <w:sz w:val="24"/>
          <w:szCs w:val="24"/>
        </w:rPr>
        <w:t>可以</w:t>
      </w:r>
      <w:r w:rsidRPr="00F86B6A">
        <w:rPr>
          <w:rFonts w:ascii="宋体" w:hAnsi="宋体"/>
          <w:color w:val="000000"/>
          <w:kern w:val="0"/>
          <w:sz w:val="24"/>
          <w:szCs w:val="24"/>
        </w:rPr>
        <w:t>续约2次。</w:t>
      </w:r>
    </w:p>
    <w:p w:rsidR="008035A3" w:rsidRPr="00F86B6A" w:rsidRDefault="008035A3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hint="eastAsia"/>
          <w:sz w:val="24"/>
          <w:szCs w:val="24"/>
        </w:rPr>
        <w:t>供应商所提供的单位营业执照等相关资料、材料报价必须真实，如有不真实现象，或配送材料有假冒伪劣产品，造成学校经济和财产损失的，按照损失情况照价赔赏，我方将随时解除合作关系。</w:t>
      </w:r>
    </w:p>
    <w:p w:rsidR="008035A3" w:rsidRPr="00F86B6A" w:rsidRDefault="008035A3" w:rsidP="00F418A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F86B6A">
        <w:rPr>
          <w:rFonts w:hint="eastAsia"/>
          <w:sz w:val="24"/>
          <w:szCs w:val="24"/>
        </w:rPr>
        <w:t>部分</w:t>
      </w:r>
      <w:r w:rsidR="00D31240" w:rsidRPr="00F86B6A">
        <w:rPr>
          <w:rFonts w:hint="eastAsia"/>
          <w:sz w:val="24"/>
          <w:szCs w:val="24"/>
        </w:rPr>
        <w:t>配件的</w:t>
      </w:r>
      <w:r w:rsidRPr="00F86B6A">
        <w:rPr>
          <w:rFonts w:hint="eastAsia"/>
          <w:sz w:val="24"/>
          <w:szCs w:val="24"/>
        </w:rPr>
        <w:t>品牌要求（见下表）：</w:t>
      </w:r>
    </w:p>
    <w:p w:rsidR="00E9165F" w:rsidRPr="00F86B6A" w:rsidRDefault="00E9165F" w:rsidP="00F418AB">
      <w:pPr>
        <w:spacing w:line="360" w:lineRule="auto"/>
        <w:ind w:firstLineChars="150" w:firstLine="360"/>
        <w:rPr>
          <w:sz w:val="24"/>
          <w:szCs w:val="24"/>
        </w:rPr>
      </w:pPr>
    </w:p>
    <w:p w:rsidR="00F418AB" w:rsidRPr="00F86B6A" w:rsidRDefault="00F418AB" w:rsidP="00F418AB">
      <w:pPr>
        <w:spacing w:line="360" w:lineRule="auto"/>
        <w:jc w:val="left"/>
        <w:rPr>
          <w:sz w:val="28"/>
          <w:szCs w:val="28"/>
        </w:rPr>
      </w:pPr>
    </w:p>
    <w:p w:rsidR="00E9165F" w:rsidRPr="00F86B6A" w:rsidRDefault="00E9165F" w:rsidP="008035A3">
      <w:pPr>
        <w:spacing w:line="360" w:lineRule="auto"/>
        <w:rPr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817"/>
        <w:gridCol w:w="2411"/>
        <w:gridCol w:w="3163"/>
        <w:gridCol w:w="2131"/>
      </w:tblGrid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材料名称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1250" w:type="pct"/>
          </w:tcPr>
          <w:p w:rsidR="00E9165F" w:rsidRPr="00F86B6A" w:rsidRDefault="00B13474" w:rsidP="00F418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照明灯具类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飞利浦、雷士、公牛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86</w:t>
            </w:r>
            <w:r w:rsidRPr="00F86B6A">
              <w:rPr>
                <w:rFonts w:hint="eastAsia"/>
                <w:sz w:val="24"/>
                <w:szCs w:val="24"/>
              </w:rPr>
              <w:t>型大板开关类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西门子、正泰、公牛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断路器类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施耐德、德力西、正泰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电线、电缆类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起帆、熊猫、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吊扇、摇头扇类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舒乐、艾美特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推拉盖铜地插类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梅兰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水龙头及配件类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九牧、过江龙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给排水管材类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中材、公元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电子感应器类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TOTO</w:t>
            </w:r>
            <w:r w:rsidRPr="00F86B6A">
              <w:rPr>
                <w:rFonts w:hint="eastAsia"/>
                <w:sz w:val="24"/>
                <w:szCs w:val="24"/>
              </w:rPr>
              <w:t>、洁士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洁具类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TOTO</w:t>
            </w:r>
            <w:r w:rsidRPr="00F86B6A">
              <w:rPr>
                <w:rFonts w:hint="eastAsia"/>
                <w:sz w:val="24"/>
                <w:szCs w:val="24"/>
              </w:rPr>
              <w:t>、海通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门窗配件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亚尔、春光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五金工具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世达、博士、田岛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电动工具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博士、融成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RPr="00F86B6A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磨光片、切割片</w:t>
            </w:r>
          </w:p>
        </w:tc>
        <w:tc>
          <w:tcPr>
            <w:tcW w:w="1856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绿洲、融成、仙光</w:t>
            </w:r>
          </w:p>
        </w:tc>
        <w:tc>
          <w:tcPr>
            <w:tcW w:w="1250" w:type="pct"/>
          </w:tcPr>
          <w:p w:rsidR="00E9165F" w:rsidRPr="00F86B6A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E9165F" w:rsidTr="008035A3">
        <w:tc>
          <w:tcPr>
            <w:tcW w:w="479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14" w:type="pct"/>
          </w:tcPr>
          <w:p w:rsidR="00E9165F" w:rsidRPr="00F86B6A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绝缘胶带</w:t>
            </w:r>
          </w:p>
        </w:tc>
        <w:tc>
          <w:tcPr>
            <w:tcW w:w="1856" w:type="pct"/>
          </w:tcPr>
          <w:p w:rsidR="00E9165F" w:rsidRDefault="00B13474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86B6A">
              <w:rPr>
                <w:rFonts w:hint="eastAsia"/>
                <w:sz w:val="24"/>
                <w:szCs w:val="24"/>
              </w:rPr>
              <w:t>公牛、</w:t>
            </w:r>
            <w:r w:rsidRPr="00F86B6A">
              <w:rPr>
                <w:rFonts w:hint="eastAsia"/>
                <w:sz w:val="24"/>
                <w:szCs w:val="24"/>
              </w:rPr>
              <w:t>3M</w:t>
            </w:r>
          </w:p>
        </w:tc>
        <w:tc>
          <w:tcPr>
            <w:tcW w:w="1250" w:type="pct"/>
          </w:tcPr>
          <w:p w:rsidR="00E9165F" w:rsidRDefault="00E9165F" w:rsidP="00F418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E9165F" w:rsidRDefault="00E9165F" w:rsidP="00F418AB">
      <w:pPr>
        <w:spacing w:line="360" w:lineRule="auto"/>
        <w:jc w:val="center"/>
        <w:rPr>
          <w:sz w:val="24"/>
          <w:szCs w:val="24"/>
        </w:rPr>
      </w:pPr>
    </w:p>
    <w:p w:rsidR="00E9165F" w:rsidRDefault="00E9165F" w:rsidP="00F418AB">
      <w:pPr>
        <w:spacing w:line="360" w:lineRule="auto"/>
        <w:jc w:val="center"/>
        <w:rPr>
          <w:sz w:val="24"/>
          <w:szCs w:val="24"/>
        </w:rPr>
      </w:pPr>
    </w:p>
    <w:sectPr w:rsidR="00E9165F" w:rsidSect="005F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4E" w:rsidRDefault="00405D4E" w:rsidP="004A53F2">
      <w:r>
        <w:separator/>
      </w:r>
    </w:p>
  </w:endnote>
  <w:endnote w:type="continuationSeparator" w:id="1">
    <w:p w:rsidR="00405D4E" w:rsidRDefault="00405D4E" w:rsidP="004A5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4E" w:rsidRDefault="00405D4E" w:rsidP="004A53F2">
      <w:r>
        <w:separator/>
      </w:r>
    </w:p>
  </w:footnote>
  <w:footnote w:type="continuationSeparator" w:id="1">
    <w:p w:rsidR="00405D4E" w:rsidRDefault="00405D4E" w:rsidP="004A5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157097"/>
    <w:multiLevelType w:val="singleLevel"/>
    <w:tmpl w:val="E515709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332"/>
    <w:rsid w:val="0018414D"/>
    <w:rsid w:val="001D5543"/>
    <w:rsid w:val="002D0AAF"/>
    <w:rsid w:val="003A4332"/>
    <w:rsid w:val="003E0682"/>
    <w:rsid w:val="00405D4E"/>
    <w:rsid w:val="004A53F2"/>
    <w:rsid w:val="005D3147"/>
    <w:rsid w:val="005F4004"/>
    <w:rsid w:val="0071419D"/>
    <w:rsid w:val="00802EAD"/>
    <w:rsid w:val="008035A3"/>
    <w:rsid w:val="00863EF6"/>
    <w:rsid w:val="008C0ACC"/>
    <w:rsid w:val="00956C7F"/>
    <w:rsid w:val="0096798B"/>
    <w:rsid w:val="00A97A9D"/>
    <w:rsid w:val="00B13474"/>
    <w:rsid w:val="00C94597"/>
    <w:rsid w:val="00CD3F54"/>
    <w:rsid w:val="00D31240"/>
    <w:rsid w:val="00E23322"/>
    <w:rsid w:val="00E9165F"/>
    <w:rsid w:val="00EE6C4F"/>
    <w:rsid w:val="00F418AB"/>
    <w:rsid w:val="00F86B6A"/>
    <w:rsid w:val="00FC2BD6"/>
    <w:rsid w:val="734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00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A5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53F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5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53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FZ</cp:lastModifiedBy>
  <cp:revision>41</cp:revision>
  <cp:lastPrinted>2019-04-19T01:10:00Z</cp:lastPrinted>
  <dcterms:created xsi:type="dcterms:W3CDTF">2019-04-18T23:37:00Z</dcterms:created>
  <dcterms:modified xsi:type="dcterms:W3CDTF">2019-04-23T05:55:00Z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