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FD" w:rsidRPr="00A016FD" w:rsidRDefault="00A016FD" w:rsidP="00A016FD">
      <w:pPr>
        <w:spacing w:line="276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016FD">
        <w:rPr>
          <w:rFonts w:asciiTheme="minorEastAsia" w:eastAsiaTheme="minorEastAsia" w:hAnsiTheme="minorEastAsia" w:hint="eastAsia"/>
          <w:b/>
          <w:sz w:val="32"/>
          <w:szCs w:val="32"/>
        </w:rPr>
        <w:t>电脑型光切法显微镜技术要求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一、货物描述（</w:t>
      </w:r>
      <w:r w:rsidRPr="00A016FD"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描述</w:t>
      </w:r>
      <w:r w:rsidRPr="00A016FD"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采购标的需实现的功能或者目标</w:t>
      </w:r>
      <w:r w:rsidRPr="00A016FD"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，并作为验收标准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016FD" w:rsidRPr="00A016FD" w:rsidRDefault="00A016FD" w:rsidP="00A016FD">
      <w:pPr>
        <w:spacing w:line="276" w:lineRule="auto"/>
        <w:ind w:firstLine="405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要求新购光切法显微镜能与电脑互连，将目镜中视场同步到电脑屏幕上。整个讲解过程中，直观性增强，学生能够及时理解并领会显微镜的操作事项和要领。 </w:t>
      </w:r>
    </w:p>
    <w:p w:rsidR="00A016FD" w:rsidRPr="00A016FD" w:rsidRDefault="00A016FD" w:rsidP="00A016FD">
      <w:pPr>
        <w:spacing w:line="276" w:lineRule="auto"/>
        <w:ind w:firstLine="405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新购置的光切法显微镜满足本科课堂实验教学，有利于学生更好地理解工程应用。整个操作过程简捷、高效，方便讲解、示范，便于操作指导。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二、货物清单及相应的详细技术规格要求（作为验收标准）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1、提供货物清单：共1台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2、技术规格、要求：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1.测量范围不平度平均高度值（微米）： &gt;0.8-1.6  &gt;1.6-6.3  &gt;6.3-20  &gt;20-80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2.表面光洁度（级别）： 9     8~7        6~5        4~3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3.所需物镜： 60X/0.55   30X/0.40     14X/0.20   7X/0.12 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4.总放大倍数：510X   260X    120X    60X    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5.物镜组件工作距离（mm）:0．04    0．2    2．5     9．5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6.视场（mm）: 0.3     0.6       1.3       2.5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7.摄影装置放大倍数:   约6倍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8.测量不平度范围:（0.8-80）微米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9.不平宽度：用测微目镜：0.7微米-2.5毫米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 用座标工作台：（0.01-13）毫米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仪器配置： 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1.仪器主体：1台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2.测微目镜：1只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3.座标工作台：1件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4.V型块：1件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5.标准刻尺 ：1件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6.7倍物镜：1组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7.14倍物镜：1组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8.30倍物镜：1组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9.60倍物镜：1组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10.数字摄像头：1只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11.光切法测量系统：1套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12.测微尺：1块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13.可调变压器：1只       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采购仪器通过光学专用软件，与电脑PC端相连。专用软件和仪器需具备以下功能或条件：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lastRenderedPageBreak/>
        <w:t>1、软件与拍摄设备相配合，拍摄清晰的视场实景图。有图片缩、放功能，可以准确捕捉清晰视场，便于得出准确的读数。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2、对各种实测参数Ra、Rz、Ry进行自动换算。简便、快速得出实测结果。根据实测值，生成有关数据图。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3、适用面广。设备不仅适用于本科实验教学（包含课程设计、毕业生论文设计），也可用于本科创新大赛、研究生（包括博士生）自创自创课题、研究课题以及与企业合作共同开发等工程实际项目。包括可向企业或第三方提供实测数据及测试资质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4、本设备亦可作为发表高质量科技论文时，为实验设备提供辅助支撑。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5、仪器和专用软件须符合国家计量技术规范标准。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6、每次测试，系统自动生成测试报告，并以文档形式保存。可供随时调用。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7、供应商需提供仪器配套专用软件著作权证书资质。</w:t>
      </w:r>
    </w:p>
    <w:p w:rsidR="00A016FD" w:rsidRPr="00A016FD" w:rsidRDefault="00A016FD" w:rsidP="00A016FD">
      <w:pPr>
        <w:tabs>
          <w:tab w:val="left" w:pos="8789"/>
        </w:tabs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A016FD">
        <w:rPr>
          <w:rFonts w:asciiTheme="minorEastAsia" w:eastAsiaTheme="minorEastAsia" w:hAnsiTheme="minorEastAsia"/>
          <w:sz w:val="24"/>
          <w:szCs w:val="24"/>
        </w:rPr>
        <w:t>、交货期及交货地点：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 xml:space="preserve">    交付周期：从确认订单至上门安装、调试，不得超过15个工作日。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 xml:space="preserve">    交付地点：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上海海事大学</w:t>
      </w:r>
      <w:r w:rsidRPr="00A016FD">
        <w:rPr>
          <w:rFonts w:asciiTheme="minorEastAsia" w:eastAsiaTheme="minorEastAsia" w:hAnsiTheme="minorEastAsia"/>
          <w:sz w:val="24"/>
          <w:szCs w:val="24"/>
        </w:rPr>
        <w:t>物流工程学院（</w:t>
      </w:r>
      <w:r w:rsidRPr="00A016FD">
        <w:rPr>
          <w:rFonts w:asciiTheme="minorEastAsia" w:eastAsiaTheme="minorEastAsia" w:hAnsiTheme="minorEastAsia"/>
          <w:b/>
          <w:i/>
          <w:sz w:val="24"/>
          <w:szCs w:val="24"/>
        </w:rPr>
        <w:t>F</w:t>
      </w:r>
      <w:r w:rsidRPr="00A016FD">
        <w:rPr>
          <w:rFonts w:asciiTheme="minorEastAsia" w:eastAsiaTheme="minorEastAsia" w:hAnsiTheme="minorEastAsia"/>
          <w:sz w:val="24"/>
          <w:szCs w:val="24"/>
        </w:rPr>
        <w:t>区）44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A016FD">
        <w:rPr>
          <w:rFonts w:asciiTheme="minorEastAsia" w:eastAsiaTheme="minorEastAsia" w:hAnsiTheme="minorEastAsia"/>
          <w:sz w:val="24"/>
          <w:szCs w:val="24"/>
        </w:rPr>
        <w:t>室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公差</w:t>
      </w:r>
      <w:r w:rsidRPr="00A016FD">
        <w:rPr>
          <w:rFonts w:asciiTheme="minorEastAsia" w:eastAsiaTheme="minorEastAsia" w:hAnsiTheme="minorEastAsia"/>
          <w:sz w:val="24"/>
          <w:szCs w:val="24"/>
        </w:rPr>
        <w:t>实验室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四、质保期、售后服务要求：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   本次购置光切法显微镜，保修期与保质期要求不少于三年。</w:t>
      </w:r>
      <w:r w:rsidRPr="00A016FD">
        <w:rPr>
          <w:rFonts w:asciiTheme="minorEastAsia" w:eastAsiaTheme="minorEastAsia" w:hAnsiTheme="minorEastAsia"/>
          <w:sz w:val="24"/>
          <w:szCs w:val="24"/>
        </w:rPr>
        <w:t>保修期内，乙方每年上门维护、保养、维修。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且免收服务费。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五、其他要求（如有要求请列出）：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>1、培训服务要求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 xml:space="preserve">   要求：对新购置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光切法显微镜</w:t>
      </w:r>
      <w:r w:rsidRPr="00A016FD">
        <w:rPr>
          <w:rFonts w:asciiTheme="minorEastAsia" w:eastAsiaTheme="minorEastAsia" w:hAnsiTheme="minorEastAsia"/>
          <w:sz w:val="24"/>
          <w:szCs w:val="24"/>
        </w:rPr>
        <w:t>进行操作培训。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Default="00A016FD">
      <w:pPr>
        <w:widowControl/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br w:type="page"/>
      </w:r>
    </w:p>
    <w:p w:rsidR="00A016FD" w:rsidRPr="00A016FD" w:rsidRDefault="00A016FD" w:rsidP="00A016FD">
      <w:pPr>
        <w:spacing w:line="276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016FD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数显型立式光学计技术要求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一、货物描述（</w:t>
      </w:r>
      <w:r w:rsidRPr="00A016FD"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描述</w:t>
      </w:r>
      <w:r w:rsidRPr="00A016FD"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采购标的需实现的功能或者目标</w:t>
      </w:r>
      <w:r w:rsidRPr="00A016FD"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，并作为验收标准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016FD" w:rsidRPr="00A016FD" w:rsidRDefault="00A016FD" w:rsidP="00A016FD">
      <w:pPr>
        <w:spacing w:line="276" w:lineRule="auto"/>
        <w:ind w:firstLine="405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要求新购立式光学计能够直观地读出数显屏幕显示的实测值。</w:t>
      </w:r>
    </w:p>
    <w:p w:rsidR="00A016FD" w:rsidRPr="00A016FD" w:rsidRDefault="00A016FD" w:rsidP="00A016FD">
      <w:pPr>
        <w:spacing w:line="276" w:lineRule="auto"/>
        <w:ind w:firstLine="405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每次读数前（仪器）系统可自行校零或一键回零。通过辅助配件，可直接读出轴径的尺寸偏差。整个测试过程，不仅效率高，还能减轻重复性计算过程。对整个实验结论的直观性同步加强。同时增强学生对专业兴趣。</w:t>
      </w:r>
    </w:p>
    <w:p w:rsidR="00A016FD" w:rsidRPr="00A016FD" w:rsidRDefault="00A016FD" w:rsidP="00A016FD">
      <w:pPr>
        <w:spacing w:line="276" w:lineRule="auto"/>
        <w:ind w:firstLine="405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新购置的光学计满足本科课堂实验教学，有利于学生更好地理解工程应用。整个操作过程简捷、高效，方便讲解、示范，便于操作指导。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二、货物清单及相应的详细技术规格要求（作为验收标准）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1、提供货物清单：共1台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2、技术规格、要求：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1.被测件最大测量长度不小于：200mm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2.直接测量范围：10 mm 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3.最小显示值：0.1 μm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4.测量力：(2±0.2) N 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5.示值变动性：0.1 μm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6.最大不准确度：±0.25 μm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7.读数方式：数字显示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8.最大测量误差：±(0.5+L/100) μm 　L是被测长度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仪器配置： 这部分是否需要罗列提供？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1.仪器主机        一台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2.可调带筋园台    一只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 可调园平台      一只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3.带筋固定方台    一只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4.平面测帽 Ф2    一只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5.平面测帽 Ф8    一只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6.小球面测帽      一只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7.刃形测帽        一只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8.测量软件        一套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新购仪器通过光学专用软件，与电脑PC端相连。专用软件和仪器需具备以下功能或条件：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1、通过连接电脑，将仪器上的实测数据实时导入软件。记录测试所得参数，生成有关数据图。通过数据处理，将所测实际参数自动换算出平均值、最大值、最小值。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2、设备不仅适用于本科实验教学（包含课程设计、毕业生论文设计），也可用于本科创新大赛、研究生（包括博士生）自创自创课题、研究课题以及与企业合作共同开发等工程实际项目。故教学设备须具备与工程制造中所涉及的基本功能一致，如高精度测量中测量平台遇高温测试件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lastRenderedPageBreak/>
        <w:t>不变形、测试时具有温（度）补（偿）能力。包括可向企业或第三方提供实测数据及测试资质。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3、本设备亦可作为发表高质量科技论文时，为实验设备提供辅助支撑。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4、仪器和专用软件须符合国家计量技术规范标准。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  软件功能模块包括：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  4.1 精密侧量系统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  4.2塞尺检测系统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  4.3 H型塞规校准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  4.4光面塞规校准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  4.5针规校准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5、每次测试，系统自动生成测试报告，并以文档形式保存。可供随时调用。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6、供应商需提供仪器配套专用软件著作权证书资质。</w:t>
      </w:r>
    </w:p>
    <w:p w:rsidR="00A016FD" w:rsidRPr="00A016FD" w:rsidRDefault="00A016FD" w:rsidP="00A016FD">
      <w:pPr>
        <w:tabs>
          <w:tab w:val="left" w:pos="8789"/>
        </w:tabs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A016FD">
        <w:rPr>
          <w:rFonts w:asciiTheme="minorEastAsia" w:eastAsiaTheme="minorEastAsia" w:hAnsiTheme="minorEastAsia"/>
          <w:sz w:val="24"/>
          <w:szCs w:val="24"/>
        </w:rPr>
        <w:t>、交货期及交货地点：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 xml:space="preserve">    交付周期：从确认订单至上门安装、调试，不得超过15个工作日。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 xml:space="preserve">    交付地点：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上海海事大学</w:t>
      </w:r>
      <w:r w:rsidRPr="00A016FD">
        <w:rPr>
          <w:rFonts w:asciiTheme="minorEastAsia" w:eastAsiaTheme="minorEastAsia" w:hAnsiTheme="minorEastAsia"/>
          <w:sz w:val="24"/>
          <w:szCs w:val="24"/>
        </w:rPr>
        <w:t>物流工程学院（</w:t>
      </w:r>
      <w:r w:rsidRPr="00A016FD">
        <w:rPr>
          <w:rFonts w:asciiTheme="minorEastAsia" w:eastAsiaTheme="minorEastAsia" w:hAnsiTheme="minorEastAsia"/>
          <w:b/>
          <w:i/>
          <w:sz w:val="24"/>
          <w:szCs w:val="24"/>
        </w:rPr>
        <w:t>F</w:t>
      </w:r>
      <w:r w:rsidRPr="00A016FD">
        <w:rPr>
          <w:rFonts w:asciiTheme="minorEastAsia" w:eastAsiaTheme="minorEastAsia" w:hAnsiTheme="minorEastAsia"/>
          <w:sz w:val="24"/>
          <w:szCs w:val="24"/>
        </w:rPr>
        <w:t>区）44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A016FD">
        <w:rPr>
          <w:rFonts w:asciiTheme="minorEastAsia" w:eastAsiaTheme="minorEastAsia" w:hAnsiTheme="minorEastAsia"/>
          <w:sz w:val="24"/>
          <w:szCs w:val="24"/>
        </w:rPr>
        <w:t>室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公差</w:t>
      </w:r>
      <w:r w:rsidRPr="00A016FD">
        <w:rPr>
          <w:rFonts w:asciiTheme="minorEastAsia" w:eastAsiaTheme="minorEastAsia" w:hAnsiTheme="minorEastAsia"/>
          <w:sz w:val="24"/>
          <w:szCs w:val="24"/>
        </w:rPr>
        <w:t>实验室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四、质保期、售后服务要求：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   本次购置立式光学计，保修期与保质期要求不少于三年。</w:t>
      </w:r>
      <w:r w:rsidRPr="00A016FD">
        <w:rPr>
          <w:rFonts w:asciiTheme="minorEastAsia" w:eastAsiaTheme="minorEastAsia" w:hAnsiTheme="minorEastAsia"/>
          <w:sz w:val="24"/>
          <w:szCs w:val="24"/>
        </w:rPr>
        <w:t>保修期内，乙方每年上门维护、保养、维修。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且免收服务费。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五、其他要求（如有要求请列出）：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>1、培训服务要求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 xml:space="preserve">   要求：对新购置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立式光学计</w:t>
      </w:r>
      <w:r w:rsidRPr="00A016FD">
        <w:rPr>
          <w:rFonts w:asciiTheme="minorEastAsia" w:eastAsiaTheme="minorEastAsia" w:hAnsiTheme="minorEastAsia"/>
          <w:sz w:val="24"/>
          <w:szCs w:val="24"/>
        </w:rPr>
        <w:t>进行操作培训。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A016FD" w:rsidRDefault="00A016FD">
      <w:pPr>
        <w:widowControl/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br w:type="page"/>
      </w:r>
    </w:p>
    <w:p w:rsidR="00A016FD" w:rsidRPr="00A016FD" w:rsidRDefault="00A016FD" w:rsidP="00A016FD">
      <w:pPr>
        <w:spacing w:line="276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016FD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数显式洛氏硬度计技术要求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一、货物描述（</w:t>
      </w:r>
      <w:r w:rsidRPr="00A016FD"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描述</w:t>
      </w:r>
      <w:r w:rsidRPr="00A016FD"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  <w:t>采购标的需实现的功能或者目标</w:t>
      </w:r>
      <w:r w:rsidRPr="00A016FD">
        <w:rPr>
          <w:rFonts w:asciiTheme="minorEastAsia" w:eastAsiaTheme="minorEastAsia" w:hAnsiTheme="minorEastAsia" w:cs="宋体" w:hint="eastAsia"/>
          <w:sz w:val="24"/>
          <w:szCs w:val="24"/>
          <w:shd w:val="clear" w:color="auto" w:fill="FFFFFF"/>
        </w:rPr>
        <w:t>，并作为验收标准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   要求新购数显式洛氏硬度计能够直观、清晰地读出数显屏幕显示的实测数据。测试数据指标面向工程实际。对实测硬度值之间进行各种工程制式换算、校核，满足本科课堂实验教学，有利于学生更好地理解工程应用。整个过程简捷、高效，方便讲解、示范，便于操作指导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cs="宋体"/>
          <w:sz w:val="24"/>
          <w:szCs w:val="24"/>
          <w:shd w:val="clear" w:color="auto" w:fill="FFFFFF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二、货物清单及相应的详细技术规格要求（作为验收标准）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1、提供货物清单：共1台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>2、技术规格、要求：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2"/>
        <w:gridCol w:w="7088"/>
      </w:tblGrid>
      <w:tr w:rsidR="00A016FD" w:rsidRPr="00A016FD" w:rsidTr="00BE5F10">
        <w:trPr>
          <w:jc w:val="center"/>
        </w:trPr>
        <w:tc>
          <w:tcPr>
            <w:tcW w:w="2022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型号</w:t>
            </w:r>
          </w:p>
        </w:tc>
        <w:tc>
          <w:tcPr>
            <w:tcW w:w="7088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016FD" w:rsidRPr="00A016FD" w:rsidTr="00BE5F10">
        <w:trPr>
          <w:jc w:val="center"/>
        </w:trPr>
        <w:tc>
          <w:tcPr>
            <w:tcW w:w="2022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初试验力</w:t>
            </w:r>
          </w:p>
        </w:tc>
        <w:tc>
          <w:tcPr>
            <w:tcW w:w="7088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10kgf(98.07N)</w:t>
            </w:r>
          </w:p>
        </w:tc>
      </w:tr>
      <w:tr w:rsidR="00A016FD" w:rsidRPr="00A016FD" w:rsidTr="00BE5F10">
        <w:trPr>
          <w:jc w:val="center"/>
        </w:trPr>
        <w:tc>
          <w:tcPr>
            <w:tcW w:w="2022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总试验力</w:t>
            </w:r>
          </w:p>
        </w:tc>
        <w:tc>
          <w:tcPr>
            <w:tcW w:w="7088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60kgf(588N)   100kgf(980N)    150kgf(1471N)</w:t>
            </w:r>
          </w:p>
        </w:tc>
      </w:tr>
      <w:tr w:rsidR="00A016FD" w:rsidRPr="00A016FD" w:rsidTr="00BE5F10">
        <w:trPr>
          <w:jc w:val="center"/>
        </w:trPr>
        <w:tc>
          <w:tcPr>
            <w:tcW w:w="2022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洛氏硬度标尺</w:t>
            </w:r>
          </w:p>
        </w:tc>
        <w:tc>
          <w:tcPr>
            <w:tcW w:w="7088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cs="Calibri"/>
                <w:color w:val="000000"/>
                <w:sz w:val="24"/>
                <w:szCs w:val="24"/>
              </w:rPr>
              <w:t>HRA</w:t>
            </w:r>
            <w:r w:rsidRPr="00A016FD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、</w:t>
            </w:r>
            <w:r w:rsidRPr="00A016FD">
              <w:rPr>
                <w:rFonts w:asciiTheme="minorEastAsia" w:eastAsiaTheme="minorEastAsia" w:hAnsiTheme="minorEastAsia" w:cs="Calibri"/>
                <w:color w:val="000000"/>
                <w:sz w:val="24"/>
                <w:szCs w:val="24"/>
              </w:rPr>
              <w:t>HRBW</w:t>
            </w:r>
            <w:r w:rsidRPr="00A016FD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、</w:t>
            </w:r>
            <w:r w:rsidRPr="00A016FD">
              <w:rPr>
                <w:rFonts w:asciiTheme="minorEastAsia" w:eastAsiaTheme="minorEastAsia" w:hAnsiTheme="minorEastAsia" w:cs="Calibri"/>
                <w:color w:val="000000"/>
                <w:sz w:val="24"/>
                <w:szCs w:val="24"/>
              </w:rPr>
              <w:t>HRC</w:t>
            </w:r>
            <w:r w:rsidRPr="00A016FD">
              <w:rPr>
                <w:rFonts w:asciiTheme="minorEastAsia" w:eastAsiaTheme="minorEastAsia" w:hAnsiTheme="minorEastAsia" w:cs="Calibri" w:hint="eastAsia"/>
                <w:color w:val="000000"/>
                <w:sz w:val="24"/>
                <w:szCs w:val="24"/>
              </w:rPr>
              <w:t>等</w:t>
            </w:r>
          </w:p>
        </w:tc>
      </w:tr>
      <w:tr w:rsidR="00A016FD" w:rsidRPr="00A016FD" w:rsidTr="00BE5F10">
        <w:trPr>
          <w:jc w:val="center"/>
        </w:trPr>
        <w:tc>
          <w:tcPr>
            <w:tcW w:w="2022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测试范围</w:t>
            </w:r>
          </w:p>
        </w:tc>
        <w:tc>
          <w:tcPr>
            <w:tcW w:w="7088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cs="Calibri"/>
                <w:color w:val="000000"/>
                <w:sz w:val="24"/>
                <w:szCs w:val="24"/>
              </w:rPr>
              <w:t>HRA:20-</w:t>
            </w:r>
            <w:r w:rsidRPr="00A016FD">
              <w:rPr>
                <w:rFonts w:asciiTheme="minorEastAsia" w:eastAsiaTheme="minorEastAsia" w:hAnsiTheme="minorEastAsia" w:cs="Calibri" w:hint="eastAsia"/>
                <w:color w:val="000000"/>
                <w:sz w:val="24"/>
                <w:szCs w:val="24"/>
              </w:rPr>
              <w:t xml:space="preserve">95 </w:t>
            </w:r>
            <w:r w:rsidRPr="00A016FD">
              <w:rPr>
                <w:rFonts w:asciiTheme="minorEastAsia" w:eastAsiaTheme="minorEastAsia" w:hAnsiTheme="minorEastAsia" w:cs="Calibri"/>
                <w:color w:val="000000"/>
                <w:sz w:val="24"/>
                <w:szCs w:val="24"/>
              </w:rPr>
              <w:t>HRBW:20-100</w:t>
            </w:r>
            <w:r w:rsidRPr="00A016FD">
              <w:rPr>
                <w:rFonts w:asciiTheme="minorEastAsia" w:eastAsiaTheme="minorEastAsia" w:hAnsiTheme="minorEastAsia" w:cs="Calibri" w:hint="eastAsia"/>
                <w:color w:val="000000"/>
                <w:sz w:val="24"/>
                <w:szCs w:val="24"/>
              </w:rPr>
              <w:t xml:space="preserve"> </w:t>
            </w:r>
            <w:r w:rsidRPr="00A016FD">
              <w:rPr>
                <w:rFonts w:asciiTheme="minorEastAsia" w:eastAsiaTheme="minorEastAsia" w:hAnsiTheme="minorEastAsia" w:cs="Calibri"/>
                <w:color w:val="000000"/>
                <w:sz w:val="24"/>
                <w:szCs w:val="24"/>
              </w:rPr>
              <w:t>HRC:20-</w:t>
            </w:r>
            <w:r w:rsidRPr="00A016FD">
              <w:rPr>
                <w:rFonts w:asciiTheme="minorEastAsia" w:eastAsiaTheme="minorEastAsia" w:hAnsiTheme="minorEastAsia" w:cs="Calibri" w:hint="eastAsia"/>
                <w:color w:val="000000"/>
                <w:sz w:val="24"/>
                <w:szCs w:val="24"/>
              </w:rPr>
              <w:t>80</w:t>
            </w:r>
            <w:r w:rsidRPr="00A016FD">
              <w:rPr>
                <w:rFonts w:asciiTheme="minorEastAsia" w:eastAsiaTheme="minorEastAsia" w:hAnsiTheme="minorEastAsia" w:cs="Calibri"/>
                <w:color w:val="000000"/>
                <w:sz w:val="24"/>
                <w:szCs w:val="24"/>
              </w:rPr>
              <w:t xml:space="preserve"> HRD:40-77 HREW:70-100 HRFW:60-100</w:t>
            </w:r>
            <w:r w:rsidRPr="00A016FD">
              <w:rPr>
                <w:rFonts w:asciiTheme="minorEastAsia" w:eastAsiaTheme="minorEastAsia" w:hAnsiTheme="minorEastAsia" w:cs="Calibri" w:hint="eastAsia"/>
                <w:color w:val="000000"/>
                <w:sz w:val="24"/>
                <w:szCs w:val="24"/>
              </w:rPr>
              <w:t xml:space="preserve"> </w:t>
            </w:r>
            <w:r w:rsidRPr="00A016FD">
              <w:rPr>
                <w:rFonts w:asciiTheme="minorEastAsia" w:eastAsiaTheme="minorEastAsia" w:hAnsiTheme="minorEastAsia" w:cs="Calibri"/>
                <w:color w:val="000000"/>
                <w:sz w:val="24"/>
                <w:szCs w:val="24"/>
              </w:rPr>
              <w:t>HRGW:30-94</w:t>
            </w:r>
            <w:r w:rsidRPr="00A016FD">
              <w:rPr>
                <w:rFonts w:asciiTheme="minorEastAsia" w:eastAsiaTheme="minorEastAsia" w:hAnsiTheme="minorEastAsia" w:cs="Calibri" w:hint="eastAsia"/>
                <w:color w:val="000000"/>
                <w:sz w:val="24"/>
                <w:szCs w:val="24"/>
              </w:rPr>
              <w:t xml:space="preserve"> </w:t>
            </w:r>
            <w:r w:rsidRPr="00A016FD">
              <w:rPr>
                <w:rFonts w:asciiTheme="minorEastAsia" w:eastAsiaTheme="minorEastAsia" w:hAnsiTheme="minorEastAsia" w:cs="Calibri"/>
                <w:color w:val="000000"/>
                <w:sz w:val="24"/>
                <w:szCs w:val="24"/>
              </w:rPr>
              <w:t>HRHW:80-100HRKW:40-100HRL:100-120HRM:85-115HRR:114-125</w:t>
            </w:r>
          </w:p>
        </w:tc>
      </w:tr>
      <w:tr w:rsidR="00A016FD" w:rsidRPr="00A016FD" w:rsidTr="00BE5F10">
        <w:trPr>
          <w:jc w:val="center"/>
        </w:trPr>
        <w:tc>
          <w:tcPr>
            <w:tcW w:w="2022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保荷时间</w:t>
            </w:r>
          </w:p>
        </w:tc>
        <w:tc>
          <w:tcPr>
            <w:tcW w:w="7088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0-99s</w:t>
            </w:r>
          </w:p>
        </w:tc>
      </w:tr>
      <w:tr w:rsidR="00A016FD" w:rsidRPr="00A016FD" w:rsidTr="00BE5F10">
        <w:trPr>
          <w:jc w:val="center"/>
        </w:trPr>
        <w:tc>
          <w:tcPr>
            <w:tcW w:w="2022" w:type="dxa"/>
            <w:noWrap/>
          </w:tcPr>
          <w:p w:rsidR="00A016FD" w:rsidRPr="00A016FD" w:rsidRDefault="00A016FD" w:rsidP="00A016FD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硬度值分辨率</w:t>
            </w:r>
          </w:p>
        </w:tc>
        <w:tc>
          <w:tcPr>
            <w:tcW w:w="7088" w:type="dxa"/>
            <w:noWrap/>
          </w:tcPr>
          <w:p w:rsidR="00A016FD" w:rsidRPr="00A016FD" w:rsidRDefault="00A016FD" w:rsidP="00A016FD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0.1HR</w:t>
            </w:r>
          </w:p>
        </w:tc>
      </w:tr>
      <w:tr w:rsidR="00A016FD" w:rsidRPr="00A016FD" w:rsidTr="00BE5F10">
        <w:trPr>
          <w:jc w:val="center"/>
        </w:trPr>
        <w:tc>
          <w:tcPr>
            <w:tcW w:w="2022" w:type="dxa"/>
            <w:noWrap/>
            <w:vAlign w:val="center"/>
          </w:tcPr>
          <w:p w:rsidR="00A016FD" w:rsidRPr="00A016FD" w:rsidRDefault="00A016FD" w:rsidP="00A016FD">
            <w:pPr>
              <w:pStyle w:val="a5"/>
              <w:spacing w:line="276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试验力误差</w:t>
            </w:r>
          </w:p>
        </w:tc>
        <w:tc>
          <w:tcPr>
            <w:tcW w:w="7088" w:type="dxa"/>
            <w:noWrap/>
            <w:vAlign w:val="center"/>
          </w:tcPr>
          <w:p w:rsidR="00A016FD" w:rsidRPr="00A016FD" w:rsidRDefault="00A016FD" w:rsidP="00A016FD">
            <w:pPr>
              <w:pStyle w:val="a5"/>
              <w:spacing w:line="276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＜1.0%</w:t>
            </w:r>
          </w:p>
        </w:tc>
      </w:tr>
      <w:tr w:rsidR="00A016FD" w:rsidRPr="00A016FD" w:rsidTr="00BE5F10">
        <w:trPr>
          <w:jc w:val="center"/>
        </w:trPr>
        <w:tc>
          <w:tcPr>
            <w:tcW w:w="2022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数据输出</w:t>
            </w:r>
          </w:p>
        </w:tc>
        <w:tc>
          <w:tcPr>
            <w:tcW w:w="7088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LCD显示</w:t>
            </w:r>
          </w:p>
        </w:tc>
      </w:tr>
      <w:tr w:rsidR="00A016FD" w:rsidRPr="00A016FD" w:rsidTr="00BE5F10">
        <w:trPr>
          <w:jc w:val="center"/>
        </w:trPr>
        <w:tc>
          <w:tcPr>
            <w:tcW w:w="2022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触摸屏尺寸</w:t>
            </w:r>
          </w:p>
        </w:tc>
        <w:tc>
          <w:tcPr>
            <w:tcW w:w="7088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8英寸</w:t>
            </w:r>
          </w:p>
        </w:tc>
      </w:tr>
      <w:tr w:rsidR="00A016FD" w:rsidRPr="00A016FD" w:rsidTr="00BE5F10">
        <w:trPr>
          <w:jc w:val="center"/>
        </w:trPr>
        <w:tc>
          <w:tcPr>
            <w:tcW w:w="2022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数据存储</w:t>
            </w:r>
          </w:p>
        </w:tc>
        <w:tc>
          <w:tcPr>
            <w:tcW w:w="7088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可储存20种测试结果,</w:t>
            </w:r>
            <w:r w:rsidRPr="00A016F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内置打印机 RS-232接口</w:t>
            </w:r>
          </w:p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另配移动硬盘盘2TB</w:t>
            </w:r>
          </w:p>
        </w:tc>
      </w:tr>
      <w:tr w:rsidR="00A016FD" w:rsidRPr="00A016FD" w:rsidTr="00BE5F10">
        <w:trPr>
          <w:jc w:val="center"/>
        </w:trPr>
        <w:tc>
          <w:tcPr>
            <w:tcW w:w="2022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转换标尺</w:t>
            </w:r>
          </w:p>
        </w:tc>
        <w:tc>
          <w:tcPr>
            <w:tcW w:w="7088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表面洛氏、布氏、维氏</w:t>
            </w:r>
          </w:p>
        </w:tc>
      </w:tr>
      <w:tr w:rsidR="00A016FD" w:rsidRPr="00A016FD" w:rsidTr="00BE5F10">
        <w:trPr>
          <w:jc w:val="center"/>
        </w:trPr>
        <w:tc>
          <w:tcPr>
            <w:tcW w:w="2022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符合标准</w:t>
            </w:r>
          </w:p>
        </w:tc>
        <w:tc>
          <w:tcPr>
            <w:tcW w:w="7088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BSEN 6508， ISO 6508，</w:t>
            </w:r>
            <w:r w:rsidRPr="00A016FD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ASTM E18</w:t>
            </w:r>
            <w:r w:rsidRPr="00A016F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， GB/T230</w:t>
            </w:r>
          </w:p>
        </w:tc>
      </w:tr>
      <w:tr w:rsidR="00A016FD" w:rsidRPr="00A016FD" w:rsidTr="00BE5F10">
        <w:trPr>
          <w:jc w:val="center"/>
        </w:trPr>
        <w:tc>
          <w:tcPr>
            <w:tcW w:w="2022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最大允许试件高度</w:t>
            </w:r>
          </w:p>
        </w:tc>
        <w:tc>
          <w:tcPr>
            <w:tcW w:w="7088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200mm</w:t>
            </w:r>
          </w:p>
        </w:tc>
      </w:tr>
      <w:tr w:rsidR="00A016FD" w:rsidRPr="00A016FD" w:rsidTr="00BE5F10">
        <w:trPr>
          <w:jc w:val="center"/>
        </w:trPr>
        <w:tc>
          <w:tcPr>
            <w:tcW w:w="2022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压头到机壁距离</w:t>
            </w:r>
          </w:p>
        </w:tc>
        <w:tc>
          <w:tcPr>
            <w:tcW w:w="7088" w:type="dxa"/>
            <w:noWrap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160mm</w:t>
            </w:r>
          </w:p>
        </w:tc>
      </w:tr>
    </w:tbl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仪器配件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34"/>
        <w:gridCol w:w="3119"/>
        <w:gridCol w:w="1133"/>
      </w:tblGrid>
      <w:tr w:rsidR="00A016FD" w:rsidRPr="00A016FD" w:rsidTr="00BE5F10">
        <w:trPr>
          <w:trHeight w:val="367"/>
          <w:jc w:val="center"/>
        </w:trPr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名称</w:t>
            </w:r>
          </w:p>
        </w:tc>
        <w:tc>
          <w:tcPr>
            <w:tcW w:w="1134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133" w:type="dxa"/>
            <w:noWrap/>
            <w:vAlign w:val="bottom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数量</w:t>
            </w:r>
          </w:p>
        </w:tc>
      </w:tr>
      <w:tr w:rsidR="00A016FD" w:rsidRPr="00A016FD" w:rsidTr="00BE5F10">
        <w:trPr>
          <w:trHeight w:val="464"/>
          <w:jc w:val="center"/>
        </w:trPr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金刚石洛式压头</w:t>
            </w:r>
          </w:p>
        </w:tc>
        <w:tc>
          <w:tcPr>
            <w:tcW w:w="1134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1支</w:t>
            </w:r>
          </w:p>
        </w:tc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直径1.5875mm球压头</w:t>
            </w:r>
          </w:p>
        </w:tc>
        <w:tc>
          <w:tcPr>
            <w:tcW w:w="1133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1支</w:t>
            </w:r>
          </w:p>
        </w:tc>
      </w:tr>
      <w:tr w:rsidR="00A016FD" w:rsidRPr="00A016FD" w:rsidTr="00BE5F10">
        <w:trPr>
          <w:trHeight w:val="464"/>
          <w:jc w:val="center"/>
        </w:trPr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硬度块（HRC高低2块、HRB 1块）</w:t>
            </w:r>
          </w:p>
        </w:tc>
        <w:tc>
          <w:tcPr>
            <w:tcW w:w="1134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共3块</w:t>
            </w:r>
          </w:p>
        </w:tc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大、中、 V型试台</w:t>
            </w:r>
          </w:p>
        </w:tc>
        <w:tc>
          <w:tcPr>
            <w:tcW w:w="1133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各1个</w:t>
            </w:r>
          </w:p>
        </w:tc>
      </w:tr>
      <w:tr w:rsidR="00A016FD" w:rsidRPr="00A016FD" w:rsidTr="00BE5F10">
        <w:trPr>
          <w:trHeight w:val="464"/>
          <w:jc w:val="center"/>
        </w:trPr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砝码（A、B、C）</w:t>
            </w:r>
          </w:p>
        </w:tc>
        <w:tc>
          <w:tcPr>
            <w:tcW w:w="1134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各1个</w:t>
            </w:r>
          </w:p>
        </w:tc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万向调节脚</w:t>
            </w:r>
          </w:p>
        </w:tc>
        <w:tc>
          <w:tcPr>
            <w:tcW w:w="1133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4只</w:t>
            </w:r>
          </w:p>
        </w:tc>
      </w:tr>
      <w:tr w:rsidR="00A016FD" w:rsidRPr="00A016FD" w:rsidTr="00BE5F10">
        <w:trPr>
          <w:trHeight w:val="464"/>
          <w:jc w:val="center"/>
        </w:trPr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U盘</w:t>
            </w:r>
          </w:p>
        </w:tc>
        <w:tc>
          <w:tcPr>
            <w:tcW w:w="1134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1个</w:t>
            </w:r>
          </w:p>
        </w:tc>
        <w:tc>
          <w:tcPr>
            <w:tcW w:w="3119" w:type="dxa"/>
            <w:noWrap/>
          </w:tcPr>
          <w:p w:rsidR="00A016FD" w:rsidRPr="00A016FD" w:rsidRDefault="00A016FD" w:rsidP="00A016FD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防尘袋</w:t>
            </w:r>
          </w:p>
        </w:tc>
        <w:tc>
          <w:tcPr>
            <w:tcW w:w="1133" w:type="dxa"/>
            <w:noWrap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1个</w:t>
            </w:r>
          </w:p>
        </w:tc>
      </w:tr>
      <w:tr w:rsidR="00A016FD" w:rsidRPr="00A016FD" w:rsidTr="00BE5F10">
        <w:trPr>
          <w:trHeight w:val="464"/>
          <w:jc w:val="center"/>
        </w:trPr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成像装置</w:t>
            </w:r>
          </w:p>
        </w:tc>
        <w:tc>
          <w:tcPr>
            <w:tcW w:w="1134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一套</w:t>
            </w:r>
          </w:p>
        </w:tc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分析软件（含工作站）</w:t>
            </w:r>
          </w:p>
        </w:tc>
        <w:tc>
          <w:tcPr>
            <w:tcW w:w="1133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一套</w:t>
            </w:r>
          </w:p>
        </w:tc>
      </w:tr>
    </w:tbl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仪器配件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34"/>
        <w:gridCol w:w="3119"/>
        <w:gridCol w:w="1133"/>
      </w:tblGrid>
      <w:tr w:rsidR="00A016FD" w:rsidRPr="00A016FD" w:rsidTr="00BE5F10">
        <w:trPr>
          <w:trHeight w:val="367"/>
          <w:jc w:val="center"/>
        </w:trPr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名称</w:t>
            </w:r>
          </w:p>
        </w:tc>
        <w:tc>
          <w:tcPr>
            <w:tcW w:w="1134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133" w:type="dxa"/>
            <w:noWrap/>
            <w:vAlign w:val="bottom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数量</w:t>
            </w:r>
          </w:p>
        </w:tc>
      </w:tr>
      <w:tr w:rsidR="00A016FD" w:rsidRPr="00A016FD" w:rsidTr="00BE5F10">
        <w:trPr>
          <w:trHeight w:val="464"/>
          <w:jc w:val="center"/>
        </w:trPr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金刚石洛式压头</w:t>
            </w:r>
          </w:p>
        </w:tc>
        <w:tc>
          <w:tcPr>
            <w:tcW w:w="1134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1支</w:t>
            </w:r>
          </w:p>
        </w:tc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直径1.5875mm球压头</w:t>
            </w:r>
          </w:p>
        </w:tc>
        <w:tc>
          <w:tcPr>
            <w:tcW w:w="1133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1支</w:t>
            </w:r>
          </w:p>
        </w:tc>
      </w:tr>
      <w:tr w:rsidR="00A016FD" w:rsidRPr="00A016FD" w:rsidTr="00BE5F10">
        <w:trPr>
          <w:trHeight w:val="464"/>
          <w:jc w:val="center"/>
        </w:trPr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硬度块（HRC高低2块、HRB 1块）</w:t>
            </w:r>
          </w:p>
        </w:tc>
        <w:tc>
          <w:tcPr>
            <w:tcW w:w="1134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共3块</w:t>
            </w:r>
          </w:p>
        </w:tc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大、中、 V型试台</w:t>
            </w:r>
          </w:p>
        </w:tc>
        <w:tc>
          <w:tcPr>
            <w:tcW w:w="1133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各1个</w:t>
            </w:r>
          </w:p>
        </w:tc>
      </w:tr>
      <w:tr w:rsidR="00A016FD" w:rsidRPr="00A016FD" w:rsidTr="00BE5F10">
        <w:trPr>
          <w:trHeight w:val="464"/>
          <w:jc w:val="center"/>
        </w:trPr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砝码（A、B、C）</w:t>
            </w:r>
          </w:p>
        </w:tc>
        <w:tc>
          <w:tcPr>
            <w:tcW w:w="1134" w:type="dxa"/>
            <w:noWrap/>
            <w:vAlign w:val="center"/>
          </w:tcPr>
          <w:p w:rsidR="00A016FD" w:rsidRPr="00A016FD" w:rsidRDefault="00A016FD" w:rsidP="00A016FD">
            <w:pPr>
              <w:tabs>
                <w:tab w:val="left" w:pos="4485"/>
              </w:tabs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各1个</w:t>
            </w:r>
          </w:p>
        </w:tc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万向调节脚</w:t>
            </w:r>
          </w:p>
        </w:tc>
        <w:tc>
          <w:tcPr>
            <w:tcW w:w="1133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4只</w:t>
            </w:r>
          </w:p>
        </w:tc>
      </w:tr>
      <w:tr w:rsidR="00A016FD" w:rsidRPr="00A016FD" w:rsidTr="00BE5F10">
        <w:trPr>
          <w:trHeight w:val="464"/>
          <w:jc w:val="center"/>
        </w:trPr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U盘</w:t>
            </w:r>
          </w:p>
        </w:tc>
        <w:tc>
          <w:tcPr>
            <w:tcW w:w="1134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1个</w:t>
            </w:r>
          </w:p>
        </w:tc>
        <w:tc>
          <w:tcPr>
            <w:tcW w:w="3119" w:type="dxa"/>
            <w:noWrap/>
          </w:tcPr>
          <w:p w:rsidR="00A016FD" w:rsidRPr="00A016FD" w:rsidRDefault="00A016FD" w:rsidP="00A016FD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防尘袋</w:t>
            </w:r>
          </w:p>
        </w:tc>
        <w:tc>
          <w:tcPr>
            <w:tcW w:w="1133" w:type="dxa"/>
            <w:noWrap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1个</w:t>
            </w:r>
          </w:p>
        </w:tc>
      </w:tr>
      <w:tr w:rsidR="00A016FD" w:rsidRPr="00A016FD" w:rsidTr="00BE5F10">
        <w:trPr>
          <w:trHeight w:val="464"/>
          <w:jc w:val="center"/>
        </w:trPr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成像装置</w:t>
            </w:r>
          </w:p>
        </w:tc>
        <w:tc>
          <w:tcPr>
            <w:tcW w:w="1134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一套</w:t>
            </w:r>
          </w:p>
        </w:tc>
        <w:tc>
          <w:tcPr>
            <w:tcW w:w="3119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分析软件（含工作站）</w:t>
            </w:r>
          </w:p>
        </w:tc>
        <w:tc>
          <w:tcPr>
            <w:tcW w:w="1133" w:type="dxa"/>
            <w:noWrap/>
            <w:vAlign w:val="center"/>
          </w:tcPr>
          <w:p w:rsidR="00A016FD" w:rsidRPr="00A016FD" w:rsidRDefault="00A016FD" w:rsidP="00A016FD"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016FD">
              <w:rPr>
                <w:rFonts w:asciiTheme="minorEastAsia" w:eastAsiaTheme="minorEastAsia" w:hAnsiTheme="minorEastAsia" w:hint="eastAsia"/>
                <w:sz w:val="24"/>
                <w:szCs w:val="24"/>
              </w:rPr>
              <w:t>一套</w:t>
            </w:r>
          </w:p>
        </w:tc>
      </w:tr>
    </w:tbl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>新购仪器需具备以下功能或条件：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>1、每次测试，系统自动生成测试报告，并以文档形式保存。可供随时调用。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>2、适用面广。设备不仅适用于本科实验教学（包含课程设计、毕业生论文设计），也可用于本科创新大赛、研究生（包括博士生）自创自创课题、研究课题以及与企业合作共同开发等工程实际项目。包括可向企业或第三方提供实测数据及测试资质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>3、可与电脑相连，作为发表高质量科技论文时，为实验设备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提供</w:t>
      </w:r>
      <w:r w:rsidRPr="00A016FD">
        <w:rPr>
          <w:rFonts w:asciiTheme="minorEastAsia" w:eastAsiaTheme="minorEastAsia" w:hAnsiTheme="minorEastAsia"/>
          <w:sz w:val="24"/>
          <w:szCs w:val="24"/>
        </w:rPr>
        <w:t>辅助支撑。</w:t>
      </w:r>
    </w:p>
    <w:p w:rsidR="00A016FD" w:rsidRPr="00A016FD" w:rsidRDefault="00A016FD" w:rsidP="00A016FD">
      <w:pPr>
        <w:tabs>
          <w:tab w:val="left" w:pos="8789"/>
        </w:tabs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A016FD">
        <w:rPr>
          <w:rFonts w:asciiTheme="minorEastAsia" w:eastAsiaTheme="minorEastAsia" w:hAnsiTheme="minorEastAsia"/>
          <w:sz w:val="24"/>
          <w:szCs w:val="24"/>
        </w:rPr>
        <w:t>、交货期及交货地点：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 xml:space="preserve">    交付周期：从确认订单至上门安装、调试，不得超过15个工作日。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 xml:space="preserve">    交付地点：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上海海事大学</w:t>
      </w:r>
      <w:r w:rsidRPr="00A016FD">
        <w:rPr>
          <w:rFonts w:asciiTheme="minorEastAsia" w:eastAsiaTheme="minorEastAsia" w:hAnsiTheme="minorEastAsia"/>
          <w:sz w:val="24"/>
          <w:szCs w:val="24"/>
        </w:rPr>
        <w:t>物流工程学院（</w:t>
      </w:r>
      <w:r w:rsidRPr="00A016FD">
        <w:rPr>
          <w:rFonts w:asciiTheme="minorEastAsia" w:eastAsiaTheme="minorEastAsia" w:hAnsiTheme="minorEastAsia"/>
          <w:b/>
          <w:i/>
          <w:sz w:val="24"/>
          <w:szCs w:val="24"/>
        </w:rPr>
        <w:t>F</w:t>
      </w:r>
      <w:r w:rsidRPr="00A016FD">
        <w:rPr>
          <w:rFonts w:asciiTheme="minorEastAsia" w:eastAsiaTheme="minorEastAsia" w:hAnsiTheme="minorEastAsia"/>
          <w:sz w:val="24"/>
          <w:szCs w:val="24"/>
        </w:rPr>
        <w:t>区）443室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016FD">
        <w:rPr>
          <w:rFonts w:asciiTheme="minorEastAsia" w:eastAsiaTheme="minorEastAsia" w:hAnsiTheme="minorEastAsia"/>
          <w:sz w:val="24"/>
          <w:szCs w:val="24"/>
        </w:rPr>
        <w:t>热处理实验室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、质保期、售后服务要求：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 w:hint="eastAsia"/>
          <w:sz w:val="24"/>
          <w:szCs w:val="24"/>
        </w:rPr>
        <w:t xml:space="preserve">    本次购置数显式洛氏硬度计，保修期与保质期要求不少于三年。</w:t>
      </w:r>
      <w:r w:rsidRPr="00A016FD">
        <w:rPr>
          <w:rFonts w:asciiTheme="minorEastAsia" w:eastAsiaTheme="minorEastAsia" w:hAnsiTheme="minorEastAsia"/>
          <w:sz w:val="24"/>
          <w:szCs w:val="24"/>
        </w:rPr>
        <w:t>保修期内，乙方每年上门维护、保养、维修。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且免收服务费。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、其他要求（如有要求请列出）：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>1、培训服务要求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A016FD">
        <w:rPr>
          <w:rFonts w:asciiTheme="minorEastAsia" w:eastAsiaTheme="minorEastAsia" w:hAnsiTheme="minorEastAsia"/>
          <w:sz w:val="24"/>
          <w:szCs w:val="24"/>
        </w:rPr>
        <w:t xml:space="preserve">   要求：对新购置</w:t>
      </w:r>
      <w:r w:rsidRPr="00A016FD">
        <w:rPr>
          <w:rFonts w:asciiTheme="minorEastAsia" w:eastAsiaTheme="minorEastAsia" w:hAnsiTheme="minorEastAsia" w:hint="eastAsia"/>
          <w:sz w:val="24"/>
          <w:szCs w:val="24"/>
        </w:rPr>
        <w:t>数显式硬度计</w:t>
      </w:r>
      <w:r w:rsidRPr="00A016FD">
        <w:rPr>
          <w:rFonts w:asciiTheme="minorEastAsia" w:eastAsiaTheme="minorEastAsia" w:hAnsiTheme="minorEastAsia"/>
          <w:sz w:val="24"/>
          <w:szCs w:val="24"/>
        </w:rPr>
        <w:t>进行操作培训。</w:t>
      </w:r>
    </w:p>
    <w:p w:rsidR="00A016FD" w:rsidRPr="00A016FD" w:rsidRDefault="00A016FD" w:rsidP="00A016FD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sectPr w:rsidR="00A016FD" w:rsidRPr="00A016FD" w:rsidSect="00A016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152" w:rsidRDefault="00932152" w:rsidP="00A016FD">
      <w:r>
        <w:separator/>
      </w:r>
    </w:p>
  </w:endnote>
  <w:endnote w:type="continuationSeparator" w:id="1">
    <w:p w:rsidR="00932152" w:rsidRDefault="00932152" w:rsidP="00A01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152" w:rsidRDefault="00932152" w:rsidP="00A016FD">
      <w:r>
        <w:separator/>
      </w:r>
    </w:p>
  </w:footnote>
  <w:footnote w:type="continuationSeparator" w:id="1">
    <w:p w:rsidR="00932152" w:rsidRDefault="00932152" w:rsidP="00A016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6FD"/>
    <w:rsid w:val="00932152"/>
    <w:rsid w:val="00A0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6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6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6FD"/>
    <w:rPr>
      <w:sz w:val="18"/>
      <w:szCs w:val="18"/>
    </w:rPr>
  </w:style>
  <w:style w:type="paragraph" w:styleId="a5">
    <w:name w:val="List Paragraph"/>
    <w:basedOn w:val="a"/>
    <w:qFormat/>
    <w:rsid w:val="00A016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仲杰</dc:creator>
  <cp:keywords/>
  <dc:description/>
  <cp:lastModifiedBy>仲杰</cp:lastModifiedBy>
  <cp:revision>2</cp:revision>
  <dcterms:created xsi:type="dcterms:W3CDTF">2021-03-11T05:57:00Z</dcterms:created>
  <dcterms:modified xsi:type="dcterms:W3CDTF">2021-03-11T06:04:00Z</dcterms:modified>
</cp:coreProperties>
</file>