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614" w:rsidRDefault="00711FCF" w:rsidP="00DF354D">
      <w:pPr>
        <w:adjustRightInd/>
        <w:snapToGrid/>
        <w:spacing w:after="0" w:line="480" w:lineRule="auto"/>
        <w:jc w:val="center"/>
        <w:rPr>
          <w:rFonts w:ascii="宋体" w:eastAsia="宋体" w:hAnsi="宋体" w:cs="宋体"/>
          <w:b/>
          <w:bCs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sz w:val="30"/>
          <w:szCs w:val="30"/>
        </w:rPr>
        <w:t>电力电子试验平台</w:t>
      </w:r>
      <w:r w:rsidRPr="00711FCF">
        <w:rPr>
          <w:rFonts w:ascii="宋体" w:eastAsia="宋体" w:hAnsi="宋体" w:cs="宋体" w:hint="eastAsia"/>
          <w:b/>
          <w:bCs/>
          <w:color w:val="000000"/>
          <w:sz w:val="30"/>
          <w:szCs w:val="30"/>
        </w:rPr>
        <w:t>实时数字控制系统</w:t>
      </w:r>
    </w:p>
    <w:p w:rsidR="00F368B1" w:rsidRDefault="00223688" w:rsidP="00DF354D">
      <w:pPr>
        <w:adjustRightInd/>
        <w:snapToGrid/>
        <w:spacing w:after="0" w:line="480" w:lineRule="auto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因为教学和科研需求，特购买</w:t>
      </w:r>
      <w:r w:rsidR="00797106" w:rsidRPr="001A3A8A">
        <w:rPr>
          <w:rFonts w:ascii="宋体" w:eastAsia="宋体" w:hAnsi="宋体" w:cs="宋体" w:hint="eastAsia"/>
          <w:b/>
          <w:color w:val="000000"/>
        </w:rPr>
        <w:t>电力电子试验平台实时数字控制系统2套</w:t>
      </w:r>
      <w:r>
        <w:rPr>
          <w:rFonts w:ascii="宋体" w:eastAsia="宋体" w:hAnsi="宋体" w:cs="宋体"/>
          <w:color w:val="000000"/>
        </w:rPr>
        <w:t>，总价格不超过</w:t>
      </w:r>
      <w:r w:rsidRPr="001A3A8A">
        <w:rPr>
          <w:rFonts w:ascii="宋体" w:eastAsia="宋体" w:hAnsi="宋体" w:cs="宋体"/>
          <w:b/>
          <w:color w:val="000000"/>
        </w:rPr>
        <w:t>人民币</w:t>
      </w:r>
      <w:r w:rsidR="00711FCF" w:rsidRPr="001A3A8A">
        <w:rPr>
          <w:rFonts w:ascii="宋体" w:eastAsia="宋体" w:hAnsi="宋体" w:cs="宋体" w:hint="eastAsia"/>
          <w:b/>
        </w:rPr>
        <w:t>6</w:t>
      </w:r>
      <w:r w:rsidRPr="001A3A8A">
        <w:rPr>
          <w:rFonts w:ascii="宋体" w:eastAsia="宋体" w:hAnsi="宋体" w:cs="宋体"/>
          <w:b/>
          <w:color w:val="000000"/>
        </w:rPr>
        <w:t>万元</w:t>
      </w:r>
      <w:r>
        <w:rPr>
          <w:rFonts w:ascii="宋体" w:eastAsia="宋体" w:hAnsi="宋体" w:cs="宋体"/>
          <w:color w:val="000000"/>
        </w:rPr>
        <w:t>。</w:t>
      </w:r>
    </w:p>
    <w:p w:rsidR="00F368B1" w:rsidRDefault="00797106" w:rsidP="00DF354D">
      <w:pPr>
        <w:adjustRightInd/>
        <w:snapToGrid/>
        <w:spacing w:after="0" w:line="480" w:lineRule="auto"/>
        <w:ind w:firstLineChars="200" w:firstLine="440"/>
        <w:rPr>
          <w:rFonts w:ascii="宋体" w:eastAsia="宋体" w:hAnsi="宋体" w:cs="宋体"/>
          <w:color w:val="000000"/>
        </w:rPr>
      </w:pPr>
      <w:r w:rsidRPr="00797106">
        <w:rPr>
          <w:rFonts w:ascii="宋体" w:eastAsia="宋体" w:hAnsi="宋体" w:cs="宋体" w:hint="eastAsia"/>
          <w:color w:val="000000"/>
        </w:rPr>
        <w:t>电力电子试验平台实时数字控制系统</w:t>
      </w:r>
      <w:r w:rsidR="00F368B1">
        <w:rPr>
          <w:rFonts w:ascii="宋体" w:eastAsia="宋体" w:hAnsi="宋体" w:cs="宋体" w:hint="eastAsia"/>
          <w:color w:val="000000"/>
        </w:rPr>
        <w:t>基本功能：</w:t>
      </w:r>
    </w:p>
    <w:p w:rsidR="002D2C1C" w:rsidRDefault="00F368B1" w:rsidP="00DF354D">
      <w:pPr>
        <w:adjustRightInd/>
        <w:snapToGrid/>
        <w:spacing w:after="0" w:line="480" w:lineRule="auto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该系统应该为</w:t>
      </w:r>
      <w:r w:rsidRPr="00F368B1">
        <w:rPr>
          <w:rFonts w:ascii="宋体" w:eastAsia="宋体" w:hAnsi="宋体" w:cs="宋体" w:hint="eastAsia"/>
          <w:color w:val="000000"/>
        </w:rPr>
        <w:t>实时快速原型控制开发系统</w:t>
      </w:r>
      <w:r>
        <w:rPr>
          <w:rFonts w:ascii="宋体" w:eastAsia="宋体" w:hAnsi="宋体" w:cs="宋体" w:hint="eastAsia"/>
          <w:color w:val="000000"/>
        </w:rPr>
        <w:t>，</w:t>
      </w:r>
      <w:r w:rsidR="002D2C1C">
        <w:rPr>
          <w:rFonts w:ascii="宋体" w:eastAsia="宋体" w:hAnsi="宋体" w:cs="宋体" w:hint="eastAsia"/>
          <w:color w:val="000000"/>
        </w:rPr>
        <w:t>可以实现</w:t>
      </w:r>
      <w:r w:rsidR="002D2C1C" w:rsidRPr="002D2C1C">
        <w:rPr>
          <w:rFonts w:ascii="宋体" w:eastAsia="宋体" w:hAnsi="宋体" w:cs="宋体" w:hint="eastAsia"/>
          <w:color w:val="000000"/>
        </w:rPr>
        <w:t>半实物物理仿真，可以</w:t>
      </w:r>
      <w:r w:rsidR="002D2C1C">
        <w:rPr>
          <w:rFonts w:ascii="宋体" w:eastAsia="宋体" w:hAnsi="宋体" w:cs="宋体" w:hint="eastAsia"/>
          <w:color w:val="000000"/>
        </w:rPr>
        <w:t>通过</w:t>
      </w:r>
      <w:r>
        <w:rPr>
          <w:rFonts w:ascii="宋体" w:eastAsia="宋体" w:hAnsi="宋体" w:cs="宋体" w:hint="eastAsia"/>
          <w:color w:val="000000"/>
        </w:rPr>
        <w:t>电脑端</w:t>
      </w:r>
      <w:r w:rsidR="002D2C1C" w:rsidRPr="002D2C1C">
        <w:rPr>
          <w:rFonts w:ascii="宋体" w:eastAsia="宋体" w:hAnsi="宋体" w:cs="宋体" w:hint="eastAsia"/>
          <w:color w:val="000000"/>
        </w:rPr>
        <w:t>matlab</w:t>
      </w:r>
      <w:r w:rsidR="002D2C1C">
        <w:rPr>
          <w:rFonts w:ascii="宋体" w:eastAsia="宋体" w:hAnsi="宋体" w:cs="宋体" w:hint="eastAsia"/>
          <w:color w:val="000000"/>
        </w:rPr>
        <w:t>/simulink软件进行直接</w:t>
      </w:r>
      <w:r>
        <w:rPr>
          <w:rFonts w:ascii="宋体" w:eastAsia="宋体" w:hAnsi="宋体" w:cs="宋体" w:hint="eastAsia"/>
          <w:color w:val="000000"/>
        </w:rPr>
        <w:t>仿真</w:t>
      </w:r>
      <w:r w:rsidR="002D2C1C" w:rsidRPr="002D2C1C">
        <w:rPr>
          <w:rFonts w:ascii="宋体" w:eastAsia="宋体" w:hAnsi="宋体" w:cs="宋体" w:hint="eastAsia"/>
          <w:color w:val="000000"/>
        </w:rPr>
        <w:t>建模</w:t>
      </w:r>
      <w:r w:rsidR="002D2C1C">
        <w:rPr>
          <w:rFonts w:ascii="宋体" w:eastAsia="宋体" w:hAnsi="宋体" w:cs="宋体" w:hint="eastAsia"/>
          <w:color w:val="000000"/>
        </w:rPr>
        <w:t>，并</w:t>
      </w:r>
      <w:r w:rsidR="002D2C1C" w:rsidRPr="002D2C1C">
        <w:rPr>
          <w:rFonts w:ascii="宋体" w:eastAsia="宋体" w:hAnsi="宋体" w:cs="宋体" w:hint="eastAsia"/>
          <w:color w:val="000000"/>
        </w:rPr>
        <w:t>直接转化成dsp和fpga的代码，</w:t>
      </w:r>
      <w:r>
        <w:rPr>
          <w:rFonts w:ascii="宋体" w:eastAsia="宋体" w:hAnsi="宋体" w:cs="宋体" w:hint="eastAsia"/>
          <w:color w:val="000000"/>
        </w:rPr>
        <w:t>实现</w:t>
      </w:r>
      <w:r w:rsidRPr="00F368B1">
        <w:rPr>
          <w:rFonts w:ascii="宋体" w:eastAsia="宋体" w:hAnsi="宋体" w:cs="宋体"/>
          <w:color w:val="000000"/>
        </w:rPr>
        <w:t>代码</w:t>
      </w:r>
      <w:r>
        <w:rPr>
          <w:rFonts w:ascii="宋体" w:eastAsia="宋体" w:hAnsi="宋体" w:cs="宋体"/>
          <w:color w:val="000000"/>
        </w:rPr>
        <w:t>的</w:t>
      </w:r>
      <w:r w:rsidRPr="00F368B1">
        <w:rPr>
          <w:rFonts w:ascii="宋体" w:eastAsia="宋体" w:hAnsi="宋体" w:cs="宋体"/>
          <w:color w:val="000000"/>
        </w:rPr>
        <w:t>自动生成/下载</w:t>
      </w:r>
      <w:r>
        <w:rPr>
          <w:rFonts w:ascii="宋体" w:eastAsia="宋体" w:hAnsi="宋体" w:cs="宋体" w:hint="eastAsia"/>
          <w:color w:val="000000"/>
        </w:rPr>
        <w:t>，</w:t>
      </w:r>
      <w:r w:rsidR="002D2C1C">
        <w:rPr>
          <w:rFonts w:ascii="宋体" w:eastAsia="宋体" w:hAnsi="宋体" w:cs="宋体" w:hint="eastAsia"/>
          <w:color w:val="000000"/>
        </w:rPr>
        <w:t>可以实现实时控制变流装置</w:t>
      </w:r>
      <w:r>
        <w:rPr>
          <w:rFonts w:ascii="宋体" w:eastAsia="宋体" w:hAnsi="宋体" w:cs="宋体" w:hint="eastAsia"/>
          <w:color w:val="000000"/>
        </w:rPr>
        <w:t>，实时观测各路控制及反馈信号</w:t>
      </w:r>
      <w:r w:rsidR="002D2C1C" w:rsidRPr="002D2C1C">
        <w:rPr>
          <w:rFonts w:ascii="宋体" w:eastAsia="宋体" w:hAnsi="宋体" w:cs="宋体" w:hint="eastAsia"/>
          <w:color w:val="000000"/>
        </w:rPr>
        <w:t>，在线校正控制器参数</w:t>
      </w:r>
      <w:r>
        <w:rPr>
          <w:rFonts w:ascii="宋体" w:eastAsia="宋体" w:hAnsi="宋体" w:cs="宋体" w:hint="eastAsia"/>
          <w:color w:val="000000"/>
        </w:rPr>
        <w:t>，可以应用于电机控制、电力电子新能源等众多应用领域。</w:t>
      </w:r>
    </w:p>
    <w:p w:rsidR="00917614" w:rsidRDefault="002D2C1C" w:rsidP="00DF354D">
      <w:pPr>
        <w:adjustRightInd/>
        <w:snapToGrid/>
        <w:spacing w:after="0" w:line="480" w:lineRule="auto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/>
          <w:color w:val="000000"/>
        </w:rPr>
        <w:t>设备的</w:t>
      </w:r>
      <w:r w:rsidR="00223688">
        <w:rPr>
          <w:rFonts w:ascii="宋体" w:eastAsia="宋体" w:hAnsi="宋体" w:cs="宋体"/>
          <w:color w:val="000000"/>
        </w:rPr>
        <w:t>技术规格如下</w:t>
      </w:r>
      <w:r w:rsidR="00223688">
        <w:rPr>
          <w:rFonts w:ascii="宋体" w:eastAsia="宋体" w:hAnsi="宋体" w:cs="宋体" w:hint="eastAsia"/>
          <w:color w:val="000000"/>
        </w:rPr>
        <w:t>：</w:t>
      </w:r>
    </w:p>
    <w:p w:rsidR="00917614" w:rsidRDefault="00797106" w:rsidP="00DF354D">
      <w:pPr>
        <w:numPr>
          <w:ilvl w:val="0"/>
          <w:numId w:val="1"/>
        </w:numPr>
        <w:adjustRightInd/>
        <w:snapToGrid/>
        <w:spacing w:after="0" w:line="480" w:lineRule="auto"/>
        <w:rPr>
          <w:rFonts w:ascii="宋体" w:eastAsia="宋体" w:hAnsi="宋体" w:cs="宋体"/>
          <w:color w:val="000000"/>
        </w:rPr>
      </w:pPr>
      <w:r w:rsidRPr="00797106">
        <w:rPr>
          <w:rFonts w:ascii="宋体" w:eastAsia="宋体" w:hAnsi="宋体" w:cs="宋体" w:hint="eastAsia"/>
          <w:color w:val="000000"/>
        </w:rPr>
        <w:t>电力电子试验平台实时数字控制系统</w:t>
      </w:r>
      <w:r>
        <w:rPr>
          <w:rFonts w:ascii="宋体" w:eastAsia="宋体" w:hAnsi="宋体" w:cs="宋体" w:hint="eastAsia"/>
          <w:color w:val="000000"/>
        </w:rPr>
        <w:t>1-电机控制</w:t>
      </w:r>
    </w:p>
    <w:p w:rsidR="00797106" w:rsidRPr="00797106" w:rsidRDefault="00797106" w:rsidP="00DF354D">
      <w:pPr>
        <w:adjustRightInd/>
        <w:snapToGrid/>
        <w:spacing w:after="0" w:line="480" w:lineRule="auto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hAnsi="宋体" w:cs="Arial" w:hint="eastAsia"/>
          <w:b/>
          <w:szCs w:val="21"/>
        </w:rPr>
        <w:t>*</w:t>
      </w:r>
      <w:r>
        <w:rPr>
          <w:rFonts w:ascii="宋体" w:eastAsia="宋体" w:hAnsi="宋体" w:cs="宋体" w:hint="eastAsia"/>
          <w:color w:val="000000"/>
        </w:rPr>
        <w:t>1）控制系统</w:t>
      </w:r>
      <w:r w:rsidRPr="00797106">
        <w:rPr>
          <w:rFonts w:ascii="宋体" w:eastAsia="宋体" w:hAnsi="宋体" w:cs="宋体" w:hint="eastAsia"/>
          <w:color w:val="000000"/>
        </w:rPr>
        <w:t>输入电压：220VAC，输出：5V，±15V，24V</w:t>
      </w:r>
    </w:p>
    <w:p w:rsidR="00797106" w:rsidRPr="00797106" w:rsidRDefault="00797106" w:rsidP="00DF354D">
      <w:pPr>
        <w:adjustRightInd/>
        <w:snapToGrid/>
        <w:spacing w:after="0" w:line="480" w:lineRule="auto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hAnsi="宋体" w:cs="Arial" w:hint="eastAsia"/>
          <w:b/>
          <w:szCs w:val="21"/>
        </w:rPr>
        <w:t>*</w:t>
      </w:r>
      <w:r>
        <w:rPr>
          <w:rFonts w:ascii="宋体" w:eastAsia="宋体" w:hAnsi="宋体" w:cs="宋体" w:hint="eastAsia"/>
          <w:color w:val="000000"/>
        </w:rPr>
        <w:t>2）CPU应</w:t>
      </w:r>
      <w:r w:rsidRPr="00797106">
        <w:rPr>
          <w:rFonts w:ascii="宋体" w:eastAsia="宋体" w:hAnsi="宋体" w:cs="宋体" w:hint="eastAsia"/>
          <w:color w:val="000000"/>
        </w:rPr>
        <w:t>采用DSP+多个FPGA的架构，32位浮点型实时数字信号处理器，300MHz主频，隔离的RS232/RS485/CAN/以太网通信</w:t>
      </w:r>
    </w:p>
    <w:p w:rsidR="00797106" w:rsidRPr="00797106" w:rsidRDefault="00797106" w:rsidP="00DF354D">
      <w:pPr>
        <w:adjustRightInd/>
        <w:snapToGrid/>
        <w:spacing w:after="0" w:line="480" w:lineRule="auto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hAnsi="宋体" w:cs="Arial" w:hint="eastAsia"/>
          <w:b/>
          <w:szCs w:val="21"/>
        </w:rPr>
        <w:t>*</w:t>
      </w:r>
      <w:r>
        <w:rPr>
          <w:rFonts w:ascii="宋体" w:eastAsia="宋体" w:hAnsi="宋体" w:cs="宋体" w:hint="eastAsia"/>
          <w:color w:val="000000"/>
        </w:rPr>
        <w:t>3）DO模块36通道，</w:t>
      </w:r>
      <w:r w:rsidRPr="00797106">
        <w:rPr>
          <w:rFonts w:ascii="宋体" w:eastAsia="宋体" w:hAnsi="宋体" w:cs="宋体" w:hint="eastAsia"/>
          <w:color w:val="000000"/>
        </w:rPr>
        <w:t>5V数字量信号输出，其中12路可复用为PWM</w:t>
      </w:r>
    </w:p>
    <w:p w:rsidR="00797106" w:rsidRPr="00797106" w:rsidRDefault="00797106" w:rsidP="00DF354D">
      <w:pPr>
        <w:adjustRightInd/>
        <w:snapToGrid/>
        <w:spacing w:after="0" w:line="480" w:lineRule="auto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hAnsi="宋体" w:cs="Arial" w:hint="eastAsia"/>
          <w:b/>
          <w:szCs w:val="21"/>
        </w:rPr>
        <w:t>*</w:t>
      </w:r>
      <w:r>
        <w:rPr>
          <w:rFonts w:ascii="宋体" w:eastAsia="宋体" w:hAnsi="宋体" w:cs="宋体" w:hint="eastAsia"/>
          <w:color w:val="000000"/>
        </w:rPr>
        <w:t>4）PWM端口120通道，</w:t>
      </w:r>
      <w:r w:rsidRPr="00797106">
        <w:rPr>
          <w:rFonts w:ascii="宋体" w:eastAsia="宋体" w:hAnsi="宋体" w:cs="宋体" w:hint="eastAsia"/>
          <w:color w:val="000000"/>
        </w:rPr>
        <w:t>120路同步输出，5V电平，最高500KHz</w:t>
      </w:r>
    </w:p>
    <w:p w:rsidR="00797106" w:rsidRPr="00797106" w:rsidRDefault="00797106" w:rsidP="00DF354D">
      <w:pPr>
        <w:adjustRightInd/>
        <w:snapToGrid/>
        <w:spacing w:after="0" w:line="480" w:lineRule="auto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hAnsi="宋体" w:cs="Arial" w:hint="eastAsia"/>
          <w:b/>
          <w:szCs w:val="21"/>
        </w:rPr>
        <w:t>*</w:t>
      </w:r>
      <w:r>
        <w:rPr>
          <w:rFonts w:ascii="宋体" w:eastAsia="宋体" w:hAnsi="宋体" w:cs="宋体" w:hint="eastAsia"/>
          <w:color w:val="000000"/>
        </w:rPr>
        <w:t>5）ADC模块64通道，</w:t>
      </w:r>
      <w:r w:rsidRPr="00797106">
        <w:rPr>
          <w:rFonts w:ascii="宋体" w:eastAsia="宋体" w:hAnsi="宋体" w:cs="宋体" w:hint="eastAsia"/>
          <w:color w:val="000000"/>
        </w:rPr>
        <w:t>精度：16位、采样率：200KSPS、输入范围：±10V,单端输入</w:t>
      </w:r>
    </w:p>
    <w:p w:rsidR="00797106" w:rsidRPr="00797106" w:rsidRDefault="00797106" w:rsidP="00DF354D">
      <w:pPr>
        <w:adjustRightInd/>
        <w:snapToGrid/>
        <w:spacing w:after="0" w:line="480" w:lineRule="auto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hAnsi="宋体" w:cs="Arial" w:hint="eastAsia"/>
          <w:b/>
          <w:szCs w:val="21"/>
        </w:rPr>
        <w:t>*</w:t>
      </w:r>
      <w:r>
        <w:rPr>
          <w:rFonts w:ascii="宋体" w:eastAsia="宋体" w:hAnsi="宋体" w:cs="宋体" w:hint="eastAsia"/>
          <w:color w:val="000000"/>
        </w:rPr>
        <w:t>6）DAC模块8通道，</w:t>
      </w:r>
      <w:r w:rsidRPr="00797106">
        <w:rPr>
          <w:rFonts w:ascii="宋体" w:eastAsia="宋体" w:hAnsi="宋体" w:cs="宋体" w:hint="eastAsia"/>
          <w:color w:val="000000"/>
        </w:rPr>
        <w:t>精度：16位、建立时间：15us，输出范围：±10V</w:t>
      </w:r>
    </w:p>
    <w:p w:rsidR="00797106" w:rsidRPr="00797106" w:rsidRDefault="00797106" w:rsidP="00DF354D">
      <w:pPr>
        <w:adjustRightInd/>
        <w:snapToGrid/>
        <w:spacing w:after="0" w:line="480" w:lineRule="auto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hAnsi="宋体" w:cs="Arial" w:hint="eastAsia"/>
          <w:b/>
          <w:szCs w:val="21"/>
        </w:rPr>
        <w:t>*</w:t>
      </w:r>
      <w:r>
        <w:rPr>
          <w:rFonts w:ascii="宋体" w:eastAsia="宋体" w:hAnsi="宋体" w:cs="宋体" w:hint="eastAsia"/>
          <w:color w:val="000000"/>
        </w:rPr>
        <w:t>7）DI模块36通道，</w:t>
      </w:r>
      <w:r w:rsidRPr="00797106">
        <w:rPr>
          <w:rFonts w:ascii="宋体" w:eastAsia="宋体" w:hAnsi="宋体" w:cs="宋体" w:hint="eastAsia"/>
          <w:color w:val="000000"/>
        </w:rPr>
        <w:t>5V数字量输入</w:t>
      </w:r>
    </w:p>
    <w:p w:rsidR="00797106" w:rsidRDefault="00797106" w:rsidP="00DF354D">
      <w:pPr>
        <w:adjustRightInd/>
        <w:snapToGrid/>
        <w:spacing w:after="0" w:line="480" w:lineRule="auto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hAnsi="宋体" w:cs="Arial" w:hint="eastAsia"/>
          <w:b/>
          <w:szCs w:val="21"/>
        </w:rPr>
        <w:t>*</w:t>
      </w:r>
      <w:r>
        <w:rPr>
          <w:rFonts w:ascii="宋体" w:eastAsia="宋体" w:hAnsi="宋体" w:cs="宋体" w:hint="eastAsia"/>
          <w:color w:val="000000"/>
        </w:rPr>
        <w:t>8）编码器</w:t>
      </w:r>
      <w:r w:rsidRPr="00797106">
        <w:rPr>
          <w:rFonts w:ascii="宋体" w:eastAsia="宋体" w:hAnsi="宋体" w:cs="宋体" w:hint="eastAsia"/>
          <w:color w:val="000000"/>
        </w:rPr>
        <w:t>5个正交编码器接口，3路方波捕获</w:t>
      </w:r>
    </w:p>
    <w:p w:rsidR="00917614" w:rsidRDefault="00797106" w:rsidP="00DF354D">
      <w:pPr>
        <w:adjustRightInd/>
        <w:snapToGrid/>
        <w:spacing w:after="240" w:line="480" w:lineRule="auto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2</w:t>
      </w:r>
      <w:r w:rsidR="00223688">
        <w:rPr>
          <w:rFonts w:ascii="宋体" w:eastAsia="宋体" w:hAnsi="宋体" w:cs="宋体" w:hint="eastAsia"/>
          <w:color w:val="000000"/>
        </w:rPr>
        <w:t>、</w:t>
      </w:r>
      <w:r w:rsidRPr="00797106">
        <w:rPr>
          <w:rFonts w:ascii="宋体" w:eastAsia="宋体" w:hAnsi="宋体" w:cs="宋体" w:hint="eastAsia"/>
          <w:color w:val="000000"/>
        </w:rPr>
        <w:t>电力电子试验平台实时数字控制系统</w:t>
      </w:r>
      <w:r>
        <w:rPr>
          <w:rFonts w:ascii="宋体" w:eastAsia="宋体" w:hAnsi="宋体" w:cs="宋体" w:hint="eastAsia"/>
          <w:color w:val="000000"/>
        </w:rPr>
        <w:t>2-电力电子控制</w:t>
      </w:r>
    </w:p>
    <w:p w:rsidR="00797106" w:rsidRPr="00797106" w:rsidRDefault="00797106" w:rsidP="00DF354D">
      <w:pPr>
        <w:adjustRightInd/>
        <w:snapToGrid/>
        <w:spacing w:after="0" w:line="480" w:lineRule="auto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hAnsi="宋体" w:cs="Arial" w:hint="eastAsia"/>
          <w:b/>
          <w:szCs w:val="21"/>
        </w:rPr>
        <w:t>*</w:t>
      </w:r>
      <w:r>
        <w:rPr>
          <w:rFonts w:ascii="宋体" w:eastAsia="宋体" w:hAnsi="宋体" w:cs="宋体" w:hint="eastAsia"/>
          <w:color w:val="000000"/>
        </w:rPr>
        <w:t>1）控制系统</w:t>
      </w:r>
      <w:r w:rsidRPr="00797106">
        <w:rPr>
          <w:rFonts w:ascii="宋体" w:eastAsia="宋体" w:hAnsi="宋体" w:cs="宋体" w:hint="eastAsia"/>
          <w:color w:val="000000"/>
        </w:rPr>
        <w:t>输入电压：220VAC，输出：5V，±15V，24V</w:t>
      </w:r>
    </w:p>
    <w:p w:rsidR="00797106" w:rsidRPr="00797106" w:rsidRDefault="00797106" w:rsidP="00DF354D">
      <w:pPr>
        <w:adjustRightInd/>
        <w:snapToGrid/>
        <w:spacing w:after="0" w:line="480" w:lineRule="auto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hAnsi="宋体" w:cs="Arial" w:hint="eastAsia"/>
          <w:b/>
          <w:szCs w:val="21"/>
        </w:rPr>
        <w:t>*</w:t>
      </w:r>
      <w:r>
        <w:rPr>
          <w:rFonts w:ascii="宋体" w:eastAsia="宋体" w:hAnsi="宋体" w:cs="宋体" w:hint="eastAsia"/>
          <w:color w:val="000000"/>
        </w:rPr>
        <w:t>2）CPU应</w:t>
      </w:r>
      <w:r w:rsidRPr="00797106">
        <w:rPr>
          <w:rFonts w:ascii="宋体" w:eastAsia="宋体" w:hAnsi="宋体" w:cs="宋体" w:hint="eastAsia"/>
          <w:color w:val="000000"/>
        </w:rPr>
        <w:t>采用DSP+多个FPGA的架构，32位浮点型实时数字信号处理器，300MHz主频，隔离的RS232/RS485/CAN/以太网通信</w:t>
      </w:r>
    </w:p>
    <w:p w:rsidR="00797106" w:rsidRPr="00797106" w:rsidRDefault="00797106" w:rsidP="00DF354D">
      <w:pPr>
        <w:adjustRightInd/>
        <w:snapToGrid/>
        <w:spacing w:after="0" w:line="480" w:lineRule="auto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hAnsi="宋体" w:cs="Arial" w:hint="eastAsia"/>
          <w:b/>
          <w:szCs w:val="21"/>
        </w:rPr>
        <w:t>*</w:t>
      </w:r>
      <w:r>
        <w:rPr>
          <w:rFonts w:ascii="宋体" w:eastAsia="宋体" w:hAnsi="宋体" w:cs="宋体" w:hint="eastAsia"/>
          <w:color w:val="000000"/>
        </w:rPr>
        <w:t>3）DO模块36通道，</w:t>
      </w:r>
      <w:r w:rsidRPr="00797106">
        <w:rPr>
          <w:rFonts w:ascii="宋体" w:eastAsia="宋体" w:hAnsi="宋体" w:cs="宋体" w:hint="eastAsia"/>
          <w:color w:val="000000"/>
        </w:rPr>
        <w:t>5V数字量信号输出，其中12路可复用为PWM</w:t>
      </w:r>
    </w:p>
    <w:p w:rsidR="00797106" w:rsidRPr="00797106" w:rsidRDefault="00797106" w:rsidP="00DF354D">
      <w:pPr>
        <w:adjustRightInd/>
        <w:snapToGrid/>
        <w:spacing w:after="0" w:line="480" w:lineRule="auto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hAnsi="宋体" w:cs="Arial" w:hint="eastAsia"/>
          <w:b/>
          <w:szCs w:val="21"/>
        </w:rPr>
        <w:lastRenderedPageBreak/>
        <w:t>*4</w:t>
      </w:r>
      <w:r>
        <w:rPr>
          <w:rFonts w:ascii="宋体" w:eastAsia="宋体" w:hAnsi="宋体" w:cs="宋体" w:hint="eastAsia"/>
          <w:color w:val="000000"/>
        </w:rPr>
        <w:t>）ADC模块16通道，</w:t>
      </w:r>
      <w:r w:rsidRPr="00797106">
        <w:rPr>
          <w:rFonts w:ascii="宋体" w:eastAsia="宋体" w:hAnsi="宋体" w:cs="宋体" w:hint="eastAsia"/>
          <w:color w:val="000000"/>
        </w:rPr>
        <w:t>精度：16位、采样率：200KSPS、输入范围：±10V,单端输入</w:t>
      </w:r>
    </w:p>
    <w:p w:rsidR="00797106" w:rsidRPr="00797106" w:rsidRDefault="00797106" w:rsidP="00DF354D">
      <w:pPr>
        <w:adjustRightInd/>
        <w:snapToGrid/>
        <w:spacing w:after="0" w:line="480" w:lineRule="auto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hAnsi="宋体" w:cs="Arial" w:hint="eastAsia"/>
          <w:b/>
          <w:szCs w:val="21"/>
        </w:rPr>
        <w:t>*</w:t>
      </w:r>
      <w:r>
        <w:rPr>
          <w:rFonts w:ascii="宋体" w:eastAsia="宋体" w:hAnsi="宋体" w:cs="宋体" w:hint="eastAsia"/>
          <w:color w:val="000000"/>
        </w:rPr>
        <w:t>5）DAC模块8通道，</w:t>
      </w:r>
      <w:r w:rsidRPr="00797106">
        <w:rPr>
          <w:rFonts w:ascii="宋体" w:eastAsia="宋体" w:hAnsi="宋体" w:cs="宋体" w:hint="eastAsia"/>
          <w:color w:val="000000"/>
        </w:rPr>
        <w:t>精度：16位、建立时间：15us，输出范围：±10V</w:t>
      </w:r>
    </w:p>
    <w:p w:rsidR="00797106" w:rsidRPr="00797106" w:rsidRDefault="00797106" w:rsidP="00DF354D">
      <w:pPr>
        <w:adjustRightInd/>
        <w:snapToGrid/>
        <w:spacing w:after="0" w:line="480" w:lineRule="auto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hAnsi="宋体" w:cs="Arial" w:hint="eastAsia"/>
          <w:b/>
          <w:szCs w:val="21"/>
        </w:rPr>
        <w:t>*</w:t>
      </w:r>
      <w:r>
        <w:rPr>
          <w:rFonts w:ascii="宋体" w:eastAsia="宋体" w:hAnsi="宋体" w:cs="宋体" w:hint="eastAsia"/>
          <w:color w:val="000000"/>
        </w:rPr>
        <w:t>6）DI模块36通道，</w:t>
      </w:r>
      <w:r w:rsidRPr="00797106">
        <w:rPr>
          <w:rFonts w:ascii="宋体" w:eastAsia="宋体" w:hAnsi="宋体" w:cs="宋体" w:hint="eastAsia"/>
          <w:color w:val="000000"/>
        </w:rPr>
        <w:t>5V数字量输入</w:t>
      </w:r>
    </w:p>
    <w:p w:rsidR="00797106" w:rsidRDefault="00797106" w:rsidP="00DF354D">
      <w:pPr>
        <w:adjustRightInd/>
        <w:snapToGrid/>
        <w:spacing w:after="0" w:line="480" w:lineRule="auto"/>
        <w:ind w:firstLineChars="200" w:firstLine="440"/>
        <w:rPr>
          <w:rFonts w:ascii="宋体" w:eastAsia="宋体" w:hAnsi="宋体" w:cs="宋体"/>
          <w:color w:val="000000"/>
        </w:rPr>
      </w:pPr>
      <w:r>
        <w:rPr>
          <w:rFonts w:ascii="宋体" w:hAnsi="宋体" w:cs="Arial" w:hint="eastAsia"/>
          <w:b/>
          <w:szCs w:val="21"/>
        </w:rPr>
        <w:t>*</w:t>
      </w:r>
      <w:r>
        <w:rPr>
          <w:rFonts w:ascii="宋体" w:eastAsia="宋体" w:hAnsi="宋体" w:cs="宋体" w:hint="eastAsia"/>
          <w:color w:val="000000"/>
        </w:rPr>
        <w:t>7）编码器</w:t>
      </w:r>
      <w:r w:rsidRPr="00797106">
        <w:rPr>
          <w:rFonts w:ascii="宋体" w:eastAsia="宋体" w:hAnsi="宋体" w:cs="宋体" w:hint="eastAsia"/>
          <w:color w:val="000000"/>
        </w:rPr>
        <w:t>5个正交编码器接口，3路方波捕获</w:t>
      </w:r>
    </w:p>
    <w:p w:rsidR="00797106" w:rsidRPr="00797106" w:rsidRDefault="00797106" w:rsidP="00DF354D">
      <w:pPr>
        <w:adjustRightInd/>
        <w:snapToGrid/>
        <w:spacing w:after="0" w:line="480" w:lineRule="auto"/>
        <w:ind w:firstLineChars="200" w:firstLine="440"/>
        <w:rPr>
          <w:rFonts w:ascii="宋体" w:eastAsia="宋体" w:hAnsi="宋体" w:cs="宋体"/>
          <w:color w:val="000000"/>
        </w:rPr>
      </w:pPr>
    </w:p>
    <w:p w:rsidR="00917614" w:rsidRDefault="00223688" w:rsidP="00DF354D">
      <w:pPr>
        <w:adjustRightInd/>
        <w:spacing w:line="480" w:lineRule="auto"/>
        <w:rPr>
          <w:rFonts w:ascii="宋体" w:eastAsia="宋体" w:hAnsi="宋体" w:cs="宋体"/>
          <w:color w:val="000000"/>
        </w:rPr>
      </w:pPr>
      <w:r>
        <w:rPr>
          <w:rFonts w:ascii="Arial" w:hAnsi="Arial" w:cs="Arial" w:hint="eastAsia"/>
          <w:b/>
          <w:szCs w:val="21"/>
        </w:rPr>
        <w:t>注：凡标有“</w:t>
      </w:r>
      <w:r>
        <w:rPr>
          <w:rFonts w:ascii="宋体" w:hAnsi="宋体" w:cs="Arial" w:hint="eastAsia"/>
          <w:b/>
          <w:szCs w:val="21"/>
        </w:rPr>
        <w:t>*</w:t>
      </w:r>
      <w:r>
        <w:rPr>
          <w:rFonts w:ascii="Arial" w:hAnsi="Arial" w:cs="Arial" w:hint="eastAsia"/>
          <w:b/>
          <w:szCs w:val="21"/>
        </w:rPr>
        <w:t>”号的为必须满足指标</w:t>
      </w:r>
    </w:p>
    <w:sectPr w:rsidR="00917614" w:rsidSect="00DF354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66D" w:rsidRDefault="00D7666D" w:rsidP="00663F79">
      <w:pPr>
        <w:spacing w:after="0"/>
      </w:pPr>
      <w:r>
        <w:separator/>
      </w:r>
    </w:p>
  </w:endnote>
  <w:endnote w:type="continuationSeparator" w:id="1">
    <w:p w:rsidR="00D7666D" w:rsidRDefault="00D7666D" w:rsidP="00663F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66D" w:rsidRDefault="00D7666D" w:rsidP="00663F79">
      <w:pPr>
        <w:spacing w:after="0"/>
      </w:pPr>
      <w:r>
        <w:separator/>
      </w:r>
    </w:p>
  </w:footnote>
  <w:footnote w:type="continuationSeparator" w:id="1">
    <w:p w:rsidR="00D7666D" w:rsidRDefault="00D7666D" w:rsidP="00663F7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620939"/>
    <w:multiLevelType w:val="singleLevel"/>
    <w:tmpl w:val="DD62093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023C1C"/>
    <w:rsid w:val="00106455"/>
    <w:rsid w:val="0017509A"/>
    <w:rsid w:val="001A3A8A"/>
    <w:rsid w:val="00223688"/>
    <w:rsid w:val="002D2C1C"/>
    <w:rsid w:val="00323B43"/>
    <w:rsid w:val="00332D27"/>
    <w:rsid w:val="003D37D8"/>
    <w:rsid w:val="00422EF0"/>
    <w:rsid w:val="00426133"/>
    <w:rsid w:val="004358AB"/>
    <w:rsid w:val="0057398B"/>
    <w:rsid w:val="00663F79"/>
    <w:rsid w:val="006A12D1"/>
    <w:rsid w:val="00711FCF"/>
    <w:rsid w:val="00717AFE"/>
    <w:rsid w:val="00731F86"/>
    <w:rsid w:val="007379CD"/>
    <w:rsid w:val="007958A2"/>
    <w:rsid w:val="00797106"/>
    <w:rsid w:val="007E42E7"/>
    <w:rsid w:val="00815555"/>
    <w:rsid w:val="008B7726"/>
    <w:rsid w:val="00917614"/>
    <w:rsid w:val="00990555"/>
    <w:rsid w:val="009D0161"/>
    <w:rsid w:val="00C01A1F"/>
    <w:rsid w:val="00C96DC0"/>
    <w:rsid w:val="00D31D50"/>
    <w:rsid w:val="00D7666D"/>
    <w:rsid w:val="00DF354D"/>
    <w:rsid w:val="00E076A9"/>
    <w:rsid w:val="00ED6FE3"/>
    <w:rsid w:val="00F368B1"/>
    <w:rsid w:val="00F6064F"/>
    <w:rsid w:val="02EB1558"/>
    <w:rsid w:val="290125B5"/>
    <w:rsid w:val="2C2F466E"/>
    <w:rsid w:val="2C346C2A"/>
    <w:rsid w:val="35FA56E3"/>
    <w:rsid w:val="40B525A1"/>
    <w:rsid w:val="48EC1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614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rsid w:val="0091761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rsid w:val="0091761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page number"/>
    <w:basedOn w:val="a0"/>
    <w:rsid w:val="00917614"/>
  </w:style>
  <w:style w:type="paragraph" w:styleId="a6">
    <w:name w:val="header"/>
    <w:basedOn w:val="a"/>
    <w:link w:val="Char"/>
    <w:uiPriority w:val="99"/>
    <w:semiHidden/>
    <w:unhideWhenUsed/>
    <w:rsid w:val="00663F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663F79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134</Words>
  <Characters>768</Characters>
  <Application>Microsoft Office Word</Application>
  <DocSecurity>0</DocSecurity>
  <Lines>6</Lines>
  <Paragraphs>1</Paragraphs>
  <ScaleCrop>false</ScaleCrop>
  <Company>上海海事大学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64306</dc:creator>
  <cp:lastModifiedBy>FZ</cp:lastModifiedBy>
  <cp:revision>10</cp:revision>
  <dcterms:created xsi:type="dcterms:W3CDTF">2020-06-30T08:47:00Z</dcterms:created>
  <dcterms:modified xsi:type="dcterms:W3CDTF">2020-07-01T02:31:00Z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