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83A" w:rsidRDefault="000659DE">
      <w:pPr>
        <w:tabs>
          <w:tab w:val="left" w:pos="8133"/>
        </w:tabs>
        <w:spacing w:before="100" w:beforeAutospacing="1" w:after="100" w:afterAutospacing="1" w:line="312" w:lineRule="auto"/>
        <w:jc w:val="center"/>
        <w:rPr>
          <w:rFonts w:ascii="华文仿宋" w:eastAsia="华文仿宋" w:hAnsi="华文仿宋"/>
          <w:b/>
          <w:color w:val="000000"/>
          <w:sz w:val="28"/>
          <w:szCs w:val="28"/>
        </w:rPr>
      </w:pPr>
      <w:r>
        <w:rPr>
          <w:rFonts w:ascii="华文仿宋" w:eastAsia="华文仿宋" w:hAnsi="华文仿宋" w:hint="eastAsia"/>
          <w:b/>
          <w:color w:val="000000"/>
          <w:sz w:val="28"/>
          <w:szCs w:val="28"/>
        </w:rPr>
        <w:t>上海海事大学来华留学生信息系统与数据接口服务项目技术要求</w:t>
      </w:r>
    </w:p>
    <w:p w:rsidR="0095683A" w:rsidRDefault="000659DE">
      <w:pPr>
        <w:pStyle w:val="1"/>
        <w:rPr>
          <w:rFonts w:ascii="华文仿宋" w:eastAsia="华文仿宋" w:hAnsi="华文仿宋"/>
        </w:rPr>
      </w:pPr>
      <w:r>
        <w:rPr>
          <w:rFonts w:ascii="华文仿宋" w:eastAsia="华文仿宋" w:hAnsi="华文仿宋" w:hint="eastAsia"/>
        </w:rPr>
        <w:t>一、项目概况</w:t>
      </w:r>
    </w:p>
    <w:p w:rsidR="0095683A" w:rsidRDefault="000659DE">
      <w:pPr>
        <w:pStyle w:val="2"/>
        <w:rPr>
          <w:rFonts w:ascii="华文仿宋" w:eastAsia="华文仿宋" w:hAnsi="华文仿宋"/>
        </w:rPr>
      </w:pPr>
      <w:r>
        <w:rPr>
          <w:rFonts w:ascii="华文仿宋" w:eastAsia="华文仿宋" w:hAnsi="华文仿宋" w:cs="宋体"/>
          <w:snapToGrid w:val="0"/>
        </w:rPr>
        <w:t>1.1</w:t>
      </w:r>
      <w:r>
        <w:rPr>
          <w:rFonts w:ascii="华文仿宋" w:eastAsia="华文仿宋" w:hAnsi="华文仿宋" w:hint="eastAsia"/>
        </w:rPr>
        <w:t>现有情况</w:t>
      </w:r>
    </w:p>
    <w:p w:rsidR="0095683A" w:rsidRDefault="000659DE">
      <w:pPr>
        <w:widowControl/>
        <w:shd w:val="clear" w:color="auto" w:fill="FFFFFF"/>
        <w:spacing w:line="360" w:lineRule="auto"/>
        <w:ind w:firstLine="42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目前国际教育学院现有的一套来华留学信息系统建设较早，随着留学生规模逐步扩大，对留学生管理及服务工作的时效性、优质性要求日渐增高,现有系统已经无法满足现在的管理需求，所以需要新建一套完整的学生管理系统以满足未来几年的工作管理需要，同时伴随着学校</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一网通办</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流程再造工作</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数据治理与数据同步共享,目前的留学生各类数据处于半手工以及数据孤岛模式，</w:t>
      </w:r>
      <w:r>
        <w:rPr>
          <w:rFonts w:ascii="华文仿宋" w:eastAsia="华文仿宋" w:hAnsi="华文仿宋" w:cs="宋体"/>
          <w:kern w:val="0"/>
          <w:sz w:val="24"/>
          <w:szCs w:val="24"/>
        </w:rPr>
        <w:t>无法</w:t>
      </w:r>
      <w:r>
        <w:rPr>
          <w:rFonts w:ascii="华文仿宋" w:eastAsia="华文仿宋" w:hAnsi="华文仿宋" w:cs="宋体" w:hint="eastAsia"/>
          <w:kern w:val="0"/>
          <w:sz w:val="24"/>
          <w:szCs w:val="24"/>
        </w:rPr>
        <w:t>与学校核心数据库以及国家层面的“国家留学网</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上海市政府奖学金网</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全国来华留学信息管理平台</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学信网</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上海市政府信息上报平台</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毕业证网</w:t>
      </w:r>
      <w:r>
        <w:rPr>
          <w:rFonts w:ascii="华文仿宋" w:eastAsia="华文仿宋" w:hAnsi="华文仿宋" w:cs="宋体"/>
          <w:kern w:val="0"/>
          <w:sz w:val="24"/>
          <w:szCs w:val="24"/>
        </w:rPr>
        <w:t>”等</w:t>
      </w:r>
      <w:r>
        <w:rPr>
          <w:rFonts w:ascii="华文仿宋" w:eastAsia="华文仿宋" w:hAnsi="华文仿宋" w:cs="宋体" w:hint="eastAsia"/>
          <w:kern w:val="0"/>
          <w:sz w:val="24"/>
          <w:szCs w:val="24"/>
        </w:rPr>
        <w:t>系统进行数据打通。迫切需要提供围绕留学生数据全生命周期过程的数据服务，实现留学生培养和管理的信息化，移动化，为师生提供个性化的信息服务，为管理决策提供数据依据。</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t xml:space="preserve">1.2 </w:t>
      </w:r>
      <w:r>
        <w:rPr>
          <w:rFonts w:ascii="华文仿宋" w:eastAsia="华文仿宋" w:hAnsi="华文仿宋" w:cs="宋体" w:hint="eastAsia"/>
          <w:snapToGrid w:val="0"/>
        </w:rPr>
        <w:t>本次服务原则</w:t>
      </w:r>
    </w:p>
    <w:p w:rsidR="0095683A" w:rsidRDefault="000659DE">
      <w:pPr>
        <w:spacing w:line="360" w:lineRule="auto"/>
        <w:ind w:firstLineChars="200" w:firstLine="480"/>
        <w:rPr>
          <w:color w:val="333333"/>
          <w:sz w:val="28"/>
          <w:szCs w:val="28"/>
        </w:rPr>
      </w:pPr>
      <w:r>
        <w:rPr>
          <w:rFonts w:ascii="华文仿宋" w:eastAsia="华文仿宋" w:hAnsi="华文仿宋" w:cs="宋体" w:hint="eastAsia"/>
          <w:kern w:val="0"/>
          <w:sz w:val="24"/>
          <w:szCs w:val="24"/>
        </w:rPr>
        <w:t>按照上海市“一网通办”总体部署、上海教育信息化2.0行动计划总体要求、“六个统一”（即“统一门户集成、统一用户管理、统一授权管理、统一接入管理、统一资源管理、统一安全防护”）的原则。</w:t>
      </w:r>
    </w:p>
    <w:p w:rsidR="0095683A" w:rsidRDefault="000659DE" w:rsidP="006D28BE">
      <w:pPr>
        <w:spacing w:line="560" w:lineRule="exact"/>
        <w:ind w:firstLineChars="202" w:firstLine="485"/>
        <w:jc w:val="left"/>
        <w:rPr>
          <w:rFonts w:ascii="仿宋_GB2312" w:eastAsia="仿宋_GB2312"/>
          <w:sz w:val="28"/>
        </w:rPr>
      </w:pPr>
      <w:r>
        <w:rPr>
          <w:rFonts w:ascii="华文仿宋" w:eastAsia="华文仿宋" w:hAnsi="华文仿宋" w:cs="宋体" w:hint="eastAsia"/>
          <w:kern w:val="0"/>
          <w:sz w:val="24"/>
          <w:szCs w:val="24"/>
        </w:rPr>
        <w:t>充分发挥“一网通办”的作用，面向师生服务的业务“应归尽归”“一网通办”办理，面向管理人员的业务通过建立轻应用的方式构建，数据必须按照“一校一库”的原则建设。</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lastRenderedPageBreak/>
        <w:t xml:space="preserve">1.3 </w:t>
      </w:r>
      <w:r>
        <w:rPr>
          <w:rFonts w:ascii="华文仿宋" w:eastAsia="华文仿宋" w:hAnsi="华文仿宋" w:cs="宋体" w:hint="eastAsia"/>
          <w:snapToGrid w:val="0"/>
        </w:rPr>
        <w:t>服务目标</w:t>
      </w:r>
    </w:p>
    <w:p w:rsidR="0095683A" w:rsidRDefault="000659DE">
      <w:pPr>
        <w:widowControl/>
        <w:shd w:val="clear" w:color="auto" w:fill="FFFFFF"/>
        <w:spacing w:line="360" w:lineRule="auto"/>
        <w:ind w:firstLine="42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实现在上海海事大学“六个统一”要求下的智能化留学生管理，实现留学生管理各类数据的处理、分析、</w:t>
      </w:r>
      <w:r>
        <w:rPr>
          <w:rFonts w:ascii="华文仿宋" w:eastAsia="华文仿宋" w:hAnsi="华文仿宋" w:cs="宋体"/>
          <w:kern w:val="0"/>
          <w:sz w:val="24"/>
          <w:szCs w:val="24"/>
        </w:rPr>
        <w:t>统计</w:t>
      </w:r>
      <w:r>
        <w:rPr>
          <w:rFonts w:ascii="华文仿宋" w:eastAsia="华文仿宋" w:hAnsi="华文仿宋" w:cs="宋体" w:hint="eastAsia"/>
          <w:kern w:val="0"/>
          <w:sz w:val="24"/>
          <w:szCs w:val="24"/>
        </w:rPr>
        <w:t>。支持与“网上办事大厅</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流程、</w:t>
      </w:r>
      <w:r>
        <w:rPr>
          <w:rFonts w:ascii="华文仿宋" w:eastAsia="华文仿宋" w:hAnsi="华文仿宋" w:cs="宋体"/>
          <w:kern w:val="0"/>
          <w:sz w:val="24"/>
          <w:szCs w:val="24"/>
        </w:rPr>
        <w:t>留学生招生、教务管理系统</w:t>
      </w:r>
      <w:r>
        <w:rPr>
          <w:rFonts w:ascii="华文仿宋" w:eastAsia="华文仿宋" w:hAnsi="华文仿宋" w:cs="宋体" w:hint="eastAsia"/>
          <w:kern w:val="0"/>
          <w:sz w:val="24"/>
          <w:szCs w:val="24"/>
        </w:rPr>
        <w:t>、统一身份认证等应用系统的数据互联互通。实现与国家“国家留学网”、“上海市政府奖学金网”、“全国来华留学信息管理平台”等的导入导出的数据服务。</w:t>
      </w:r>
    </w:p>
    <w:p w:rsidR="0095683A" w:rsidRDefault="000659DE">
      <w:pPr>
        <w:pStyle w:val="1"/>
        <w:rPr>
          <w:rFonts w:ascii="华文仿宋" w:eastAsia="华文仿宋" w:hAnsi="华文仿宋"/>
        </w:rPr>
      </w:pPr>
      <w:r>
        <w:rPr>
          <w:rFonts w:ascii="华文仿宋" w:eastAsia="华文仿宋" w:hAnsi="华文仿宋" w:hint="eastAsia"/>
        </w:rPr>
        <w:t>二、服务范围</w:t>
      </w:r>
    </w:p>
    <w:p w:rsidR="0095683A" w:rsidRDefault="000659DE">
      <w:pPr>
        <w:spacing w:line="360" w:lineRule="auto"/>
        <w:ind w:firstLineChars="200" w:firstLine="480"/>
        <w:rPr>
          <w:rFonts w:ascii="华文仿宋" w:eastAsia="华文仿宋" w:hAnsi="华文仿宋" w:cs="宋体"/>
          <w:kern w:val="0"/>
          <w:sz w:val="24"/>
          <w:szCs w:val="24"/>
        </w:rPr>
      </w:pPr>
      <w:r>
        <w:rPr>
          <w:rFonts w:ascii="华文仿宋" w:eastAsia="华文仿宋" w:hAnsi="华文仿宋" w:cs="宋体" w:hint="eastAsia"/>
          <w:kern w:val="0"/>
          <w:sz w:val="24"/>
          <w:szCs w:val="24"/>
        </w:rPr>
        <w:t>本次采购为上海海事大学留学生数据服务项目，信息如下：</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1017"/>
        <w:gridCol w:w="4674"/>
        <w:gridCol w:w="2003"/>
        <w:gridCol w:w="2142"/>
      </w:tblGrid>
      <w:tr w:rsidR="00C7780D" w:rsidTr="00C7780D">
        <w:trPr>
          <w:trHeight w:val="310"/>
          <w:jc w:val="center"/>
        </w:trPr>
        <w:tc>
          <w:tcPr>
            <w:tcW w:w="517" w:type="pct"/>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vAlign w:val="center"/>
          </w:tcPr>
          <w:p w:rsidR="00C7780D" w:rsidRDefault="00C7780D" w:rsidP="00C7780D">
            <w:pPr>
              <w:widowControl/>
              <w:jc w:val="center"/>
              <w:rPr>
                <w:kern w:val="0"/>
              </w:rPr>
            </w:pPr>
            <w:r>
              <w:rPr>
                <w:rFonts w:ascii="宋体" w:hAnsi="宋体" w:hint="eastAsia"/>
                <w:b/>
                <w:bCs/>
                <w:color w:val="000000"/>
                <w:kern w:val="0"/>
                <w:lang w:eastAsia="zh-TW"/>
              </w:rPr>
              <w:t>序号</w:t>
            </w:r>
          </w:p>
        </w:tc>
        <w:tc>
          <w:tcPr>
            <w:tcW w:w="2376" w:type="pct"/>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vAlign w:val="center"/>
          </w:tcPr>
          <w:p w:rsidR="00C7780D" w:rsidRDefault="00C7780D" w:rsidP="00C7780D">
            <w:pPr>
              <w:widowControl/>
              <w:jc w:val="center"/>
              <w:rPr>
                <w:kern w:val="0"/>
              </w:rPr>
            </w:pPr>
            <w:r>
              <w:rPr>
                <w:rFonts w:ascii="宋体" w:hAnsi="宋体" w:hint="eastAsia"/>
                <w:b/>
                <w:bCs/>
                <w:color w:val="000000"/>
                <w:kern w:val="0"/>
              </w:rPr>
              <w:t>服务内容</w:t>
            </w:r>
          </w:p>
        </w:tc>
        <w:tc>
          <w:tcPr>
            <w:tcW w:w="1018" w:type="pct"/>
            <w:tcBorders>
              <w:top w:val="single" w:sz="8" w:space="0" w:color="000000"/>
              <w:left w:val="single" w:sz="8" w:space="0" w:color="000000"/>
              <w:bottom w:val="single" w:sz="8" w:space="0" w:color="000000"/>
              <w:right w:val="single" w:sz="4" w:space="0" w:color="auto"/>
            </w:tcBorders>
            <w:shd w:val="clear" w:color="auto" w:fill="E6E6E6"/>
            <w:tcMar>
              <w:top w:w="80" w:type="dxa"/>
              <w:left w:w="80" w:type="dxa"/>
              <w:bottom w:w="80" w:type="dxa"/>
              <w:right w:w="80" w:type="dxa"/>
            </w:tcMar>
            <w:vAlign w:val="center"/>
          </w:tcPr>
          <w:p w:rsidR="00C7780D" w:rsidRDefault="00C7780D" w:rsidP="00C7780D">
            <w:pPr>
              <w:widowControl/>
              <w:jc w:val="center"/>
              <w:rPr>
                <w:kern w:val="0"/>
              </w:rPr>
            </w:pPr>
            <w:r>
              <w:rPr>
                <w:rFonts w:ascii="宋体" w:hAnsi="宋体" w:hint="eastAsia"/>
                <w:b/>
                <w:bCs/>
                <w:color w:val="000000"/>
                <w:kern w:val="0"/>
              </w:rPr>
              <w:t>说明</w:t>
            </w:r>
          </w:p>
        </w:tc>
        <w:tc>
          <w:tcPr>
            <w:tcW w:w="1089" w:type="pct"/>
            <w:tcBorders>
              <w:top w:val="single" w:sz="8" w:space="0" w:color="000000"/>
              <w:left w:val="single" w:sz="4" w:space="0" w:color="auto"/>
              <w:bottom w:val="single" w:sz="8" w:space="0" w:color="000000"/>
              <w:right w:val="single" w:sz="8" w:space="0" w:color="000000"/>
            </w:tcBorders>
            <w:shd w:val="clear" w:color="auto" w:fill="E6E6E6"/>
            <w:vAlign w:val="center"/>
          </w:tcPr>
          <w:p w:rsidR="00C7780D" w:rsidRDefault="00C7780D" w:rsidP="00C7780D">
            <w:pPr>
              <w:widowControl/>
              <w:jc w:val="center"/>
              <w:rPr>
                <w:kern w:val="0"/>
              </w:rPr>
            </w:pPr>
            <w:r>
              <w:rPr>
                <w:kern w:val="0"/>
              </w:rPr>
              <w:t>要求</w:t>
            </w:r>
          </w:p>
        </w:tc>
      </w:tr>
      <w:tr w:rsidR="00C7780D" w:rsidTr="00C7780D">
        <w:trPr>
          <w:trHeight w:val="310"/>
          <w:jc w:val="center"/>
        </w:trPr>
        <w:tc>
          <w:tcPr>
            <w:tcW w:w="51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000000" w:rsidRDefault="00C7780D">
            <w:pPr>
              <w:widowControl/>
              <w:shd w:val="clear" w:color="auto" w:fill="FFFFFF"/>
              <w:spacing w:line="360" w:lineRule="auto"/>
              <w:jc w:val="center"/>
              <w:rPr>
                <w:rFonts w:ascii="华文仿宋" w:eastAsia="华文仿宋" w:hAnsi="华文仿宋" w:cs="宋体"/>
                <w:kern w:val="0"/>
                <w:sz w:val="24"/>
                <w:szCs w:val="24"/>
              </w:rPr>
            </w:pPr>
            <w:bookmarkStart w:id="0" w:name="_GoBack" w:colFirst="0" w:colLast="2"/>
            <w:r>
              <w:rPr>
                <w:rFonts w:ascii="华文仿宋" w:eastAsia="华文仿宋" w:hAnsi="华文仿宋" w:cs="宋体" w:hint="eastAsia"/>
                <w:kern w:val="0"/>
                <w:sz w:val="24"/>
                <w:szCs w:val="24"/>
              </w:rPr>
              <w:t>1</w:t>
            </w:r>
          </w:p>
        </w:tc>
        <w:tc>
          <w:tcPr>
            <w:tcW w:w="237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000000" w:rsidRDefault="00C7780D">
            <w:pPr>
              <w:widowControl/>
              <w:shd w:val="clear" w:color="auto" w:fill="FFFFFF"/>
              <w:spacing w:line="360" w:lineRule="auto"/>
              <w:ind w:firstLine="420"/>
              <w:jc w:val="center"/>
              <w:rPr>
                <w:rFonts w:ascii="华文仿宋" w:eastAsia="华文仿宋" w:hAnsi="华文仿宋" w:cs="宋体"/>
                <w:kern w:val="0"/>
                <w:sz w:val="24"/>
                <w:szCs w:val="24"/>
              </w:rPr>
            </w:pPr>
            <w:r>
              <w:rPr>
                <w:rFonts w:ascii="华文仿宋" w:eastAsia="华文仿宋" w:hAnsi="华文仿宋" w:cs="宋体" w:hint="eastAsia"/>
                <w:kern w:val="0"/>
                <w:sz w:val="24"/>
                <w:szCs w:val="24"/>
              </w:rPr>
              <w:t>来华留学生信息系统开发服务</w:t>
            </w:r>
          </w:p>
        </w:tc>
        <w:tc>
          <w:tcPr>
            <w:tcW w:w="1018" w:type="pct"/>
            <w:tcBorders>
              <w:top w:val="single" w:sz="8" w:space="0" w:color="000000"/>
              <w:left w:val="single" w:sz="8" w:space="0" w:color="000000"/>
              <w:bottom w:val="single" w:sz="8" w:space="0" w:color="000000"/>
              <w:right w:val="single" w:sz="4" w:space="0" w:color="auto"/>
            </w:tcBorders>
            <w:tcMar>
              <w:top w:w="80" w:type="dxa"/>
              <w:left w:w="80" w:type="dxa"/>
              <w:bottom w:w="80" w:type="dxa"/>
              <w:right w:w="80" w:type="dxa"/>
            </w:tcMar>
            <w:vAlign w:val="center"/>
          </w:tcPr>
          <w:p w:rsidR="00000000" w:rsidRDefault="00C7780D">
            <w:pPr>
              <w:widowControl/>
              <w:shd w:val="clear" w:color="auto" w:fill="FFFFFF"/>
              <w:spacing w:line="360" w:lineRule="auto"/>
              <w:jc w:val="center"/>
              <w:rPr>
                <w:rFonts w:ascii="华文仿宋" w:eastAsia="华文仿宋" w:hAnsi="华文仿宋" w:cs="宋体"/>
                <w:kern w:val="0"/>
                <w:sz w:val="24"/>
                <w:szCs w:val="24"/>
              </w:rPr>
            </w:pPr>
            <w:r>
              <w:rPr>
                <w:rFonts w:ascii="华文仿宋" w:eastAsia="华文仿宋" w:hAnsi="华文仿宋" w:cs="宋体" w:hint="eastAsia"/>
                <w:kern w:val="0"/>
                <w:sz w:val="24"/>
                <w:szCs w:val="24"/>
              </w:rPr>
              <w:t>要求驻场</w:t>
            </w:r>
          </w:p>
        </w:tc>
        <w:tc>
          <w:tcPr>
            <w:tcW w:w="1089" w:type="pct"/>
            <w:tcBorders>
              <w:top w:val="single" w:sz="8" w:space="0" w:color="000000"/>
              <w:left w:val="single" w:sz="4" w:space="0" w:color="auto"/>
              <w:bottom w:val="single" w:sz="8" w:space="0" w:color="000000"/>
              <w:right w:val="single" w:sz="8" w:space="0" w:color="000000"/>
            </w:tcBorders>
            <w:vAlign w:val="center"/>
          </w:tcPr>
          <w:p w:rsidR="00000000" w:rsidRDefault="00C7780D">
            <w:pPr>
              <w:widowControl/>
              <w:shd w:val="clear" w:color="auto" w:fill="FFFFFF"/>
              <w:spacing w:line="360" w:lineRule="auto"/>
              <w:jc w:val="center"/>
              <w:rPr>
                <w:rFonts w:ascii="华文仿宋" w:eastAsia="华文仿宋" w:hAnsi="华文仿宋" w:cs="宋体"/>
                <w:kern w:val="0"/>
                <w:sz w:val="24"/>
                <w:szCs w:val="24"/>
              </w:rPr>
            </w:pPr>
            <w:r>
              <w:rPr>
                <w:rFonts w:ascii="华文仿宋" w:eastAsia="华文仿宋" w:hAnsi="华文仿宋" w:cs="宋体" w:hint="eastAsia"/>
                <w:kern w:val="0"/>
                <w:sz w:val="24"/>
                <w:szCs w:val="24"/>
              </w:rPr>
              <w:t>2021年9月前完成</w:t>
            </w:r>
          </w:p>
        </w:tc>
      </w:tr>
      <w:tr w:rsidR="00C7780D" w:rsidTr="00C7780D">
        <w:trPr>
          <w:trHeight w:val="310"/>
          <w:jc w:val="center"/>
        </w:trPr>
        <w:tc>
          <w:tcPr>
            <w:tcW w:w="51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000000" w:rsidRDefault="00C7780D">
            <w:pPr>
              <w:widowControl/>
              <w:shd w:val="clear" w:color="auto" w:fill="FFFFFF"/>
              <w:spacing w:line="360" w:lineRule="auto"/>
              <w:jc w:val="center"/>
              <w:rPr>
                <w:rFonts w:ascii="华文仿宋" w:eastAsia="华文仿宋" w:hAnsi="华文仿宋" w:cs="宋体"/>
                <w:kern w:val="0"/>
                <w:sz w:val="24"/>
                <w:szCs w:val="24"/>
              </w:rPr>
            </w:pPr>
            <w:r>
              <w:rPr>
                <w:rFonts w:ascii="华文仿宋" w:eastAsia="华文仿宋" w:hAnsi="华文仿宋" w:cs="宋体" w:hint="eastAsia"/>
                <w:kern w:val="0"/>
                <w:sz w:val="24"/>
                <w:szCs w:val="24"/>
              </w:rPr>
              <w:t>2</w:t>
            </w:r>
          </w:p>
        </w:tc>
        <w:tc>
          <w:tcPr>
            <w:tcW w:w="237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000000" w:rsidRDefault="00C7780D">
            <w:pPr>
              <w:widowControl/>
              <w:shd w:val="clear" w:color="auto" w:fill="FFFFFF"/>
              <w:spacing w:line="360" w:lineRule="auto"/>
              <w:ind w:firstLine="420"/>
              <w:jc w:val="center"/>
              <w:rPr>
                <w:rFonts w:ascii="华文仿宋" w:eastAsia="华文仿宋" w:hAnsi="华文仿宋" w:cs="宋体"/>
                <w:kern w:val="0"/>
                <w:sz w:val="24"/>
                <w:szCs w:val="24"/>
              </w:rPr>
            </w:pPr>
            <w:r>
              <w:rPr>
                <w:rFonts w:ascii="华文仿宋" w:eastAsia="华文仿宋" w:hAnsi="华文仿宋" w:cs="宋体" w:hint="eastAsia"/>
                <w:kern w:val="0"/>
                <w:sz w:val="24"/>
                <w:szCs w:val="24"/>
              </w:rPr>
              <w:t>来华留学生数据接口开发服务</w:t>
            </w:r>
          </w:p>
        </w:tc>
        <w:tc>
          <w:tcPr>
            <w:tcW w:w="1018" w:type="pct"/>
            <w:tcBorders>
              <w:top w:val="single" w:sz="8" w:space="0" w:color="000000"/>
              <w:left w:val="single" w:sz="8" w:space="0" w:color="000000"/>
              <w:bottom w:val="single" w:sz="8" w:space="0" w:color="000000"/>
              <w:right w:val="single" w:sz="4" w:space="0" w:color="auto"/>
            </w:tcBorders>
            <w:tcMar>
              <w:top w:w="80" w:type="dxa"/>
              <w:left w:w="80" w:type="dxa"/>
              <w:bottom w:w="80" w:type="dxa"/>
              <w:right w:w="80" w:type="dxa"/>
            </w:tcMar>
            <w:vAlign w:val="center"/>
          </w:tcPr>
          <w:p w:rsidR="00000000" w:rsidRDefault="00C7780D">
            <w:pPr>
              <w:widowControl/>
              <w:shd w:val="clear" w:color="auto" w:fill="FFFFFF"/>
              <w:spacing w:line="360" w:lineRule="auto"/>
              <w:jc w:val="center"/>
              <w:rPr>
                <w:rFonts w:ascii="华文仿宋" w:eastAsia="华文仿宋" w:hAnsi="华文仿宋" w:cs="宋体"/>
                <w:kern w:val="0"/>
                <w:sz w:val="24"/>
                <w:szCs w:val="24"/>
              </w:rPr>
            </w:pPr>
            <w:r>
              <w:rPr>
                <w:rFonts w:ascii="华文仿宋" w:eastAsia="华文仿宋" w:hAnsi="华文仿宋" w:cs="宋体" w:hint="eastAsia"/>
                <w:kern w:val="0"/>
                <w:sz w:val="24"/>
                <w:szCs w:val="24"/>
              </w:rPr>
              <w:t>要求驻场</w:t>
            </w:r>
          </w:p>
        </w:tc>
        <w:tc>
          <w:tcPr>
            <w:tcW w:w="1089" w:type="pct"/>
            <w:tcBorders>
              <w:top w:val="single" w:sz="8" w:space="0" w:color="000000"/>
              <w:left w:val="single" w:sz="4" w:space="0" w:color="auto"/>
              <w:bottom w:val="single" w:sz="8" w:space="0" w:color="000000"/>
              <w:right w:val="single" w:sz="8" w:space="0" w:color="000000"/>
            </w:tcBorders>
            <w:vAlign w:val="center"/>
          </w:tcPr>
          <w:p w:rsidR="00000000" w:rsidRDefault="00C7780D">
            <w:pPr>
              <w:widowControl/>
              <w:shd w:val="clear" w:color="auto" w:fill="FFFFFF"/>
              <w:spacing w:line="360" w:lineRule="auto"/>
              <w:jc w:val="center"/>
              <w:rPr>
                <w:rFonts w:ascii="华文仿宋" w:eastAsia="华文仿宋" w:hAnsi="华文仿宋" w:cs="宋体"/>
                <w:kern w:val="0"/>
                <w:sz w:val="24"/>
                <w:szCs w:val="24"/>
              </w:rPr>
            </w:pPr>
            <w:r>
              <w:rPr>
                <w:rFonts w:ascii="华文仿宋" w:eastAsia="华文仿宋" w:hAnsi="华文仿宋" w:cs="宋体" w:hint="eastAsia"/>
                <w:kern w:val="0"/>
                <w:sz w:val="24"/>
                <w:szCs w:val="24"/>
              </w:rPr>
              <w:t>2021年9月前完成</w:t>
            </w:r>
          </w:p>
        </w:tc>
      </w:tr>
    </w:tbl>
    <w:bookmarkEnd w:id="0"/>
    <w:p w:rsidR="0095683A" w:rsidRDefault="000659DE">
      <w:pPr>
        <w:pStyle w:val="1"/>
        <w:rPr>
          <w:rFonts w:ascii="华文仿宋" w:eastAsia="华文仿宋" w:hAnsi="华文仿宋"/>
        </w:rPr>
      </w:pPr>
      <w:r>
        <w:rPr>
          <w:rFonts w:ascii="华文仿宋" w:eastAsia="华文仿宋" w:hAnsi="华文仿宋" w:hint="eastAsia"/>
        </w:rPr>
        <w:t>三、项目整体技术及功能要求</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t>3.1</w:t>
      </w:r>
      <w:r>
        <w:rPr>
          <w:rFonts w:ascii="华文仿宋" w:eastAsia="华文仿宋" w:hAnsi="华文仿宋" w:cs="宋体" w:hint="eastAsia"/>
          <w:snapToGrid w:val="0"/>
        </w:rPr>
        <w:t>整体要求</w:t>
      </w:r>
    </w:p>
    <w:p w:rsidR="0095683A" w:rsidRDefault="000659DE">
      <w:pPr>
        <w:pStyle w:val="aa"/>
        <w:shd w:val="clear" w:color="auto" w:fill="FFFFFF"/>
        <w:spacing w:before="0" w:beforeAutospacing="0" w:after="150" w:afterAutospacing="0"/>
        <w:ind w:firstLine="560"/>
        <w:rPr>
          <w:rFonts w:ascii="华文仿宋" w:eastAsia="华文仿宋" w:hAnsi="华文仿宋"/>
        </w:rPr>
      </w:pPr>
      <w:r>
        <w:rPr>
          <w:rFonts w:ascii="华文仿宋" w:eastAsia="华文仿宋" w:hAnsi="华文仿宋"/>
        </w:rPr>
        <w:t>1</w:t>
      </w:r>
      <w:r>
        <w:rPr>
          <w:rFonts w:ascii="华文仿宋" w:eastAsia="华文仿宋" w:hAnsi="华文仿宋" w:hint="eastAsia"/>
        </w:rPr>
        <w:t>、本次服务需遵循学校信息化项目治理统筹管理思路。本项目面向师生的业务申请与审批服务功能需要纳入上海海事大学网上行政办事大厅进行流程建设。面向管理人员的功能需要轻应用化、</w:t>
      </w:r>
      <w:r>
        <w:rPr>
          <w:rFonts w:ascii="华文仿宋" w:eastAsia="华文仿宋" w:hAnsi="华文仿宋"/>
        </w:rPr>
        <w:t>微服务化</w:t>
      </w:r>
      <w:r>
        <w:rPr>
          <w:rFonts w:ascii="华文仿宋" w:eastAsia="华文仿宋" w:hAnsi="华文仿宋" w:hint="eastAsia"/>
        </w:rPr>
        <w:t>。</w:t>
      </w:r>
    </w:p>
    <w:p w:rsidR="0095683A" w:rsidRDefault="000659DE">
      <w:pPr>
        <w:pStyle w:val="aa"/>
        <w:shd w:val="clear" w:color="auto" w:fill="FFFFFF"/>
        <w:spacing w:after="150"/>
        <w:ind w:firstLine="560"/>
        <w:rPr>
          <w:rFonts w:ascii="华文仿宋" w:eastAsia="华文仿宋" w:hAnsi="华文仿宋"/>
        </w:rPr>
      </w:pPr>
      <w:r>
        <w:rPr>
          <w:rFonts w:ascii="华文仿宋" w:eastAsia="华文仿宋" w:hAnsi="华文仿宋"/>
        </w:rPr>
        <w:t>2</w:t>
      </w:r>
      <w:r>
        <w:rPr>
          <w:rFonts w:ascii="华文仿宋" w:eastAsia="华文仿宋" w:hAnsi="华文仿宋" w:hint="eastAsia"/>
        </w:rPr>
        <w:t>、系统</w:t>
      </w:r>
      <w:r>
        <w:rPr>
          <w:rFonts w:ascii="华文仿宋" w:eastAsia="华文仿宋" w:hAnsi="华文仿宋"/>
        </w:rPr>
        <w:t>数据库</w:t>
      </w:r>
      <w:r>
        <w:rPr>
          <w:rFonts w:ascii="华文仿宋" w:eastAsia="华文仿宋" w:hAnsi="华文仿宋" w:hint="eastAsia"/>
        </w:rPr>
        <w:t>纳入</w:t>
      </w:r>
      <w:r>
        <w:rPr>
          <w:rFonts w:ascii="华文仿宋" w:eastAsia="华文仿宋" w:hAnsi="华文仿宋"/>
        </w:rPr>
        <w:t>学校数据中心的统一数据库。</w:t>
      </w:r>
      <w:r>
        <w:rPr>
          <w:rFonts w:ascii="华文仿宋" w:eastAsia="华文仿宋" w:hAnsi="华文仿宋" w:hint="eastAsia"/>
        </w:rPr>
        <w:t>系统建设方案需遵循上海海事大学</w:t>
      </w:r>
      <w:r>
        <w:rPr>
          <w:rFonts w:ascii="华文仿宋" w:eastAsia="华文仿宋" w:hAnsi="华文仿宋"/>
        </w:rPr>
        <w:t>数据交换与共享的</w:t>
      </w:r>
      <w:r>
        <w:rPr>
          <w:rFonts w:ascii="华文仿宋" w:eastAsia="华文仿宋" w:hAnsi="华文仿宋" w:hint="eastAsia"/>
        </w:rPr>
        <w:t>标准、</w:t>
      </w:r>
      <w:r>
        <w:rPr>
          <w:rFonts w:ascii="华文仿宋" w:eastAsia="华文仿宋" w:hAnsi="华文仿宋"/>
        </w:rPr>
        <w:t>统一身份认证的技术标准</w:t>
      </w:r>
      <w:r>
        <w:rPr>
          <w:rFonts w:ascii="华文仿宋" w:eastAsia="华文仿宋" w:hAnsi="华文仿宋" w:hint="eastAsia"/>
        </w:rPr>
        <w:t>、</w:t>
      </w:r>
      <w:r>
        <w:rPr>
          <w:rFonts w:ascii="华文仿宋" w:eastAsia="华文仿宋" w:hAnsi="华文仿宋"/>
        </w:rPr>
        <w:t>企业微信的集成</w:t>
      </w:r>
      <w:r>
        <w:rPr>
          <w:rFonts w:ascii="华文仿宋" w:eastAsia="华文仿宋" w:hAnsi="华文仿宋" w:hint="eastAsia"/>
        </w:rPr>
        <w:t>的标准。</w:t>
      </w:r>
    </w:p>
    <w:p w:rsidR="0095683A" w:rsidRDefault="000659DE">
      <w:pPr>
        <w:pStyle w:val="aa"/>
        <w:shd w:val="clear" w:color="auto" w:fill="FFFFFF"/>
        <w:spacing w:after="150"/>
        <w:ind w:firstLine="560"/>
        <w:rPr>
          <w:rFonts w:ascii="华文仿宋" w:eastAsia="华文仿宋" w:hAnsi="华文仿宋"/>
        </w:rPr>
      </w:pPr>
      <w:r>
        <w:rPr>
          <w:rFonts w:ascii="华文仿宋" w:eastAsia="华文仿宋" w:hAnsi="华文仿宋"/>
        </w:rPr>
        <w:lastRenderedPageBreak/>
        <w:t>3</w:t>
      </w:r>
      <w:r>
        <w:rPr>
          <w:rFonts w:ascii="华文仿宋" w:eastAsia="华文仿宋" w:hAnsi="华文仿宋" w:hint="eastAsia"/>
        </w:rPr>
        <w:t>、数据对接：需要充分考虑与网上办事大厅系统、统一身份认证系统、教务系统、</w:t>
      </w:r>
      <w:r>
        <w:rPr>
          <w:rFonts w:ascii="华文仿宋" w:eastAsia="华文仿宋" w:hAnsi="华文仿宋"/>
        </w:rPr>
        <w:t>学生</w:t>
      </w:r>
      <w:r>
        <w:rPr>
          <w:rFonts w:ascii="华文仿宋" w:eastAsia="华文仿宋" w:hAnsi="华文仿宋" w:hint="eastAsia"/>
        </w:rPr>
        <w:t>公寓管理系统的数据对接，</w:t>
      </w:r>
      <w:r>
        <w:rPr>
          <w:rFonts w:ascii="华文仿宋" w:eastAsia="华文仿宋" w:hAnsi="华文仿宋"/>
        </w:rPr>
        <w:t>做到</w:t>
      </w:r>
      <w:r>
        <w:rPr>
          <w:rFonts w:ascii="华文仿宋" w:eastAsia="华文仿宋" w:hAnsi="华文仿宋" w:hint="eastAsia"/>
        </w:rPr>
        <w:t>数据互联互通。</w:t>
      </w:r>
    </w:p>
    <w:p w:rsidR="0095683A" w:rsidRDefault="000659DE">
      <w:pPr>
        <w:pStyle w:val="aa"/>
        <w:shd w:val="clear" w:color="auto" w:fill="FFFFFF"/>
        <w:spacing w:after="150"/>
        <w:ind w:firstLine="560"/>
        <w:rPr>
          <w:rFonts w:ascii="华文仿宋" w:eastAsia="华文仿宋" w:hAnsi="华文仿宋"/>
        </w:rPr>
      </w:pPr>
      <w:r>
        <w:rPr>
          <w:rFonts w:ascii="华文仿宋" w:eastAsia="华文仿宋" w:hAnsi="华文仿宋"/>
        </w:rPr>
        <w:t>4</w:t>
      </w:r>
      <w:r>
        <w:rPr>
          <w:rFonts w:ascii="华文仿宋" w:eastAsia="华文仿宋" w:hAnsi="华文仿宋" w:hint="eastAsia"/>
        </w:rPr>
        <w:t>、信息安全要求：</w:t>
      </w:r>
      <w:r>
        <w:rPr>
          <w:rFonts w:ascii="华文仿宋" w:eastAsia="华文仿宋" w:hAnsi="华文仿宋"/>
        </w:rPr>
        <w:t>按照</w:t>
      </w:r>
      <w:r>
        <w:rPr>
          <w:rFonts w:ascii="华文仿宋" w:eastAsia="华文仿宋" w:hAnsi="华文仿宋" w:hint="eastAsia"/>
        </w:rPr>
        <w:t>二级等保要求进行系统建设，业务数据服务上线运行之前，需要</w:t>
      </w:r>
      <w:r>
        <w:rPr>
          <w:rFonts w:ascii="华文仿宋" w:eastAsia="华文仿宋" w:hAnsi="华文仿宋"/>
        </w:rPr>
        <w:t>提供</w:t>
      </w:r>
      <w:r>
        <w:rPr>
          <w:rFonts w:ascii="华文仿宋" w:eastAsia="华文仿宋" w:hAnsi="华文仿宋" w:hint="eastAsia"/>
        </w:rPr>
        <w:t>第三方</w:t>
      </w:r>
      <w:r>
        <w:rPr>
          <w:rFonts w:ascii="华文仿宋" w:eastAsia="华文仿宋" w:hAnsi="华文仿宋"/>
        </w:rPr>
        <w:t>安全检测</w:t>
      </w:r>
      <w:r>
        <w:rPr>
          <w:rFonts w:ascii="华文仿宋" w:eastAsia="华文仿宋" w:hAnsi="华文仿宋" w:hint="eastAsia"/>
        </w:rPr>
        <w:t>报告</w:t>
      </w:r>
      <w:r>
        <w:rPr>
          <w:rFonts w:ascii="华文仿宋" w:eastAsia="华文仿宋" w:hAnsi="华文仿宋"/>
        </w:rPr>
        <w:t>。</w:t>
      </w:r>
    </w:p>
    <w:p w:rsidR="0095683A" w:rsidRDefault="000659DE">
      <w:pPr>
        <w:ind w:firstLine="420"/>
        <w:rPr>
          <w:rFonts w:ascii="华文仿宋" w:eastAsia="华文仿宋" w:hAnsi="华文仿宋" w:cs="宋体"/>
          <w:kern w:val="0"/>
          <w:sz w:val="24"/>
          <w:szCs w:val="24"/>
        </w:rPr>
      </w:pPr>
      <w:r>
        <w:rPr>
          <w:rFonts w:ascii="华文仿宋" w:eastAsia="华文仿宋" w:hAnsi="华文仿宋" w:cs="宋体"/>
          <w:kern w:val="0"/>
          <w:sz w:val="24"/>
          <w:szCs w:val="24"/>
        </w:rPr>
        <w:t>5</w:t>
      </w:r>
      <w:r>
        <w:rPr>
          <w:rFonts w:ascii="华文仿宋" w:eastAsia="华文仿宋" w:hAnsi="华文仿宋" w:cs="宋体" w:hint="eastAsia"/>
          <w:kern w:val="0"/>
          <w:sz w:val="24"/>
          <w:szCs w:val="24"/>
        </w:rPr>
        <w:t>、数据可视化要求：</w:t>
      </w:r>
      <w:r>
        <w:rPr>
          <w:rFonts w:ascii="华文仿宋" w:eastAsia="华文仿宋" w:hAnsi="华文仿宋" w:cs="宋体"/>
          <w:kern w:val="0"/>
          <w:sz w:val="24"/>
          <w:szCs w:val="24"/>
        </w:rPr>
        <w:t>适应</w:t>
      </w:r>
      <w:r>
        <w:rPr>
          <w:rFonts w:ascii="华文仿宋" w:eastAsia="华文仿宋" w:hAnsi="华文仿宋" w:cs="宋体" w:hint="eastAsia"/>
          <w:kern w:val="0"/>
          <w:sz w:val="24"/>
          <w:szCs w:val="24"/>
        </w:rPr>
        <w:t>“一网统管</w:t>
      </w:r>
      <w:r>
        <w:rPr>
          <w:rFonts w:ascii="华文仿宋" w:eastAsia="华文仿宋" w:hAnsi="华文仿宋" w:cs="宋体"/>
          <w:kern w:val="0"/>
          <w:sz w:val="24"/>
          <w:szCs w:val="24"/>
        </w:rPr>
        <w:t>”</w:t>
      </w:r>
      <w:r>
        <w:rPr>
          <w:rFonts w:ascii="华文仿宋" w:eastAsia="华文仿宋" w:hAnsi="华文仿宋" w:cs="宋体" w:hint="eastAsia"/>
          <w:kern w:val="0"/>
          <w:sz w:val="24"/>
          <w:szCs w:val="24"/>
        </w:rPr>
        <w:t>的未来需求，直观提供学生统计信息，根据学校需求提供对应的直观的统计图，统计图直达数据清单，并根据需求提供Excel导入和导出功能；满足学校主管部门在留学生管理中对数据分析、挖掘与利用的功能要求</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t>3.2</w:t>
      </w:r>
      <w:r>
        <w:rPr>
          <w:rFonts w:ascii="华文仿宋" w:eastAsia="华文仿宋" w:hAnsi="华文仿宋" w:cs="宋体" w:hint="eastAsia"/>
          <w:snapToGrid w:val="0"/>
        </w:rPr>
        <w:t>服务功能要求</w:t>
      </w:r>
    </w:p>
    <w:p w:rsidR="0095683A" w:rsidRDefault="000659DE">
      <w:pPr>
        <w:pStyle w:val="3"/>
      </w:pPr>
      <w:r>
        <w:rPr>
          <w:rFonts w:hint="eastAsia"/>
        </w:rPr>
        <w:t>3.2.1总体功能</w:t>
      </w:r>
    </w:p>
    <w:p w:rsidR="0095683A" w:rsidRDefault="000659DE">
      <w:pPr>
        <w:pStyle w:val="3"/>
        <w:numPr>
          <w:ilvl w:val="0"/>
          <w:numId w:val="1"/>
        </w:numPr>
        <w:rPr>
          <w:rFonts w:ascii="仿宋" w:eastAsia="仿宋" w:hAnsi="仿宋"/>
          <w:kern w:val="24"/>
        </w:rPr>
      </w:pPr>
      <w:r>
        <w:rPr>
          <w:rFonts w:ascii="仿宋" w:eastAsia="仿宋" w:hAnsi="仿宋" w:hint="eastAsia"/>
          <w:kern w:val="24"/>
        </w:rPr>
        <w:t>本项目</w:t>
      </w:r>
      <w:r>
        <w:rPr>
          <w:rFonts w:ascii="仿宋" w:eastAsia="仿宋" w:hAnsi="仿宋"/>
          <w:kern w:val="24"/>
        </w:rPr>
        <w:t>功能基本</w:t>
      </w:r>
      <w:r>
        <w:rPr>
          <w:rFonts w:ascii="仿宋" w:eastAsia="仿宋" w:hAnsi="仿宋" w:hint="eastAsia"/>
          <w:kern w:val="24"/>
        </w:rPr>
        <w:t>逻辑关系示意图</w:t>
      </w:r>
    </w:p>
    <w:p w:rsidR="0095683A" w:rsidRDefault="000659DE">
      <w:pPr>
        <w:jc w:val="right"/>
      </w:pPr>
      <w:r>
        <w:rPr>
          <w:noProof/>
        </w:rPr>
        <w:drawing>
          <wp:inline distT="0" distB="0" distL="0" distR="0">
            <wp:extent cx="5274310" cy="3838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3838575"/>
                    </a:xfrm>
                    <a:prstGeom prst="rect">
                      <a:avLst/>
                    </a:prstGeom>
                  </pic:spPr>
                </pic:pic>
              </a:graphicData>
            </a:graphic>
          </wp:inline>
        </w:drawing>
      </w:r>
    </w:p>
    <w:p w:rsidR="0095683A" w:rsidRDefault="000659DE">
      <w:pPr>
        <w:jc w:val="center"/>
        <w:rPr>
          <w:lang w:val="zh-CN"/>
        </w:rPr>
      </w:pPr>
      <w:r>
        <w:rPr>
          <w:rFonts w:hint="eastAsia"/>
          <w:lang w:val="zh-CN"/>
        </w:rPr>
        <w:t>图</w:t>
      </w:r>
      <w:r>
        <w:rPr>
          <w:rFonts w:hint="eastAsia"/>
          <w:lang w:val="zh-CN"/>
        </w:rPr>
        <w:t>1</w:t>
      </w:r>
      <w:r>
        <w:rPr>
          <w:lang w:val="zh-CN"/>
        </w:rPr>
        <w:t>:</w:t>
      </w:r>
      <w:r>
        <w:rPr>
          <w:rFonts w:hint="eastAsia"/>
          <w:lang w:val="zh-CN"/>
        </w:rPr>
        <w:t>系统架构图（含与校内外其他系统关系）</w:t>
      </w:r>
    </w:p>
    <w:p w:rsidR="0095683A" w:rsidRDefault="000659DE">
      <w:pPr>
        <w:rPr>
          <w:lang w:val="zh-CN"/>
        </w:rPr>
      </w:pPr>
      <w:r>
        <w:rPr>
          <w:rFonts w:hint="eastAsia"/>
          <w:noProof/>
        </w:rPr>
        <w:lastRenderedPageBreak/>
        <w:drawing>
          <wp:inline distT="0" distB="0" distL="0" distR="0">
            <wp:extent cx="5274310" cy="3590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3590290"/>
                    </a:xfrm>
                    <a:prstGeom prst="rect">
                      <a:avLst/>
                    </a:prstGeom>
                  </pic:spPr>
                </pic:pic>
              </a:graphicData>
            </a:graphic>
          </wp:inline>
        </w:drawing>
      </w:r>
    </w:p>
    <w:p w:rsidR="0095683A" w:rsidRDefault="0095683A">
      <w:pPr>
        <w:rPr>
          <w:lang w:val="zh-CN"/>
        </w:rPr>
      </w:pPr>
    </w:p>
    <w:p w:rsidR="0095683A" w:rsidRDefault="000659DE">
      <w:pPr>
        <w:rPr>
          <w:lang w:val="zh-CN"/>
        </w:rPr>
      </w:pPr>
      <w:r>
        <w:rPr>
          <w:rFonts w:hint="eastAsia"/>
          <w:noProof/>
        </w:rPr>
        <w:drawing>
          <wp:inline distT="0" distB="0" distL="0" distR="0">
            <wp:extent cx="5274310" cy="47523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4752340"/>
                    </a:xfrm>
                    <a:prstGeom prst="rect">
                      <a:avLst/>
                    </a:prstGeom>
                  </pic:spPr>
                </pic:pic>
              </a:graphicData>
            </a:graphic>
          </wp:inline>
        </w:drawing>
      </w:r>
    </w:p>
    <w:p w:rsidR="0095683A" w:rsidRDefault="0095683A">
      <w:pPr>
        <w:jc w:val="center"/>
        <w:rPr>
          <w:lang w:val="zh-CN"/>
        </w:rPr>
      </w:pPr>
    </w:p>
    <w:p w:rsidR="0095683A" w:rsidRDefault="000659DE">
      <w:pPr>
        <w:jc w:val="center"/>
      </w:pPr>
      <w:r>
        <w:rPr>
          <w:rFonts w:hint="eastAsia"/>
          <w:lang w:val="zh-CN"/>
        </w:rPr>
        <w:t>图</w:t>
      </w:r>
      <w:r>
        <w:rPr>
          <w:rFonts w:hint="eastAsia"/>
          <w:lang w:val="zh-CN"/>
        </w:rPr>
        <w:t>2</w:t>
      </w:r>
      <w:r>
        <w:rPr>
          <w:rFonts w:hint="eastAsia"/>
          <w:lang w:val="zh-CN"/>
        </w:rPr>
        <w:t>用户</w:t>
      </w:r>
      <w:r>
        <w:rPr>
          <w:rFonts w:hint="eastAsia"/>
        </w:rPr>
        <w:t>模型示意图</w:t>
      </w:r>
    </w:p>
    <w:p w:rsidR="0095683A" w:rsidRDefault="0095683A"/>
    <w:p w:rsidR="0095683A" w:rsidRDefault="000659DE">
      <w:pPr>
        <w:pStyle w:val="3"/>
        <w:numPr>
          <w:ilvl w:val="0"/>
          <w:numId w:val="1"/>
        </w:numPr>
        <w:rPr>
          <w:rFonts w:ascii="仿宋" w:eastAsia="仿宋" w:hAnsi="仿宋"/>
          <w:kern w:val="24"/>
        </w:rPr>
      </w:pPr>
      <w:bookmarkStart w:id="1" w:name="_Toc401582552"/>
      <w:r>
        <w:rPr>
          <w:rFonts w:ascii="仿宋" w:eastAsia="仿宋" w:hAnsi="仿宋" w:hint="eastAsia"/>
          <w:kern w:val="24"/>
        </w:rPr>
        <w:t>来华留学生信息系统开发服务</w:t>
      </w:r>
      <w:r>
        <w:rPr>
          <w:rFonts w:ascii="仿宋" w:eastAsia="仿宋" w:hAnsi="仿宋"/>
          <w:kern w:val="24"/>
        </w:rPr>
        <w:t>功能要求</w:t>
      </w:r>
      <w:bookmarkEnd w:id="1"/>
    </w:p>
    <w:p w:rsidR="0095683A" w:rsidRDefault="0095683A">
      <w:pPr>
        <w:pStyle w:val="a0"/>
        <w:rPr>
          <w:lang w:val="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1490"/>
        <w:gridCol w:w="1492"/>
        <w:gridCol w:w="6356"/>
      </w:tblGrid>
      <w:tr w:rsidR="0095683A" w:rsidTr="00976424">
        <w:tc>
          <w:tcPr>
            <w:tcW w:w="5000" w:type="pct"/>
            <w:gridSpan w:val="4"/>
            <w:shd w:val="clear" w:color="auto" w:fill="D5DCE4"/>
          </w:tcPr>
          <w:p w:rsidR="0095683A" w:rsidRDefault="000659DE">
            <w:pPr>
              <w:pStyle w:val="a0"/>
              <w:ind w:firstLineChars="0" w:firstLine="0"/>
              <w:rPr>
                <w:b/>
                <w:lang w:val="zh-CN"/>
              </w:rPr>
            </w:pPr>
            <w:r>
              <w:rPr>
                <w:rFonts w:hint="eastAsia"/>
                <w:b/>
                <w:lang w:val="zh-CN"/>
              </w:rPr>
              <w:t>招生</w:t>
            </w:r>
            <w:r>
              <w:rPr>
                <w:rFonts w:hint="eastAsia"/>
                <w:b/>
                <w:lang w:val="zh-CN"/>
              </w:rPr>
              <w:t>&amp;</w:t>
            </w:r>
            <w:r>
              <w:rPr>
                <w:rFonts w:hint="eastAsia"/>
                <w:b/>
                <w:lang w:val="zh-CN"/>
              </w:rPr>
              <w:t>报到信息服务平台</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1497" w:type="pct"/>
            <w:gridSpan w:val="2"/>
            <w:shd w:val="clear" w:color="auto" w:fill="auto"/>
          </w:tcPr>
          <w:p w:rsidR="0095683A" w:rsidRDefault="000659DE">
            <w:r>
              <w:rPr>
                <w:rFonts w:hint="eastAsia"/>
              </w:rPr>
              <w:t>入学申请</w:t>
            </w:r>
          </w:p>
        </w:tc>
        <w:tc>
          <w:tcPr>
            <w:tcW w:w="3190" w:type="pct"/>
            <w:shd w:val="clear" w:color="auto" w:fill="auto"/>
          </w:tcPr>
          <w:p w:rsidR="0095683A" w:rsidRDefault="000659DE">
            <w:r>
              <w:rPr>
                <w:rFonts w:hint="eastAsia"/>
              </w:rPr>
              <w:t>提供学生在线申请，支付；后端有</w:t>
            </w:r>
            <w:r>
              <w:rPr>
                <w:rFonts w:hint="eastAsia"/>
              </w:rPr>
              <w:t>MIS</w:t>
            </w:r>
            <w:r>
              <w:rPr>
                <w:rFonts w:hint="eastAsia"/>
              </w:rPr>
              <w:t>系统招生模块后台进行数据对接。</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1497" w:type="pct"/>
            <w:gridSpan w:val="2"/>
            <w:shd w:val="clear" w:color="auto" w:fill="auto"/>
          </w:tcPr>
          <w:p w:rsidR="0095683A" w:rsidRDefault="000659DE">
            <w:r>
              <w:rPr>
                <w:rFonts w:hint="eastAsia"/>
              </w:rPr>
              <w:t>录取信息查询</w:t>
            </w:r>
          </w:p>
        </w:tc>
        <w:tc>
          <w:tcPr>
            <w:tcW w:w="3190" w:type="pct"/>
            <w:shd w:val="clear" w:color="auto" w:fill="auto"/>
          </w:tcPr>
          <w:p w:rsidR="0095683A" w:rsidRDefault="000659DE">
            <w:r>
              <w:rPr>
                <w:rFonts w:hint="eastAsia"/>
              </w:rPr>
              <w:t>提供学生对招生录取的阶段</w:t>
            </w:r>
            <w:r>
              <w:rPr>
                <w:rFonts w:hint="eastAsia"/>
              </w:rPr>
              <w:t>\</w:t>
            </w:r>
            <w:r>
              <w:rPr>
                <w:rFonts w:hint="eastAsia"/>
              </w:rPr>
              <w:t>情况进行查询</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1497" w:type="pct"/>
            <w:gridSpan w:val="2"/>
            <w:shd w:val="clear" w:color="auto" w:fill="auto"/>
          </w:tcPr>
          <w:p w:rsidR="0095683A" w:rsidRDefault="000659DE">
            <w:r>
              <w:rPr>
                <w:rFonts w:hint="eastAsia"/>
              </w:rPr>
              <w:t>住宿预订</w:t>
            </w:r>
          </w:p>
        </w:tc>
        <w:tc>
          <w:tcPr>
            <w:tcW w:w="3190" w:type="pct"/>
            <w:shd w:val="clear" w:color="auto" w:fill="auto"/>
          </w:tcPr>
          <w:p w:rsidR="0095683A" w:rsidRDefault="000659DE">
            <w:r>
              <w:rPr>
                <w:rFonts w:hint="eastAsia"/>
              </w:rPr>
              <w:t>提供学生预订住宿信息发布与需求采集</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1497" w:type="pct"/>
            <w:gridSpan w:val="2"/>
            <w:shd w:val="clear" w:color="auto" w:fill="auto"/>
          </w:tcPr>
          <w:p w:rsidR="0095683A" w:rsidRDefault="000659DE">
            <w:r>
              <w:rPr>
                <w:rFonts w:hint="eastAsia"/>
              </w:rPr>
              <w:t>接机预订</w:t>
            </w:r>
          </w:p>
        </w:tc>
        <w:tc>
          <w:tcPr>
            <w:tcW w:w="3190" w:type="pct"/>
            <w:shd w:val="clear" w:color="auto" w:fill="auto"/>
          </w:tcPr>
          <w:p w:rsidR="0095683A" w:rsidRDefault="000659DE">
            <w:r>
              <w:rPr>
                <w:rFonts w:hint="eastAsia"/>
              </w:rPr>
              <w:t>提供学生预订接机信息发布与需求采集</w:t>
            </w:r>
          </w:p>
          <w:p w:rsidR="0095683A" w:rsidRDefault="000659DE">
            <w:r>
              <w:rPr>
                <w:rFonts w:hint="eastAsia"/>
              </w:rPr>
              <w:t>(</w:t>
            </w:r>
            <w:r>
              <w:rPr>
                <w:rFonts w:hint="eastAsia"/>
              </w:rPr>
              <w:t>短期项目学员需上传回程的登机牌及护照上出入境盖章页</w:t>
            </w:r>
            <w:r>
              <w:rPr>
                <w:rFonts w:hint="eastAsia"/>
              </w:rPr>
              <w:t>)</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1497" w:type="pct"/>
            <w:gridSpan w:val="2"/>
            <w:shd w:val="clear" w:color="auto" w:fill="auto"/>
          </w:tcPr>
          <w:p w:rsidR="0095683A" w:rsidRDefault="000659DE">
            <w:r>
              <w:rPr>
                <w:rFonts w:hint="eastAsia"/>
              </w:rPr>
              <w:t>入学报到</w:t>
            </w:r>
          </w:p>
        </w:tc>
        <w:tc>
          <w:tcPr>
            <w:tcW w:w="3190" w:type="pct"/>
            <w:shd w:val="clear" w:color="auto" w:fill="auto"/>
          </w:tcPr>
          <w:p w:rsidR="0095683A" w:rsidRDefault="000659DE">
            <w:r>
              <w:rPr>
                <w:rFonts w:hint="eastAsia"/>
              </w:rPr>
              <w:t>学生报到时进行快速注册登记并上传临住附件，自费生须上传保险和学费凭证附件。由于疫情等其他原因学生不能来校，但是可以也可以线上进行注册。</w:t>
            </w:r>
          </w:p>
        </w:tc>
      </w:tr>
      <w:tr w:rsidR="0095683A" w:rsidTr="00976424">
        <w:tc>
          <w:tcPr>
            <w:tcW w:w="5000" w:type="pct"/>
            <w:gridSpan w:val="4"/>
            <w:shd w:val="clear" w:color="auto" w:fill="D5DCE4"/>
          </w:tcPr>
          <w:p w:rsidR="0095683A" w:rsidRDefault="000659DE">
            <w:pPr>
              <w:rPr>
                <w:b/>
              </w:rPr>
            </w:pPr>
            <w:r>
              <w:rPr>
                <w:rFonts w:hint="eastAsia"/>
                <w:b/>
                <w:lang w:val="zh-CN"/>
              </w:rPr>
              <w:t>来华留学生</w:t>
            </w:r>
            <w:r>
              <w:rPr>
                <w:rFonts w:hint="eastAsia"/>
                <w:b/>
                <w:lang w:val="zh-CN"/>
              </w:rPr>
              <w:t>MIS</w:t>
            </w:r>
            <w:r>
              <w:rPr>
                <w:rFonts w:hint="eastAsia"/>
                <w:b/>
                <w:lang w:val="zh-CN"/>
              </w:rPr>
              <w:t>服务</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val="restart"/>
            <w:shd w:val="clear" w:color="auto" w:fill="auto"/>
          </w:tcPr>
          <w:p w:rsidR="0095683A" w:rsidRDefault="000659DE">
            <w:r>
              <w:rPr>
                <w:rFonts w:hint="eastAsia"/>
              </w:rPr>
              <w:t>招生后台管理</w:t>
            </w:r>
          </w:p>
        </w:tc>
        <w:tc>
          <w:tcPr>
            <w:tcW w:w="749" w:type="pct"/>
            <w:shd w:val="clear" w:color="auto" w:fill="auto"/>
          </w:tcPr>
          <w:p w:rsidR="0095683A" w:rsidRDefault="000659DE">
            <w:r>
              <w:rPr>
                <w:rFonts w:hint="eastAsia"/>
              </w:rPr>
              <w:t>入学申请管理</w:t>
            </w:r>
          </w:p>
        </w:tc>
        <w:tc>
          <w:tcPr>
            <w:tcW w:w="3190" w:type="pct"/>
            <w:shd w:val="clear" w:color="auto" w:fill="auto"/>
          </w:tcPr>
          <w:p w:rsidR="0095683A" w:rsidRDefault="000659DE">
            <w:r>
              <w:rPr>
                <w:rFonts w:hint="eastAsia"/>
              </w:rPr>
              <w:t>入学申请数据管理、初步审核反馈，并对初审通过的学生数据进行数据下载（</w:t>
            </w:r>
            <w:r>
              <w:t>导入</w:t>
            </w:r>
            <w:r>
              <w:rPr>
                <w:rFonts w:hint="eastAsia"/>
              </w:rPr>
              <w:t>工作流）</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tc>
        <w:tc>
          <w:tcPr>
            <w:tcW w:w="749" w:type="pct"/>
            <w:shd w:val="clear" w:color="auto" w:fill="auto"/>
          </w:tcPr>
          <w:p w:rsidR="0095683A" w:rsidRDefault="000659DE">
            <w:r>
              <w:rPr>
                <w:rFonts w:hint="eastAsia"/>
              </w:rPr>
              <w:t>录取管理</w:t>
            </w:r>
          </w:p>
        </w:tc>
        <w:tc>
          <w:tcPr>
            <w:tcW w:w="3190" w:type="pct"/>
            <w:shd w:val="clear" w:color="auto" w:fill="auto"/>
          </w:tcPr>
          <w:p w:rsidR="0095683A" w:rsidRDefault="000659DE">
            <w:r>
              <w:rPr>
                <w:rFonts w:hint="eastAsia"/>
              </w:rPr>
              <w:t>工作流中校内录取流程通过的学生管理，手工</w:t>
            </w:r>
            <w:r>
              <w:rPr>
                <w:rFonts w:hint="eastAsia"/>
              </w:rPr>
              <w:t>/</w:t>
            </w:r>
            <w:r>
              <w:t>批量</w:t>
            </w:r>
            <w:r>
              <w:rPr>
                <w:rFonts w:hint="eastAsia"/>
              </w:rPr>
              <w:t>发邮件，</w:t>
            </w:r>
            <w:r>
              <w:t>数据</w:t>
            </w:r>
            <w:r>
              <w:rPr>
                <w:rFonts w:hint="eastAsia"/>
              </w:rPr>
              <w:t>导出（输出不同名单支持发送给研究生院、</w:t>
            </w:r>
            <w:r>
              <w:t>学生处</w:t>
            </w:r>
            <w:r>
              <w:rPr>
                <w:rFonts w:hint="eastAsia"/>
              </w:rPr>
              <w:t>）</w:t>
            </w:r>
          </w:p>
          <w:p w:rsidR="0095683A" w:rsidRDefault="000659DE">
            <w:r>
              <w:rPr>
                <w:rFonts w:hint="eastAsia"/>
              </w:rPr>
              <w:t>对</w:t>
            </w:r>
            <w:r>
              <w:t>已录取</w:t>
            </w:r>
            <w:r>
              <w:rPr>
                <w:rFonts w:hint="eastAsia"/>
              </w:rPr>
              <w:t>学生（</w:t>
            </w:r>
            <w:r>
              <w:t>加纳</w:t>
            </w:r>
            <w:r>
              <w:rPr>
                <w:rFonts w:hint="eastAsia"/>
              </w:rPr>
              <w:t>班、</w:t>
            </w:r>
            <w:r>
              <w:t>非</w:t>
            </w:r>
            <w:r>
              <w:rPr>
                <w:rFonts w:hint="eastAsia"/>
              </w:rPr>
              <w:t>学历生）进行学号编辑和并生成学生证信息表（生成固定模板）。</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tc>
        <w:tc>
          <w:tcPr>
            <w:tcW w:w="749" w:type="pct"/>
            <w:shd w:val="clear" w:color="auto" w:fill="auto"/>
          </w:tcPr>
          <w:p w:rsidR="0095683A" w:rsidRDefault="000659DE">
            <w:r>
              <w:rPr>
                <w:rFonts w:hint="eastAsia"/>
              </w:rPr>
              <w:t>住宿预订信息管理</w:t>
            </w:r>
          </w:p>
        </w:tc>
        <w:tc>
          <w:tcPr>
            <w:tcW w:w="3190" w:type="pct"/>
            <w:shd w:val="clear" w:color="auto" w:fill="auto"/>
          </w:tcPr>
          <w:p w:rsidR="0095683A" w:rsidRDefault="000659DE">
            <w:r>
              <w:rPr>
                <w:rFonts w:hint="eastAsia"/>
              </w:rPr>
              <w:t>对学生住宿信息进行发布以及信息管理</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tc>
        <w:tc>
          <w:tcPr>
            <w:tcW w:w="749" w:type="pct"/>
            <w:shd w:val="clear" w:color="auto" w:fill="auto"/>
          </w:tcPr>
          <w:p w:rsidR="0095683A" w:rsidRDefault="000659DE">
            <w:r>
              <w:rPr>
                <w:rFonts w:hint="eastAsia"/>
              </w:rPr>
              <w:t>接机预定信息管理</w:t>
            </w:r>
          </w:p>
        </w:tc>
        <w:tc>
          <w:tcPr>
            <w:tcW w:w="3190" w:type="pct"/>
            <w:shd w:val="clear" w:color="auto" w:fill="auto"/>
          </w:tcPr>
          <w:p w:rsidR="0095683A" w:rsidRDefault="000659DE">
            <w:r>
              <w:rPr>
                <w:rFonts w:hint="eastAsia"/>
              </w:rPr>
              <w:t>对接机信息进行发布以及信息管理</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shd w:val="clear" w:color="auto" w:fill="auto"/>
          </w:tcPr>
          <w:p w:rsidR="0095683A" w:rsidRDefault="000659DE">
            <w:r>
              <w:rPr>
                <w:rFonts w:hint="eastAsia"/>
              </w:rPr>
              <w:t>报到管理</w:t>
            </w:r>
          </w:p>
        </w:tc>
        <w:tc>
          <w:tcPr>
            <w:tcW w:w="749" w:type="pct"/>
            <w:shd w:val="clear" w:color="auto" w:fill="auto"/>
          </w:tcPr>
          <w:p w:rsidR="0095683A" w:rsidRDefault="000659DE">
            <w:r>
              <w:rPr>
                <w:rFonts w:hint="eastAsia"/>
              </w:rPr>
              <w:t>报到管理</w:t>
            </w:r>
          </w:p>
        </w:tc>
        <w:tc>
          <w:tcPr>
            <w:tcW w:w="3190" w:type="pct"/>
            <w:shd w:val="clear" w:color="auto" w:fill="auto"/>
          </w:tcPr>
          <w:p w:rsidR="0095683A" w:rsidRDefault="000659DE">
            <w:r>
              <w:rPr>
                <w:rFonts w:hint="eastAsia"/>
              </w:rPr>
              <w:t>对线上线下的报到学生进行数据管理</w:t>
            </w:r>
            <w:r>
              <w:rPr>
                <w:rFonts w:hint="eastAsia"/>
              </w:rPr>
              <w:t>.</w:t>
            </w:r>
          </w:p>
        </w:tc>
      </w:tr>
      <w:tr w:rsidR="0095683A" w:rsidTr="00976424">
        <w:trPr>
          <w:trHeight w:val="661"/>
        </w:trPr>
        <w:tc>
          <w:tcPr>
            <w:tcW w:w="313" w:type="pct"/>
            <w:shd w:val="clear" w:color="auto" w:fill="auto"/>
          </w:tcPr>
          <w:p w:rsidR="0095683A" w:rsidRDefault="0095683A">
            <w:pPr>
              <w:pStyle w:val="a0"/>
              <w:numPr>
                <w:ilvl w:val="0"/>
                <w:numId w:val="2"/>
              </w:numPr>
              <w:ind w:firstLineChars="0"/>
              <w:rPr>
                <w:lang w:val="zh-CN"/>
              </w:rPr>
            </w:pPr>
          </w:p>
        </w:tc>
        <w:tc>
          <w:tcPr>
            <w:tcW w:w="748" w:type="pct"/>
            <w:vMerge w:val="restart"/>
            <w:shd w:val="clear" w:color="auto" w:fill="auto"/>
          </w:tcPr>
          <w:p w:rsidR="0095683A" w:rsidRDefault="000659DE">
            <w:r>
              <w:rPr>
                <w:rFonts w:hint="eastAsia"/>
              </w:rPr>
              <w:t>基础配置</w:t>
            </w:r>
          </w:p>
        </w:tc>
        <w:tc>
          <w:tcPr>
            <w:tcW w:w="749" w:type="pct"/>
            <w:shd w:val="clear" w:color="auto" w:fill="auto"/>
          </w:tcPr>
          <w:p w:rsidR="0095683A" w:rsidRDefault="000659DE">
            <w:r>
              <w:rPr>
                <w:rFonts w:hint="eastAsia"/>
              </w:rPr>
              <w:t>基础配置</w:t>
            </w:r>
          </w:p>
        </w:tc>
        <w:tc>
          <w:tcPr>
            <w:tcW w:w="3190" w:type="pct"/>
            <w:shd w:val="clear" w:color="auto" w:fill="auto"/>
          </w:tcPr>
          <w:p w:rsidR="0095683A" w:rsidRDefault="000659DE">
            <w:r>
              <w:rPr>
                <w:rFonts w:hint="eastAsia"/>
              </w:rPr>
              <w:t>配置国家、大洲、宗教、学生类别、费用来源、学科、学历、学院、专业、班级，课程，教室，方向，申请材料、打印和邮件的基础信息等</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tc>
        <w:tc>
          <w:tcPr>
            <w:tcW w:w="749" w:type="pct"/>
            <w:shd w:val="clear" w:color="auto" w:fill="auto"/>
          </w:tcPr>
          <w:p w:rsidR="0095683A" w:rsidRDefault="000659DE">
            <w:r>
              <w:rPr>
                <w:rFonts w:hint="eastAsia"/>
              </w:rPr>
              <w:t>权限管理</w:t>
            </w:r>
          </w:p>
        </w:tc>
        <w:tc>
          <w:tcPr>
            <w:tcW w:w="3190" w:type="pct"/>
            <w:shd w:val="clear" w:color="auto" w:fill="auto"/>
          </w:tcPr>
          <w:p w:rsidR="0095683A" w:rsidRDefault="000659DE">
            <w:r>
              <w:rPr>
                <w:rFonts w:hint="eastAsia"/>
              </w:rPr>
              <w:t>配置和授权账号的操作权限，具有编辑、查看、删除等具体权限</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tc>
        <w:tc>
          <w:tcPr>
            <w:tcW w:w="749" w:type="pct"/>
            <w:shd w:val="clear" w:color="auto" w:fill="auto"/>
          </w:tcPr>
          <w:p w:rsidR="0095683A" w:rsidRDefault="000659DE">
            <w:r>
              <w:rPr>
                <w:rFonts w:hint="eastAsia"/>
              </w:rPr>
              <w:t>打印系统</w:t>
            </w:r>
          </w:p>
        </w:tc>
        <w:tc>
          <w:tcPr>
            <w:tcW w:w="3190" w:type="pct"/>
            <w:shd w:val="clear" w:color="auto" w:fill="auto"/>
          </w:tcPr>
          <w:p w:rsidR="0095683A" w:rsidRDefault="000659DE">
            <w:r>
              <w:rPr>
                <w:rFonts w:hint="eastAsia"/>
              </w:rPr>
              <w:t>配置各类需要打印的报表，文件模板</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统计系统</w:t>
            </w:r>
          </w:p>
        </w:tc>
        <w:tc>
          <w:tcPr>
            <w:tcW w:w="3190" w:type="pct"/>
            <w:shd w:val="clear" w:color="auto" w:fill="auto"/>
          </w:tcPr>
          <w:p w:rsidR="0095683A" w:rsidRDefault="000659DE">
            <w:r>
              <w:rPr>
                <w:rFonts w:hint="eastAsia"/>
              </w:rPr>
              <w:t>可按专业，国籍，学院，在学状态、学生类别、时间段等进行统计分析</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智能提醒</w:t>
            </w:r>
          </w:p>
        </w:tc>
        <w:tc>
          <w:tcPr>
            <w:tcW w:w="3190" w:type="pct"/>
            <w:shd w:val="clear" w:color="auto" w:fill="auto"/>
          </w:tcPr>
          <w:p w:rsidR="0095683A" w:rsidRDefault="000659DE">
            <w:r>
              <w:rPr>
                <w:rFonts w:hint="eastAsia"/>
              </w:rPr>
              <w:t>支持签证到期提醒，护照到期提醒，欠费提醒，新活动提醒，考勤警告提醒、生日祝福等</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账号管理</w:t>
            </w:r>
          </w:p>
        </w:tc>
        <w:tc>
          <w:tcPr>
            <w:tcW w:w="3190" w:type="pct"/>
            <w:shd w:val="clear" w:color="auto" w:fill="auto"/>
          </w:tcPr>
          <w:p w:rsidR="0095683A" w:rsidRDefault="000659DE">
            <w:r>
              <w:rPr>
                <w:rFonts w:hint="eastAsia"/>
              </w:rPr>
              <w:t>支持添加不同角色的账号，重置密码</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val="restart"/>
            <w:shd w:val="clear" w:color="auto" w:fill="auto"/>
          </w:tcPr>
          <w:p w:rsidR="0095683A" w:rsidRDefault="000659DE">
            <w:pPr>
              <w:rPr>
                <w:lang w:val="zh-CN"/>
              </w:rPr>
            </w:pPr>
            <w:r>
              <w:rPr>
                <w:rFonts w:hint="eastAsia"/>
                <w:lang w:val="zh-CN"/>
              </w:rPr>
              <w:t>学籍管理</w:t>
            </w:r>
          </w:p>
        </w:tc>
        <w:tc>
          <w:tcPr>
            <w:tcW w:w="749" w:type="pct"/>
            <w:shd w:val="clear" w:color="auto" w:fill="auto"/>
          </w:tcPr>
          <w:p w:rsidR="0095683A" w:rsidRDefault="000659DE">
            <w:r>
              <w:rPr>
                <w:rFonts w:hint="eastAsia"/>
              </w:rPr>
              <w:t>学籍管理</w:t>
            </w:r>
          </w:p>
        </w:tc>
        <w:tc>
          <w:tcPr>
            <w:tcW w:w="3190" w:type="pct"/>
            <w:shd w:val="clear" w:color="auto" w:fill="auto"/>
          </w:tcPr>
          <w:p w:rsidR="0095683A" w:rsidRDefault="000659DE">
            <w:r>
              <w:rPr>
                <w:rFonts w:hint="eastAsia"/>
              </w:rPr>
              <w:t>学生综合信息库：个人信息，所在专业，班级，住宿情况，保险，签证，获奖表现，个人</w:t>
            </w:r>
            <w:r>
              <w:rPr>
                <w:rFonts w:ascii="MS Mincho" w:hAnsi="MS Mincho" w:cs="MS Mincho"/>
              </w:rPr>
              <w:t> </w:t>
            </w:r>
            <w:r>
              <w:rPr>
                <w:rFonts w:hint="eastAsia"/>
              </w:rPr>
              <w:t>在学，休学，离校，毕业等状态；支持学生查看和修改个人信息</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签证管理</w:t>
            </w:r>
          </w:p>
        </w:tc>
        <w:tc>
          <w:tcPr>
            <w:tcW w:w="3190" w:type="pct"/>
            <w:shd w:val="clear" w:color="auto" w:fill="auto"/>
          </w:tcPr>
          <w:p w:rsidR="0095683A" w:rsidRDefault="000659DE">
            <w:r>
              <w:rPr>
                <w:rFonts w:hint="eastAsia"/>
              </w:rPr>
              <w:t>签证管理，支持签证到期提醒，自动通知</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保险管理</w:t>
            </w:r>
          </w:p>
        </w:tc>
        <w:tc>
          <w:tcPr>
            <w:tcW w:w="3190" w:type="pct"/>
            <w:shd w:val="clear" w:color="auto" w:fill="auto"/>
          </w:tcPr>
          <w:p w:rsidR="0095683A" w:rsidRDefault="000659DE">
            <w:r>
              <w:rPr>
                <w:rFonts w:hint="eastAsia"/>
              </w:rPr>
              <w:t>支持保险到期提醒，自动通知（考虑此项信息如何维护）</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奖学金管理</w:t>
            </w:r>
          </w:p>
        </w:tc>
        <w:tc>
          <w:tcPr>
            <w:tcW w:w="3190" w:type="pct"/>
            <w:shd w:val="clear" w:color="auto" w:fill="auto"/>
          </w:tcPr>
          <w:p w:rsidR="0095683A" w:rsidRDefault="000659DE">
            <w:r>
              <w:rPr>
                <w:rFonts w:hint="eastAsia"/>
              </w:rPr>
              <w:t>支持奖学金申请及处理，发放，调换，统计；支持学生在学奖学金</w:t>
            </w:r>
            <w:r>
              <w:rPr>
                <w:rFonts w:hint="eastAsia"/>
              </w:rPr>
              <w:lastRenderedPageBreak/>
              <w:t>申请，状态查看</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val="restart"/>
            <w:shd w:val="clear" w:color="auto" w:fill="auto"/>
          </w:tcPr>
          <w:p w:rsidR="0095683A" w:rsidRDefault="000659DE">
            <w:pPr>
              <w:rPr>
                <w:lang w:val="zh-CN"/>
              </w:rPr>
            </w:pPr>
            <w:r>
              <w:rPr>
                <w:rFonts w:hint="eastAsia"/>
                <w:lang w:val="zh-CN"/>
              </w:rPr>
              <w:t>打印管理</w:t>
            </w:r>
          </w:p>
        </w:tc>
        <w:tc>
          <w:tcPr>
            <w:tcW w:w="749" w:type="pct"/>
            <w:shd w:val="clear" w:color="auto" w:fill="auto"/>
          </w:tcPr>
          <w:p w:rsidR="0095683A" w:rsidRDefault="000659DE">
            <w:r>
              <w:rPr>
                <w:rFonts w:hint="eastAsia"/>
              </w:rPr>
              <w:t>在读</w:t>
            </w:r>
            <w:r>
              <w:rPr>
                <w:rFonts w:hint="eastAsia"/>
              </w:rPr>
              <w:t>/</w:t>
            </w:r>
            <w:r>
              <w:rPr>
                <w:rFonts w:hint="eastAsia"/>
              </w:rPr>
              <w:t>离校证明</w:t>
            </w:r>
          </w:p>
        </w:tc>
        <w:tc>
          <w:tcPr>
            <w:tcW w:w="3190" w:type="pct"/>
            <w:shd w:val="clear" w:color="auto" w:fill="auto"/>
          </w:tcPr>
          <w:p w:rsidR="0095683A" w:rsidRDefault="000659DE">
            <w:r>
              <w:rPr>
                <w:rFonts w:hint="eastAsia"/>
              </w:rPr>
              <w:t>各类项目留学生在读</w:t>
            </w:r>
            <w:r>
              <w:rPr>
                <w:rFonts w:hint="eastAsia"/>
              </w:rPr>
              <w:t>/</w:t>
            </w:r>
            <w:r>
              <w:rPr>
                <w:rFonts w:hint="eastAsia"/>
              </w:rPr>
              <w:t>离校证明打印</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签证打印</w:t>
            </w:r>
          </w:p>
        </w:tc>
        <w:tc>
          <w:tcPr>
            <w:tcW w:w="3190" w:type="pct"/>
            <w:shd w:val="clear" w:color="auto" w:fill="auto"/>
          </w:tcPr>
          <w:p w:rsidR="0095683A" w:rsidRDefault="000659DE">
            <w:r>
              <w:rPr>
                <w:rFonts w:hint="eastAsia"/>
              </w:rPr>
              <w:t>居留许可材料打印</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授课语言证明</w:t>
            </w:r>
          </w:p>
        </w:tc>
        <w:tc>
          <w:tcPr>
            <w:tcW w:w="3190" w:type="pct"/>
            <w:shd w:val="clear" w:color="auto" w:fill="auto"/>
          </w:tcPr>
          <w:p w:rsidR="0095683A" w:rsidRDefault="000659DE">
            <w:r>
              <w:rPr>
                <w:rFonts w:hint="eastAsia"/>
              </w:rPr>
              <w:t>学生申请其它学校学位时候必备材料</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学位证书</w:t>
            </w:r>
          </w:p>
        </w:tc>
        <w:tc>
          <w:tcPr>
            <w:tcW w:w="3190" w:type="pct"/>
            <w:shd w:val="clear" w:color="auto" w:fill="auto"/>
          </w:tcPr>
          <w:p w:rsidR="0095683A" w:rsidRDefault="000659DE">
            <w:r>
              <w:rPr>
                <w:rFonts w:hint="eastAsia"/>
              </w:rPr>
              <w:t>本科生学位证书打印，本科生和硕士生英文的学位打印</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结业证书</w:t>
            </w:r>
          </w:p>
        </w:tc>
        <w:tc>
          <w:tcPr>
            <w:tcW w:w="3190" w:type="pct"/>
            <w:shd w:val="clear" w:color="auto" w:fill="auto"/>
          </w:tcPr>
          <w:p w:rsidR="0095683A" w:rsidRDefault="000659DE">
            <w:r>
              <w:rPr>
                <w:rFonts w:hint="eastAsia"/>
              </w:rPr>
              <w:t>结业证书</w:t>
            </w:r>
            <w:r>
              <w:rPr>
                <w:rFonts w:hint="eastAsia"/>
              </w:rPr>
              <w:t>\</w:t>
            </w:r>
            <w:r>
              <w:rPr>
                <w:rFonts w:hint="eastAsia"/>
              </w:rPr>
              <w:t>无犯罪记录证明等各类证书打印</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vMerge/>
            <w:shd w:val="clear" w:color="auto" w:fill="auto"/>
          </w:tcPr>
          <w:p w:rsidR="0095683A" w:rsidRDefault="0095683A">
            <w:pPr>
              <w:rPr>
                <w:lang w:val="zh-CN"/>
              </w:rPr>
            </w:pPr>
          </w:p>
        </w:tc>
        <w:tc>
          <w:tcPr>
            <w:tcW w:w="749" w:type="pct"/>
            <w:shd w:val="clear" w:color="auto" w:fill="auto"/>
          </w:tcPr>
          <w:p w:rsidR="0095683A" w:rsidRDefault="000659DE">
            <w:r>
              <w:rPr>
                <w:rFonts w:hint="eastAsia"/>
              </w:rPr>
              <w:t>录取通知书和</w:t>
            </w:r>
            <w:r>
              <w:rPr>
                <w:rFonts w:hint="eastAsia"/>
              </w:rPr>
              <w:t>202&amp;201</w:t>
            </w:r>
            <w:r>
              <w:rPr>
                <w:rFonts w:hint="eastAsia"/>
              </w:rPr>
              <w:t>打印</w:t>
            </w:r>
          </w:p>
        </w:tc>
        <w:tc>
          <w:tcPr>
            <w:tcW w:w="3190" w:type="pct"/>
            <w:shd w:val="clear" w:color="auto" w:fill="auto"/>
          </w:tcPr>
          <w:p w:rsidR="0095683A" w:rsidRDefault="000659DE">
            <w:r>
              <w:rPr>
                <w:rFonts w:hint="eastAsia"/>
              </w:rPr>
              <w:t>设计自费项目，奖学金项目，</w:t>
            </w:r>
            <w:r>
              <w:rPr>
                <w:rFonts w:hint="eastAsia"/>
              </w:rPr>
              <w:t>201</w:t>
            </w:r>
            <w:r>
              <w:rPr>
                <w:rFonts w:hint="eastAsia"/>
              </w:rPr>
              <w:t>和</w:t>
            </w:r>
            <w:r>
              <w:rPr>
                <w:rFonts w:hint="eastAsia"/>
              </w:rPr>
              <w:t>202</w:t>
            </w:r>
            <w:r>
              <w:rPr>
                <w:rFonts w:hint="eastAsia"/>
              </w:rPr>
              <w:t>的模板</w:t>
            </w:r>
          </w:p>
        </w:tc>
      </w:tr>
      <w:tr w:rsidR="0095683A" w:rsidTr="00976424">
        <w:tc>
          <w:tcPr>
            <w:tcW w:w="313" w:type="pct"/>
            <w:shd w:val="clear" w:color="auto" w:fill="auto"/>
          </w:tcPr>
          <w:p w:rsidR="0095683A" w:rsidRDefault="0095683A">
            <w:pPr>
              <w:pStyle w:val="a0"/>
              <w:numPr>
                <w:ilvl w:val="0"/>
                <w:numId w:val="2"/>
              </w:numPr>
              <w:ind w:firstLineChars="0"/>
              <w:rPr>
                <w:lang w:val="zh-CN"/>
              </w:rPr>
            </w:pPr>
          </w:p>
        </w:tc>
        <w:tc>
          <w:tcPr>
            <w:tcW w:w="748" w:type="pct"/>
            <w:shd w:val="clear" w:color="auto" w:fill="auto"/>
          </w:tcPr>
          <w:p w:rsidR="0095683A" w:rsidRDefault="000659DE">
            <w:pPr>
              <w:rPr>
                <w:lang w:val="zh-CN"/>
              </w:rPr>
            </w:pPr>
            <w:r>
              <w:rPr>
                <w:rFonts w:hint="eastAsia"/>
                <w:lang w:val="zh-CN"/>
              </w:rPr>
              <w:t>统计管理</w:t>
            </w:r>
          </w:p>
        </w:tc>
        <w:tc>
          <w:tcPr>
            <w:tcW w:w="749" w:type="pct"/>
            <w:shd w:val="clear" w:color="auto" w:fill="auto"/>
          </w:tcPr>
          <w:p w:rsidR="0095683A" w:rsidRDefault="000659DE">
            <w:r>
              <w:rPr>
                <w:rFonts w:hint="eastAsia"/>
              </w:rPr>
              <w:t>统计管理</w:t>
            </w:r>
          </w:p>
        </w:tc>
        <w:tc>
          <w:tcPr>
            <w:tcW w:w="3190" w:type="pct"/>
            <w:shd w:val="clear" w:color="auto" w:fill="auto"/>
          </w:tcPr>
          <w:p w:rsidR="0095683A" w:rsidRDefault="000659DE">
            <w:r>
              <w:rPr>
                <w:rFonts w:hint="eastAsia"/>
              </w:rPr>
              <w:t>包含申请统计，在学统计和高基表（生成固定模板）、泰晤士大学统计表（生成固定模板）、临港派出所统计表（生成固定模板）、上海市教委上报系统（生成固定模板）、毕业生证书上报系统（生成固定模板）、预审系统（生成固定模板）等，并通过每年招生和在校生的总体情况系统内数据进行各个维度的数据分析统计，并生成年度分析表（内审材料）。</w:t>
            </w:r>
          </w:p>
        </w:tc>
      </w:tr>
    </w:tbl>
    <w:p w:rsidR="0095683A" w:rsidRDefault="0095683A">
      <w:pPr>
        <w:pStyle w:val="a0"/>
        <w:rPr>
          <w:lang w:val="zh-CN"/>
        </w:rPr>
      </w:pPr>
    </w:p>
    <w:p w:rsidR="0095683A" w:rsidRDefault="000659DE">
      <w:pPr>
        <w:pStyle w:val="3"/>
        <w:numPr>
          <w:ilvl w:val="0"/>
          <w:numId w:val="1"/>
        </w:numPr>
        <w:rPr>
          <w:rFonts w:ascii="仿宋" w:eastAsia="仿宋" w:hAnsi="仿宋"/>
          <w:kern w:val="24"/>
        </w:rPr>
      </w:pPr>
      <w:r>
        <w:rPr>
          <w:rFonts w:ascii="仿宋" w:eastAsia="仿宋" w:hAnsi="仿宋" w:hint="eastAsia"/>
          <w:kern w:val="24"/>
        </w:rPr>
        <w:t>来华留学生数据接口开发服务</w:t>
      </w:r>
    </w:p>
    <w:p w:rsidR="0095683A" w:rsidRDefault="0095683A">
      <w:pPr>
        <w:pStyle w:val="a0"/>
        <w:rPr>
          <w:lang w:val="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4475"/>
        <w:gridCol w:w="4698"/>
      </w:tblGrid>
      <w:tr w:rsidR="0095683A" w:rsidTr="00976424">
        <w:tc>
          <w:tcPr>
            <w:tcW w:w="396" w:type="pct"/>
            <w:shd w:val="clear" w:color="auto" w:fill="D5DCE4"/>
          </w:tcPr>
          <w:p w:rsidR="0095683A" w:rsidRDefault="000659DE">
            <w:pPr>
              <w:pStyle w:val="a0"/>
              <w:ind w:firstLineChars="0" w:firstLine="0"/>
              <w:rPr>
                <w:b/>
                <w:lang w:val="zh-CN"/>
              </w:rPr>
            </w:pPr>
            <w:r>
              <w:rPr>
                <w:rFonts w:hint="eastAsia"/>
                <w:b/>
                <w:lang w:val="zh-CN"/>
              </w:rPr>
              <w:t>序号</w:t>
            </w:r>
          </w:p>
        </w:tc>
        <w:tc>
          <w:tcPr>
            <w:tcW w:w="2246" w:type="pct"/>
            <w:shd w:val="clear" w:color="auto" w:fill="D5DCE4"/>
          </w:tcPr>
          <w:p w:rsidR="0095683A" w:rsidRDefault="000659DE">
            <w:pPr>
              <w:pStyle w:val="a0"/>
              <w:ind w:firstLineChars="0" w:firstLine="0"/>
              <w:rPr>
                <w:b/>
                <w:lang w:val="zh-CN"/>
              </w:rPr>
            </w:pPr>
            <w:r>
              <w:rPr>
                <w:rFonts w:hint="eastAsia"/>
                <w:b/>
                <w:lang w:val="zh-CN"/>
              </w:rPr>
              <w:t>接口名</w:t>
            </w:r>
          </w:p>
        </w:tc>
        <w:tc>
          <w:tcPr>
            <w:tcW w:w="2358" w:type="pct"/>
            <w:shd w:val="clear" w:color="auto" w:fill="D5DCE4"/>
          </w:tcPr>
          <w:p w:rsidR="0095683A" w:rsidRDefault="000659DE">
            <w:pPr>
              <w:pStyle w:val="a0"/>
              <w:ind w:firstLineChars="0" w:firstLine="0"/>
              <w:rPr>
                <w:b/>
                <w:lang w:val="zh-CN"/>
              </w:rPr>
            </w:pPr>
            <w:r>
              <w:rPr>
                <w:rFonts w:hint="eastAsia"/>
                <w:b/>
                <w:lang w:val="zh-CN"/>
              </w:rPr>
              <w:t>内容描述</w:t>
            </w:r>
          </w:p>
        </w:tc>
      </w:tr>
      <w:tr w:rsidR="0095683A" w:rsidTr="00976424">
        <w:tc>
          <w:tcPr>
            <w:tcW w:w="396" w:type="pct"/>
            <w:shd w:val="clear" w:color="auto" w:fill="auto"/>
          </w:tcPr>
          <w:p w:rsidR="0095683A" w:rsidRDefault="000659DE">
            <w:pPr>
              <w:pStyle w:val="a0"/>
              <w:ind w:firstLineChars="0" w:firstLine="0"/>
              <w:rPr>
                <w:lang w:val="zh-CN"/>
              </w:rPr>
            </w:pPr>
            <w:r>
              <w:rPr>
                <w:rFonts w:hint="eastAsia"/>
                <w:lang w:val="zh-CN"/>
              </w:rPr>
              <w:t>1</w:t>
            </w:r>
          </w:p>
        </w:tc>
        <w:tc>
          <w:tcPr>
            <w:tcW w:w="2246" w:type="pct"/>
            <w:shd w:val="clear" w:color="auto" w:fill="auto"/>
          </w:tcPr>
          <w:p w:rsidR="0095683A" w:rsidRDefault="000659DE">
            <w:pPr>
              <w:pStyle w:val="a0"/>
              <w:ind w:firstLineChars="0" w:firstLine="0"/>
              <w:rPr>
                <w:lang w:val="zh-CN"/>
              </w:rPr>
            </w:pPr>
            <w:r>
              <w:rPr>
                <w:rFonts w:hint="eastAsia"/>
                <w:lang w:val="zh-CN"/>
              </w:rPr>
              <w:t>与网上行政办事中心</w:t>
            </w:r>
            <w:r>
              <w:rPr>
                <w:lang w:val="zh-CN"/>
              </w:rPr>
              <w:t>招生</w:t>
            </w:r>
            <w:r>
              <w:rPr>
                <w:rFonts w:hint="eastAsia"/>
                <w:lang w:val="zh-CN"/>
              </w:rPr>
              <w:t>录取流程与数据接口</w:t>
            </w:r>
            <w:r>
              <w:rPr>
                <w:rFonts w:hint="eastAsia"/>
                <w:lang w:val="zh-CN"/>
              </w:rPr>
              <w:t>API</w:t>
            </w:r>
          </w:p>
        </w:tc>
        <w:tc>
          <w:tcPr>
            <w:tcW w:w="2358" w:type="pct"/>
            <w:shd w:val="clear" w:color="auto" w:fill="auto"/>
          </w:tcPr>
          <w:p w:rsidR="0095683A" w:rsidRDefault="000659DE">
            <w:pPr>
              <w:pStyle w:val="a0"/>
              <w:ind w:firstLineChars="0" w:firstLine="0"/>
              <w:rPr>
                <w:lang w:val="zh-CN"/>
              </w:rPr>
            </w:pPr>
            <w:r>
              <w:rPr>
                <w:lang w:val="zh-CN"/>
              </w:rPr>
              <w:t>招生</w:t>
            </w:r>
            <w:r>
              <w:rPr>
                <w:rFonts w:hint="eastAsia"/>
                <w:lang w:val="zh-CN"/>
              </w:rPr>
              <w:t>录取流程从来华留学生招生报名系统中读取数据来源</w:t>
            </w:r>
          </w:p>
        </w:tc>
      </w:tr>
      <w:tr w:rsidR="0095683A" w:rsidTr="00976424">
        <w:tc>
          <w:tcPr>
            <w:tcW w:w="396" w:type="pct"/>
            <w:shd w:val="clear" w:color="auto" w:fill="auto"/>
          </w:tcPr>
          <w:p w:rsidR="0095683A" w:rsidRDefault="000659DE">
            <w:pPr>
              <w:pStyle w:val="a0"/>
              <w:ind w:firstLineChars="0" w:firstLine="0"/>
              <w:rPr>
                <w:lang w:val="zh-CN"/>
              </w:rPr>
            </w:pPr>
            <w:r>
              <w:rPr>
                <w:rFonts w:hint="eastAsia"/>
                <w:lang w:val="zh-CN"/>
              </w:rPr>
              <w:t>2</w:t>
            </w:r>
          </w:p>
        </w:tc>
        <w:tc>
          <w:tcPr>
            <w:tcW w:w="2246" w:type="pct"/>
            <w:shd w:val="clear" w:color="auto" w:fill="auto"/>
          </w:tcPr>
          <w:p w:rsidR="0095683A" w:rsidRDefault="000659DE">
            <w:pPr>
              <w:pStyle w:val="a0"/>
              <w:ind w:firstLineChars="0" w:firstLine="0"/>
              <w:rPr>
                <w:lang w:val="zh-CN"/>
              </w:rPr>
            </w:pPr>
            <w:r>
              <w:rPr>
                <w:rFonts w:hint="eastAsia"/>
                <w:lang w:val="zh-CN"/>
              </w:rPr>
              <w:t>与网上行政办事中心留学生报毕业申请流程数据接口</w:t>
            </w:r>
            <w:r>
              <w:rPr>
                <w:rFonts w:hint="eastAsia"/>
                <w:lang w:val="zh-CN"/>
              </w:rPr>
              <w:t>API</w:t>
            </w:r>
            <w:r>
              <w:rPr>
                <w:rFonts w:hint="eastAsia"/>
                <w:lang w:val="zh-CN"/>
              </w:rPr>
              <w:t>：</w:t>
            </w:r>
          </w:p>
        </w:tc>
        <w:tc>
          <w:tcPr>
            <w:tcW w:w="2358" w:type="pct"/>
            <w:shd w:val="clear" w:color="auto" w:fill="auto"/>
          </w:tcPr>
          <w:p w:rsidR="0095683A" w:rsidRDefault="000659DE">
            <w:pPr>
              <w:pStyle w:val="a0"/>
              <w:ind w:firstLineChars="0" w:firstLine="0"/>
              <w:rPr>
                <w:lang w:val="zh-CN"/>
              </w:rPr>
            </w:pPr>
            <w:r>
              <w:rPr>
                <w:rFonts w:hint="eastAsia"/>
                <w:lang w:val="zh-CN"/>
              </w:rPr>
              <w:t>留学生报毕业申请流程从来华留学生</w:t>
            </w:r>
            <w:r>
              <w:rPr>
                <w:rFonts w:hint="eastAsia"/>
                <w:lang w:val="zh-CN"/>
              </w:rPr>
              <w:t>MIS</w:t>
            </w:r>
            <w:r>
              <w:rPr>
                <w:rFonts w:hint="eastAsia"/>
                <w:lang w:val="zh-CN"/>
              </w:rPr>
              <w:t>系统读取拟毕业生信息。</w:t>
            </w:r>
          </w:p>
        </w:tc>
      </w:tr>
      <w:tr w:rsidR="0095683A" w:rsidTr="00976424">
        <w:tc>
          <w:tcPr>
            <w:tcW w:w="396" w:type="pct"/>
            <w:shd w:val="clear" w:color="auto" w:fill="auto"/>
          </w:tcPr>
          <w:p w:rsidR="0095683A" w:rsidRDefault="000659DE">
            <w:pPr>
              <w:pStyle w:val="a0"/>
              <w:ind w:firstLineChars="0" w:firstLine="0"/>
              <w:rPr>
                <w:lang w:val="zh-CN"/>
              </w:rPr>
            </w:pPr>
            <w:r>
              <w:rPr>
                <w:rFonts w:hint="eastAsia"/>
                <w:lang w:val="zh-CN"/>
              </w:rPr>
              <w:t>3</w:t>
            </w:r>
          </w:p>
        </w:tc>
        <w:tc>
          <w:tcPr>
            <w:tcW w:w="2246" w:type="pct"/>
            <w:shd w:val="clear" w:color="auto" w:fill="auto"/>
          </w:tcPr>
          <w:p w:rsidR="0095683A" w:rsidRDefault="000659DE">
            <w:pPr>
              <w:pStyle w:val="a0"/>
              <w:ind w:firstLineChars="0" w:firstLine="0"/>
              <w:rPr>
                <w:lang w:val="zh-CN"/>
              </w:rPr>
            </w:pPr>
            <w:r>
              <w:rPr>
                <w:rFonts w:hint="eastAsia"/>
                <w:lang w:val="zh-CN"/>
              </w:rPr>
              <w:t>与海事大学宿舍管理系统数据接口</w:t>
            </w:r>
            <w:r>
              <w:rPr>
                <w:rFonts w:hint="eastAsia"/>
                <w:lang w:val="zh-CN"/>
              </w:rPr>
              <w:t>API</w:t>
            </w:r>
          </w:p>
        </w:tc>
        <w:tc>
          <w:tcPr>
            <w:tcW w:w="2358" w:type="pct"/>
            <w:shd w:val="clear" w:color="auto" w:fill="auto"/>
          </w:tcPr>
          <w:p w:rsidR="0095683A" w:rsidRDefault="000659DE">
            <w:pPr>
              <w:pStyle w:val="a0"/>
              <w:ind w:firstLineChars="0" w:firstLine="0"/>
              <w:rPr>
                <w:lang w:val="zh-CN"/>
              </w:rPr>
            </w:pPr>
            <w:r>
              <w:rPr>
                <w:lang w:val="zh-CN"/>
              </w:rPr>
              <w:t>从</w:t>
            </w:r>
            <w:r>
              <w:rPr>
                <w:rFonts w:hint="eastAsia"/>
                <w:lang w:val="zh-CN"/>
              </w:rPr>
              <w:t>海事大学宿舍管理系统读取基本宿舍信息。</w:t>
            </w:r>
          </w:p>
        </w:tc>
      </w:tr>
      <w:tr w:rsidR="0095683A" w:rsidTr="00976424">
        <w:tc>
          <w:tcPr>
            <w:tcW w:w="396" w:type="pct"/>
            <w:shd w:val="clear" w:color="auto" w:fill="auto"/>
          </w:tcPr>
          <w:p w:rsidR="0095683A" w:rsidRDefault="000659DE">
            <w:pPr>
              <w:pStyle w:val="a0"/>
              <w:ind w:firstLineChars="0" w:firstLine="0"/>
              <w:rPr>
                <w:lang w:val="zh-CN"/>
              </w:rPr>
            </w:pPr>
            <w:r>
              <w:rPr>
                <w:rFonts w:hint="eastAsia"/>
                <w:lang w:val="zh-CN"/>
              </w:rPr>
              <w:t>4</w:t>
            </w:r>
          </w:p>
        </w:tc>
        <w:tc>
          <w:tcPr>
            <w:tcW w:w="2246" w:type="pct"/>
            <w:shd w:val="clear" w:color="auto" w:fill="auto"/>
          </w:tcPr>
          <w:p w:rsidR="0095683A" w:rsidRDefault="000659DE">
            <w:pPr>
              <w:pStyle w:val="a0"/>
              <w:ind w:firstLineChars="0" w:firstLine="0"/>
              <w:rPr>
                <w:lang w:val="zh-CN"/>
              </w:rPr>
            </w:pPr>
            <w:r>
              <w:rPr>
                <w:rFonts w:hint="eastAsia"/>
                <w:lang w:val="zh-CN"/>
              </w:rPr>
              <w:t>与海事大学人员管理系统数据接口</w:t>
            </w:r>
            <w:r>
              <w:rPr>
                <w:rFonts w:hint="eastAsia"/>
                <w:lang w:val="zh-CN"/>
              </w:rPr>
              <w:t>API</w:t>
            </w:r>
          </w:p>
        </w:tc>
        <w:tc>
          <w:tcPr>
            <w:tcW w:w="2358" w:type="pct"/>
            <w:shd w:val="clear" w:color="auto" w:fill="auto"/>
          </w:tcPr>
          <w:p w:rsidR="0095683A" w:rsidRDefault="000659DE">
            <w:pPr>
              <w:pStyle w:val="a0"/>
              <w:ind w:firstLineChars="0" w:firstLine="0"/>
              <w:rPr>
                <w:lang w:val="zh-CN"/>
              </w:rPr>
            </w:pPr>
            <w:r>
              <w:rPr>
                <w:rFonts w:hint="eastAsia"/>
                <w:lang w:val="zh-CN"/>
              </w:rPr>
              <w:t>学生基本信息推动到海事大学人员管理系统。</w:t>
            </w:r>
          </w:p>
        </w:tc>
      </w:tr>
    </w:tbl>
    <w:p w:rsidR="0095683A" w:rsidRDefault="0095683A">
      <w:pPr>
        <w:pStyle w:val="a0"/>
        <w:rPr>
          <w:lang w:val="zh-CN"/>
        </w:rPr>
      </w:pPr>
    </w:p>
    <w:p w:rsidR="0095683A" w:rsidRDefault="000659DE">
      <w:pPr>
        <w:pStyle w:val="3"/>
        <w:numPr>
          <w:ilvl w:val="2"/>
          <w:numId w:val="3"/>
        </w:numPr>
      </w:pPr>
      <w:r>
        <w:rPr>
          <w:rFonts w:hint="eastAsia"/>
        </w:rPr>
        <w:t>详细功能描述</w:t>
      </w:r>
    </w:p>
    <w:p w:rsidR="0095683A" w:rsidRDefault="000659DE">
      <w:pPr>
        <w:pStyle w:val="30"/>
        <w:ind w:firstLineChars="0"/>
        <w:rPr>
          <w:rFonts w:ascii="华文仿宋" w:eastAsia="华文仿宋" w:hAnsi="华文仿宋"/>
          <w:b/>
          <w:kern w:val="24"/>
        </w:rPr>
      </w:pPr>
      <w:bookmarkStart w:id="2" w:name="_Toc401582553"/>
      <w:r>
        <w:rPr>
          <w:rFonts w:ascii="华文仿宋" w:eastAsia="华文仿宋" w:hAnsi="华文仿宋"/>
          <w:b/>
          <w:kern w:val="24"/>
        </w:rPr>
        <w:t>1</w:t>
      </w:r>
      <w:r>
        <w:rPr>
          <w:rFonts w:ascii="华文仿宋" w:eastAsia="华文仿宋" w:hAnsi="华文仿宋" w:hint="eastAsia"/>
          <w:b/>
          <w:kern w:val="24"/>
        </w:rPr>
        <w:t>、招生系统</w:t>
      </w:r>
      <w:bookmarkEnd w:id="2"/>
    </w:p>
    <w:p w:rsidR="0095683A" w:rsidRDefault="000659DE" w:rsidP="006D28BE">
      <w:pPr>
        <w:spacing w:line="360" w:lineRule="auto"/>
        <w:ind w:firstLineChars="202" w:firstLine="485"/>
        <w:jc w:val="left"/>
      </w:pPr>
      <w:r>
        <w:rPr>
          <w:rFonts w:ascii="仿宋_GB2312" w:eastAsia="仿宋_GB2312" w:hAnsi="仿宋" w:hint="eastAsia"/>
          <w:sz w:val="24"/>
          <w:szCs w:val="28"/>
        </w:rPr>
        <w:t>招生系统主要用于学生在线申请、信息初审、录取查询、住宿申请、接机申请、</w:t>
      </w:r>
      <w:r>
        <w:rPr>
          <w:rFonts w:ascii="仿宋_GB2312" w:eastAsia="仿宋_GB2312" w:hAnsi="仿宋"/>
          <w:sz w:val="24"/>
          <w:szCs w:val="28"/>
        </w:rPr>
        <w:t>注册报到</w:t>
      </w:r>
      <w:r>
        <w:rPr>
          <w:rFonts w:ascii="仿宋_GB2312" w:eastAsia="仿宋_GB2312" w:hAnsi="仿宋" w:hint="eastAsia"/>
          <w:sz w:val="24"/>
          <w:szCs w:val="28"/>
        </w:rPr>
        <w:t>等管理工作。</w:t>
      </w:r>
    </w:p>
    <w:p w:rsidR="0095683A" w:rsidRDefault="000659DE" w:rsidP="006D28BE">
      <w:pPr>
        <w:spacing w:line="360" w:lineRule="auto"/>
        <w:ind w:firstLineChars="202" w:firstLine="485"/>
        <w:jc w:val="left"/>
        <w:rPr>
          <w:rFonts w:ascii="仿宋_GB2312" w:eastAsia="仿宋_GB2312" w:hAnsi="仿宋"/>
          <w:sz w:val="24"/>
          <w:szCs w:val="28"/>
        </w:rPr>
      </w:pPr>
      <w:r>
        <w:rPr>
          <w:rFonts w:ascii="仿宋_GB2312" w:eastAsia="仿宋_GB2312" w:hAnsi="仿宋" w:hint="eastAsia"/>
          <w:sz w:val="24"/>
          <w:szCs w:val="28"/>
        </w:rPr>
        <w:t>系统功能主要包括留学生网络预报名登录管理、学员信息登记管理、网络缴费管理、学员住宿需求登记管理、接机管理、网上留言在线咨询Skype电话等咨询管理。学员在预报名前首先需要在系统上注册一个账号，这个账号用于本系统的登录，账号为学员的邮箱账号或者护照号，账号不能重复，账号信息以后后续系统分配的学号将用于本系统的唯一性认证。学员信</w:t>
      </w:r>
      <w:r>
        <w:rPr>
          <w:rFonts w:ascii="仿宋_GB2312" w:eastAsia="仿宋_GB2312" w:hAnsi="仿宋" w:hint="eastAsia"/>
          <w:sz w:val="24"/>
          <w:szCs w:val="28"/>
        </w:rPr>
        <w:lastRenderedPageBreak/>
        <w:t>息登记主要包括学员的基本信息和申请项目信息。学员基本信息登记包括照片、护照扫描件、姓名、国际、在华事务联系人、联系方式、邮箱地址、护照号、宗教信仰、联系地址、本国联系地址等信息。学员报名审核成功后还可以提出机场接机以及住宿要求，学校管理人员在</w:t>
      </w:r>
      <w:r w:rsidR="00EE73F8">
        <w:rPr>
          <w:rFonts w:ascii="仿宋_GB2312" w:eastAsia="仿宋_GB2312" w:hAnsi="仿宋" w:hint="eastAsia"/>
          <w:sz w:val="24"/>
          <w:szCs w:val="28"/>
        </w:rPr>
        <w:t>收</w:t>
      </w:r>
      <w:r>
        <w:rPr>
          <w:rFonts w:ascii="仿宋_GB2312" w:eastAsia="仿宋_GB2312" w:hAnsi="仿宋" w:hint="eastAsia"/>
          <w:sz w:val="24"/>
          <w:szCs w:val="28"/>
        </w:rPr>
        <w:t>到学员的接机请求后，会统一安排工作人员到机场接机。</w:t>
      </w:r>
    </w:p>
    <w:p w:rsidR="0095683A" w:rsidRDefault="000659DE">
      <w:pPr>
        <w:spacing w:line="360" w:lineRule="auto"/>
        <w:ind w:firstLine="420"/>
        <w:jc w:val="left"/>
        <w:rPr>
          <w:rFonts w:ascii="仿宋_GB2312" w:eastAsia="仿宋_GB2312" w:hAnsi="仿宋"/>
          <w:sz w:val="24"/>
          <w:szCs w:val="28"/>
        </w:rPr>
      </w:pPr>
      <w:r>
        <w:rPr>
          <w:rFonts w:ascii="仿宋_GB2312" w:eastAsia="仿宋_GB2312" w:hAnsi="仿宋" w:hint="eastAsia"/>
          <w:sz w:val="24"/>
          <w:szCs w:val="28"/>
        </w:rPr>
        <w:t>招生后台管理中有入学申请管理、录取管理、</w:t>
      </w:r>
      <w:r>
        <w:rPr>
          <w:rFonts w:ascii="仿宋_GB2312" w:eastAsia="仿宋_GB2312" w:hAnsi="仿宋"/>
          <w:sz w:val="24"/>
          <w:szCs w:val="28"/>
        </w:rPr>
        <w:t>数据</w:t>
      </w:r>
      <w:r>
        <w:rPr>
          <w:rFonts w:ascii="仿宋_GB2312" w:eastAsia="仿宋_GB2312" w:hAnsi="仿宋" w:hint="eastAsia"/>
          <w:sz w:val="24"/>
          <w:szCs w:val="28"/>
        </w:rPr>
        <w:t>导出、学号编辑、住宿预订信息和接机信息后台管理，具体包括入学申请数据管理、初步审核反馈，并对初审通过的学生数据进行数据下载（导入目前海大网上行政办事大厅中的“招生录取流程</w:t>
      </w:r>
      <w:r>
        <w:rPr>
          <w:rFonts w:ascii="仿宋_GB2312" w:eastAsia="仿宋_GB2312" w:hAnsi="仿宋"/>
          <w:sz w:val="24"/>
          <w:szCs w:val="28"/>
        </w:rPr>
        <w:t>”</w:t>
      </w:r>
      <w:r>
        <w:rPr>
          <w:rFonts w:ascii="仿宋_GB2312" w:eastAsia="仿宋_GB2312" w:hAnsi="仿宋" w:hint="eastAsia"/>
          <w:sz w:val="24"/>
          <w:szCs w:val="28"/>
        </w:rPr>
        <w:t>工作流）</w:t>
      </w:r>
      <w:r>
        <w:rPr>
          <w:rFonts w:ascii="仿宋_GB2312" w:eastAsia="仿宋_GB2312" w:hAnsi="仿宋"/>
          <w:sz w:val="24"/>
          <w:szCs w:val="28"/>
        </w:rPr>
        <w:t>，并</w:t>
      </w:r>
      <w:r>
        <w:rPr>
          <w:rFonts w:ascii="仿宋_GB2312" w:eastAsia="仿宋_GB2312" w:hAnsi="仿宋" w:hint="eastAsia"/>
          <w:sz w:val="24"/>
          <w:szCs w:val="28"/>
        </w:rPr>
        <w:t>对校内录取流程通过的学生进行信息管理，手工/批量发邮件，数据导出（输出不同名单支持发送给研究生院、学生处）；对已录取学生（加纳班、非学历生）进行学号编辑；对学生住宿信息进行发布以及信息管理；对接机信息进行发布以及信息管理。</w:t>
      </w:r>
    </w:p>
    <w:p w:rsidR="0095683A" w:rsidRDefault="000659DE">
      <w:pPr>
        <w:spacing w:line="360" w:lineRule="auto"/>
        <w:ind w:firstLine="420"/>
        <w:jc w:val="left"/>
        <w:rPr>
          <w:rFonts w:ascii="仿宋_GB2312" w:eastAsia="仿宋_GB2312" w:hAnsi="仿宋"/>
          <w:sz w:val="24"/>
          <w:szCs w:val="28"/>
        </w:rPr>
      </w:pPr>
      <w:r>
        <w:rPr>
          <w:rFonts w:ascii="仿宋_GB2312" w:eastAsia="仿宋_GB2312" w:hAnsi="仿宋" w:hint="eastAsia"/>
          <w:sz w:val="24"/>
          <w:szCs w:val="28"/>
        </w:rPr>
        <w:t>报到管理：学生报到时进行快速注册登记。由于疫情等其他原因学生不能来校，但是可以也可以线上进行注册。后台支持报到统计。</w:t>
      </w:r>
    </w:p>
    <w:p w:rsidR="0095683A" w:rsidRDefault="000659DE">
      <w:pPr>
        <w:pStyle w:val="30"/>
        <w:ind w:firstLineChars="0"/>
        <w:rPr>
          <w:rFonts w:ascii="华文仿宋" w:eastAsia="华文仿宋" w:hAnsi="华文仿宋"/>
          <w:b/>
          <w:kern w:val="24"/>
        </w:rPr>
      </w:pPr>
      <w:r>
        <w:rPr>
          <w:rFonts w:ascii="华文仿宋" w:eastAsia="华文仿宋" w:hAnsi="华文仿宋" w:hint="eastAsia"/>
          <w:b/>
          <w:kern w:val="24"/>
        </w:rPr>
        <w:t>2、基础资料管理</w:t>
      </w:r>
    </w:p>
    <w:p w:rsidR="0095683A" w:rsidRDefault="000659DE" w:rsidP="006D28BE">
      <w:pPr>
        <w:spacing w:line="360" w:lineRule="auto"/>
        <w:ind w:firstLineChars="202" w:firstLine="485"/>
        <w:jc w:val="left"/>
        <w:rPr>
          <w:rFonts w:ascii="仿宋_GB2312" w:eastAsia="仿宋_GB2312" w:hAnsi="仿宋"/>
          <w:sz w:val="24"/>
          <w:szCs w:val="28"/>
        </w:rPr>
      </w:pPr>
      <w:r>
        <w:rPr>
          <w:rFonts w:ascii="仿宋_GB2312" w:eastAsia="仿宋_GB2312" w:hAnsi="仿宋" w:hint="eastAsia"/>
          <w:sz w:val="24"/>
          <w:szCs w:val="28"/>
        </w:rPr>
        <w:t>基础资料管理主要包括四类数据，数据字典类、权限信息类、配置信息类以及用户类数据。数据字典主要包括学历信息、学员状态、国籍、汉语能力、英语能力、汉语项目、专业学习类型、学生类别、经费来源、中国政府奖学金类型、签证类别、护照类别、收费方式、离校原因、HSK考试级别、充值方式、学期信息、文件上传类别等；权限信息主要包含用户数据、角色数据、菜单数据、登录信息等；配置数据主要包括接机配置、住宿信息配置、多语言配置、功能定时开放配置等；用户类数据主要分为学生数据以及教师数据等。</w:t>
      </w:r>
    </w:p>
    <w:p w:rsidR="0095683A" w:rsidRDefault="0095683A">
      <w:pPr>
        <w:spacing w:line="360" w:lineRule="auto"/>
        <w:jc w:val="center"/>
        <w:rPr>
          <w:rFonts w:ascii="仿宋_GB2312" w:eastAsia="仿宋_GB2312" w:hAnsi="仿宋"/>
          <w:sz w:val="24"/>
          <w:szCs w:val="28"/>
        </w:rPr>
      </w:pPr>
    </w:p>
    <w:p w:rsidR="0095683A" w:rsidRDefault="000659DE">
      <w:pPr>
        <w:pStyle w:val="30"/>
        <w:ind w:firstLineChars="0"/>
        <w:rPr>
          <w:rFonts w:ascii="华文仿宋" w:eastAsia="华文仿宋" w:hAnsi="华文仿宋"/>
          <w:b/>
          <w:kern w:val="24"/>
        </w:rPr>
      </w:pPr>
      <w:bookmarkStart w:id="3" w:name="_Toc401582561"/>
      <w:r>
        <w:rPr>
          <w:rFonts w:ascii="华文仿宋" w:eastAsia="华文仿宋" w:hAnsi="华文仿宋" w:hint="eastAsia"/>
          <w:b/>
          <w:kern w:val="24"/>
        </w:rPr>
        <w:t>3、学籍管理</w:t>
      </w:r>
    </w:p>
    <w:p w:rsidR="0095683A" w:rsidRDefault="000659DE">
      <w:pPr>
        <w:pStyle w:val="30"/>
        <w:numPr>
          <w:ilvl w:val="0"/>
          <w:numId w:val="4"/>
        </w:numPr>
        <w:ind w:firstLineChars="0"/>
        <w:rPr>
          <w:rFonts w:ascii="仿宋_GB2312" w:eastAsia="仿宋_GB2312" w:hAnsi="仿宋"/>
          <w:kern w:val="2"/>
          <w:szCs w:val="28"/>
          <w:lang w:val="en-US"/>
        </w:rPr>
      </w:pPr>
      <w:r>
        <w:rPr>
          <w:rFonts w:ascii="仿宋_GB2312" w:eastAsia="仿宋_GB2312" w:hAnsi="仿宋" w:hint="eastAsia"/>
          <w:kern w:val="2"/>
          <w:szCs w:val="28"/>
          <w:lang w:val="en-US"/>
        </w:rPr>
        <w:t>学籍管理：学生综合信息库：个人信息，所在专业，班级，住宿情况，保险，签</w:t>
      </w:r>
      <w:r>
        <w:rPr>
          <w:rFonts w:ascii="仿宋_GB2312" w:eastAsia="仿宋_GB2312" w:hAnsi="仿宋" w:hint="eastAsia"/>
          <w:kern w:val="2"/>
          <w:szCs w:val="28"/>
          <w:lang w:val="en-US"/>
        </w:rPr>
        <w:lastRenderedPageBreak/>
        <w:t>证，获奖表现，个人</w:t>
      </w:r>
      <w:r>
        <w:rPr>
          <w:rFonts w:ascii="MS Mincho" w:eastAsia="MS Mincho" w:hAnsi="MS Mincho" w:cs="MS Mincho" w:hint="eastAsia"/>
          <w:kern w:val="2"/>
          <w:szCs w:val="28"/>
          <w:lang w:val="en-US"/>
        </w:rPr>
        <w:t> </w:t>
      </w:r>
      <w:r>
        <w:rPr>
          <w:rFonts w:ascii="仿宋_GB2312" w:eastAsia="仿宋_GB2312" w:hAnsi="仿宋" w:hint="eastAsia"/>
          <w:kern w:val="2"/>
          <w:szCs w:val="28"/>
          <w:lang w:val="en-US"/>
        </w:rPr>
        <w:t>在学，休学，离校，毕业等状态；支持学生查看和修改个人信息。</w:t>
      </w:r>
    </w:p>
    <w:p w:rsidR="0095683A" w:rsidRDefault="000659DE">
      <w:pPr>
        <w:numPr>
          <w:ilvl w:val="0"/>
          <w:numId w:val="4"/>
        </w:numPr>
        <w:rPr>
          <w:rFonts w:ascii="仿宋_GB2312" w:eastAsia="仿宋_GB2312" w:hAnsi="仿宋"/>
          <w:sz w:val="24"/>
          <w:szCs w:val="28"/>
        </w:rPr>
      </w:pPr>
      <w:r>
        <w:rPr>
          <w:rFonts w:ascii="仿宋_GB2312" w:eastAsia="仿宋_GB2312" w:hAnsi="仿宋" w:hint="eastAsia"/>
          <w:sz w:val="24"/>
          <w:szCs w:val="28"/>
        </w:rPr>
        <w:t>签证管理：签证管理，支持签证到期提醒，自动通知。</w:t>
      </w:r>
      <w:r>
        <w:rPr>
          <w:rFonts w:ascii="仿宋_GB2312" w:eastAsia="仿宋_GB2312" w:hAnsi="仿宋"/>
          <w:sz w:val="24"/>
          <w:szCs w:val="28"/>
        </w:rPr>
        <w:t>系统</w:t>
      </w:r>
      <w:r>
        <w:rPr>
          <w:rFonts w:ascii="仿宋_GB2312" w:eastAsia="仿宋_GB2312" w:hAnsi="仿宋" w:hint="eastAsia"/>
          <w:sz w:val="24"/>
          <w:szCs w:val="28"/>
        </w:rPr>
        <w:t>获取招生模块中学生填入的签证信息，同时支持管理（</w:t>
      </w:r>
      <w:r>
        <w:rPr>
          <w:rFonts w:ascii="仿宋_GB2312" w:eastAsia="仿宋_GB2312" w:hAnsi="仿宋"/>
          <w:sz w:val="24"/>
          <w:szCs w:val="28"/>
        </w:rPr>
        <w:t>增</w:t>
      </w:r>
      <w:r>
        <w:rPr>
          <w:rFonts w:ascii="仿宋_GB2312" w:eastAsia="仿宋_GB2312" w:hAnsi="仿宋" w:hint="eastAsia"/>
          <w:sz w:val="24"/>
          <w:szCs w:val="28"/>
        </w:rPr>
        <w:t>删改）</w:t>
      </w:r>
      <w:r>
        <w:rPr>
          <w:rFonts w:ascii="仿宋_GB2312" w:eastAsia="仿宋_GB2312" w:hAnsi="仿宋"/>
          <w:sz w:val="24"/>
          <w:szCs w:val="28"/>
        </w:rPr>
        <w:t>各类</w:t>
      </w:r>
      <w:r>
        <w:rPr>
          <w:rFonts w:ascii="仿宋_GB2312" w:eastAsia="仿宋_GB2312" w:hAnsi="仿宋" w:hint="eastAsia"/>
          <w:sz w:val="24"/>
          <w:szCs w:val="28"/>
        </w:rPr>
        <w:t>签证相关信息，</w:t>
      </w:r>
      <w:r>
        <w:rPr>
          <w:rFonts w:ascii="仿宋_GB2312" w:eastAsia="仿宋_GB2312" w:hAnsi="仿宋"/>
          <w:sz w:val="24"/>
          <w:szCs w:val="28"/>
        </w:rPr>
        <w:t>支持</w:t>
      </w:r>
      <w:r>
        <w:rPr>
          <w:rFonts w:ascii="仿宋_GB2312" w:eastAsia="仿宋_GB2312" w:hAnsi="仿宋" w:hint="eastAsia"/>
          <w:sz w:val="24"/>
          <w:szCs w:val="28"/>
        </w:rPr>
        <w:t>签证所需要的报表输出。</w:t>
      </w:r>
    </w:p>
    <w:p w:rsidR="0095683A" w:rsidRDefault="0095683A">
      <w:pPr>
        <w:ind w:left="1457"/>
        <w:rPr>
          <w:rFonts w:ascii="仿宋_GB2312" w:eastAsia="仿宋_GB2312"/>
          <w:sz w:val="24"/>
          <w:szCs w:val="24"/>
        </w:rPr>
      </w:pPr>
    </w:p>
    <w:p w:rsidR="0095683A" w:rsidRDefault="000659DE">
      <w:pPr>
        <w:ind w:left="1457"/>
        <w:rPr>
          <w:rFonts w:ascii="仿宋_GB2312" w:eastAsia="仿宋_GB2312" w:hAnsi="仿宋"/>
          <w:sz w:val="24"/>
          <w:szCs w:val="28"/>
        </w:rPr>
      </w:pPr>
      <w:r>
        <w:rPr>
          <w:rFonts w:ascii="仿宋_GB2312" w:eastAsia="仿宋_GB2312" w:hint="eastAsia"/>
          <w:sz w:val="24"/>
          <w:szCs w:val="24"/>
        </w:rPr>
        <w:t>*入境签证：</w:t>
      </w:r>
      <w:r>
        <w:rPr>
          <w:rFonts w:ascii="仿宋_GB2312" w:eastAsia="仿宋_GB2312" w:hAnsi="仿宋" w:hint="eastAsia"/>
          <w:sz w:val="24"/>
          <w:szCs w:val="28"/>
        </w:rPr>
        <w:t>根据《中华人民共和国出境入境管理法》，外国人入境应当向驻外签证机关申请办理签证。申请来学校全日制学习的外国留学生被录取后，需持有效普通护照，向中国驻所在国使领馆申请</w:t>
      </w:r>
      <w:r>
        <w:rPr>
          <w:rFonts w:ascii="仿宋_GB2312" w:eastAsia="仿宋_GB2312" w:hAnsi="仿宋"/>
          <w:sz w:val="24"/>
          <w:szCs w:val="28"/>
        </w:rPr>
        <w:t xml:space="preserve">X1 </w:t>
      </w:r>
      <w:r>
        <w:rPr>
          <w:rFonts w:ascii="仿宋_GB2312" w:eastAsia="仿宋_GB2312" w:hAnsi="仿宋" w:hint="eastAsia"/>
          <w:sz w:val="24"/>
          <w:szCs w:val="28"/>
        </w:rPr>
        <w:t>或</w:t>
      </w:r>
      <w:r>
        <w:rPr>
          <w:rFonts w:ascii="仿宋_GB2312" w:eastAsia="仿宋_GB2312" w:hAnsi="仿宋"/>
          <w:sz w:val="24"/>
          <w:szCs w:val="28"/>
        </w:rPr>
        <w:t xml:space="preserve">X2 </w:t>
      </w:r>
      <w:r>
        <w:rPr>
          <w:rFonts w:ascii="仿宋_GB2312" w:eastAsia="仿宋_GB2312" w:hAnsi="仿宋" w:hint="eastAsia"/>
          <w:sz w:val="24"/>
          <w:szCs w:val="28"/>
        </w:rPr>
        <w:t>签证入境。学生入境后，签证变更或延长均由上海市公安局出入境管理局根据相关法规办理。</w:t>
      </w:r>
    </w:p>
    <w:p w:rsidR="0095683A" w:rsidRDefault="0095683A">
      <w:pPr>
        <w:ind w:left="1457"/>
        <w:rPr>
          <w:rFonts w:ascii="仿宋_GB2312" w:eastAsia="仿宋_GB2312"/>
          <w:sz w:val="24"/>
          <w:szCs w:val="24"/>
        </w:rPr>
      </w:pPr>
    </w:p>
    <w:p w:rsidR="0095683A" w:rsidRDefault="000659DE">
      <w:pPr>
        <w:ind w:left="1457"/>
        <w:rPr>
          <w:rFonts w:ascii="仿宋_GB2312" w:eastAsia="仿宋_GB2312" w:hAnsi="仿宋"/>
          <w:sz w:val="24"/>
          <w:szCs w:val="28"/>
        </w:rPr>
      </w:pPr>
      <w:r>
        <w:rPr>
          <w:rFonts w:ascii="仿宋_GB2312" w:eastAsia="仿宋_GB2312" w:hint="eastAsia"/>
          <w:sz w:val="24"/>
          <w:szCs w:val="24"/>
        </w:rPr>
        <w:t>*居留许可（学习）办理：</w:t>
      </w:r>
      <w:r>
        <w:rPr>
          <w:rFonts w:ascii="仿宋_GB2312" w:eastAsia="仿宋_GB2312" w:hAnsi="仿宋" w:hint="eastAsia"/>
          <w:sz w:val="24"/>
          <w:szCs w:val="28"/>
        </w:rPr>
        <w:t>学历生必须通过学校办理居留许可（学习）后方可在校学习，居留许可有效期与学制一致。学习时间</w:t>
      </w:r>
      <w:r>
        <w:rPr>
          <w:rFonts w:ascii="仿宋_GB2312" w:eastAsia="仿宋_GB2312" w:hAnsi="仿宋"/>
          <w:sz w:val="24"/>
          <w:szCs w:val="28"/>
        </w:rPr>
        <w:t xml:space="preserve">180 </w:t>
      </w:r>
      <w:r>
        <w:rPr>
          <w:rFonts w:ascii="仿宋_GB2312" w:eastAsia="仿宋_GB2312" w:hAnsi="仿宋" w:hint="eastAsia"/>
          <w:sz w:val="24"/>
          <w:szCs w:val="28"/>
        </w:rPr>
        <w:t>天以上的全日制语言生、专业进修生和交流生，可通过学校办理居留许可（学习），居留许可有效期与所付学费期限一致。持其他学校办理的居留许可（学习）的学生，必须在有效期内通过本校办理居留许可（学习）后才能在本校学习。学习结束后，学生必须在签证或居留许可到期前离境。</w:t>
      </w:r>
    </w:p>
    <w:p w:rsidR="0095683A" w:rsidRDefault="000659DE" w:rsidP="006D28BE">
      <w:pPr>
        <w:pStyle w:val="30"/>
        <w:numPr>
          <w:ilvl w:val="0"/>
          <w:numId w:val="5"/>
        </w:numPr>
        <w:ind w:left="-60" w:firstLineChars="202" w:firstLine="485"/>
        <w:jc w:val="left"/>
        <w:rPr>
          <w:rFonts w:ascii="仿宋_GB2312" w:eastAsia="仿宋_GB2312" w:hAnsi="仿宋"/>
          <w:szCs w:val="28"/>
        </w:rPr>
      </w:pPr>
      <w:r>
        <w:rPr>
          <w:rFonts w:ascii="华文仿宋" w:eastAsia="华文仿宋" w:hAnsi="华文仿宋" w:hint="eastAsia"/>
          <w:b/>
          <w:kern w:val="24"/>
        </w:rPr>
        <w:t>奖学金管理：</w:t>
      </w:r>
      <w:r>
        <w:rPr>
          <w:rFonts w:ascii="仿宋_GB2312" w:eastAsia="仿宋_GB2312" w:hAnsi="仿宋" w:hint="eastAsia"/>
          <w:szCs w:val="28"/>
        </w:rPr>
        <w:t>系统支持多种奖学金的管理，支持学生在学奖学金申请，状态查看等。</w:t>
      </w:r>
    </w:p>
    <w:p w:rsidR="0095683A" w:rsidRDefault="000659DE" w:rsidP="006D28BE">
      <w:pPr>
        <w:pStyle w:val="30"/>
        <w:numPr>
          <w:ilvl w:val="0"/>
          <w:numId w:val="5"/>
        </w:numPr>
        <w:ind w:left="-60" w:firstLineChars="202" w:firstLine="485"/>
        <w:jc w:val="left"/>
        <w:rPr>
          <w:rFonts w:ascii="仿宋_GB2312" w:eastAsia="仿宋_GB2312" w:hAnsi="仿宋"/>
          <w:szCs w:val="28"/>
        </w:rPr>
      </w:pPr>
      <w:r>
        <w:rPr>
          <w:rFonts w:ascii="华文仿宋" w:eastAsia="华文仿宋" w:hAnsi="华文仿宋" w:hint="eastAsia"/>
          <w:b/>
          <w:kern w:val="24"/>
        </w:rPr>
        <w:t>保险管理：</w:t>
      </w:r>
      <w:r>
        <w:rPr>
          <w:rFonts w:ascii="仿宋_GB2312" w:eastAsia="仿宋_GB2312" w:hAnsi="仿宋" w:hint="eastAsia"/>
          <w:szCs w:val="28"/>
        </w:rPr>
        <w:t>保险一般由学生自愿购买，系统提供多种类型的保险供学生选择。保险的购买有多种方式，可以由学生在办理具体业务时办理保险业务，也可以由管理老师批量或单个办理保险业务。</w:t>
      </w:r>
    </w:p>
    <w:p w:rsidR="0095683A" w:rsidRDefault="000659DE">
      <w:pPr>
        <w:pStyle w:val="30"/>
        <w:ind w:firstLineChars="0"/>
        <w:rPr>
          <w:rFonts w:ascii="华文仿宋" w:eastAsia="华文仿宋" w:hAnsi="华文仿宋"/>
          <w:b/>
          <w:kern w:val="24"/>
        </w:rPr>
      </w:pPr>
      <w:r>
        <w:rPr>
          <w:rFonts w:ascii="华文仿宋" w:eastAsia="华文仿宋" w:hAnsi="华文仿宋"/>
          <w:b/>
          <w:kern w:val="24"/>
        </w:rPr>
        <w:t>4</w:t>
      </w:r>
      <w:r>
        <w:rPr>
          <w:rFonts w:ascii="华文仿宋" w:eastAsia="华文仿宋" w:hAnsi="华文仿宋" w:hint="eastAsia"/>
          <w:b/>
          <w:kern w:val="24"/>
        </w:rPr>
        <w:t>、统计及打印管理</w:t>
      </w:r>
    </w:p>
    <w:p w:rsidR="0095683A" w:rsidRDefault="000659DE" w:rsidP="006D28BE">
      <w:pPr>
        <w:spacing w:line="360" w:lineRule="auto"/>
        <w:ind w:left="-60" w:firstLineChars="202" w:firstLine="485"/>
        <w:jc w:val="left"/>
        <w:rPr>
          <w:rFonts w:ascii="仿宋_GB2312" w:eastAsia="仿宋_GB2312" w:hAnsi="仿宋"/>
          <w:sz w:val="24"/>
          <w:szCs w:val="28"/>
        </w:rPr>
      </w:pPr>
      <w:r>
        <w:rPr>
          <w:rFonts w:ascii="仿宋_GB2312" w:eastAsia="仿宋_GB2312" w:hAnsi="仿宋" w:hint="eastAsia"/>
          <w:sz w:val="24"/>
          <w:szCs w:val="28"/>
        </w:rPr>
        <w:lastRenderedPageBreak/>
        <w:t>提供单独的统计和打印模块，打印可以分为自助打印以及操作人员打印等模块，系统支持根据各维度可以统计来华留学人数及占比情况，包括：国籍，性别，专业，宗教信仰，原毕业院校等；支持统计结果导出；支持根据教育部报表要求进行的数据统计，包括：校内统计，来华留学名单，来华留学团组名单，校留学生汇总，学院国际化评估指标等。打印主要包括在读证明、签证打印、授课语言证明、学位证书、录取通知书和202&amp;201打印、无犯罪记录&amp;无不良行为证明、入学登记表、学生证件、经济担保、休学证明、住宿信息登记以及预毕业证明等。</w:t>
      </w:r>
    </w:p>
    <w:p w:rsidR="0095683A" w:rsidRDefault="0095683A" w:rsidP="006D28BE">
      <w:pPr>
        <w:spacing w:line="360" w:lineRule="auto"/>
        <w:ind w:left="-60" w:firstLineChars="202" w:firstLine="485"/>
        <w:jc w:val="left"/>
        <w:rPr>
          <w:rFonts w:ascii="仿宋_GB2312" w:eastAsia="仿宋_GB2312" w:hAnsi="仿宋"/>
          <w:sz w:val="24"/>
          <w:szCs w:val="28"/>
        </w:rPr>
      </w:pPr>
    </w:p>
    <w:bookmarkEnd w:id="3"/>
    <w:p w:rsidR="0095683A" w:rsidRDefault="000659DE">
      <w:pPr>
        <w:pStyle w:val="3"/>
      </w:pPr>
      <w:r>
        <w:rPr>
          <w:rFonts w:hint="eastAsia"/>
        </w:rPr>
        <w:t>3.2.</w:t>
      </w:r>
      <w:r>
        <w:t xml:space="preserve">3 </w:t>
      </w:r>
      <w:r>
        <w:rPr>
          <w:rFonts w:hint="eastAsia"/>
        </w:rPr>
        <w:t>信息系统集成</w:t>
      </w:r>
      <w:bookmarkStart w:id="4" w:name="_Toc53585953"/>
    </w:p>
    <w:p w:rsidR="0095683A" w:rsidRDefault="000659DE">
      <w:pPr>
        <w:pStyle w:val="30"/>
        <w:ind w:left="0" w:firstLineChars="0" w:firstLine="435"/>
        <w:rPr>
          <w:rFonts w:ascii="华文仿宋" w:eastAsia="华文仿宋" w:hAnsi="华文仿宋"/>
          <w:kern w:val="24"/>
        </w:rPr>
      </w:pPr>
      <w:r>
        <w:rPr>
          <w:rFonts w:ascii="华文仿宋" w:eastAsia="华文仿宋" w:hAnsi="华文仿宋" w:hint="eastAsia"/>
          <w:kern w:val="24"/>
        </w:rPr>
        <w:t>1、单点登录</w:t>
      </w:r>
      <w:bookmarkEnd w:id="4"/>
      <w:r>
        <w:rPr>
          <w:rFonts w:ascii="华文仿宋" w:eastAsia="华文仿宋" w:hAnsi="华文仿宋" w:hint="eastAsia"/>
          <w:kern w:val="24"/>
        </w:rPr>
        <w:t>接入</w:t>
      </w:r>
    </w:p>
    <w:p w:rsidR="0095683A" w:rsidRDefault="000659DE">
      <w:pPr>
        <w:pStyle w:val="30"/>
        <w:ind w:left="0" w:firstLineChars="0" w:firstLine="435"/>
        <w:rPr>
          <w:rFonts w:ascii="华文仿宋" w:eastAsia="华文仿宋" w:hAnsi="华文仿宋"/>
          <w:kern w:val="24"/>
        </w:rPr>
      </w:pPr>
      <w:r>
        <w:rPr>
          <w:rFonts w:ascii="华文仿宋" w:eastAsia="华文仿宋" w:hAnsi="华文仿宋" w:hint="eastAsia"/>
          <w:kern w:val="24"/>
        </w:rPr>
        <w:t>要求与学校统一身份认证对接，实现留学生管理系统与学校信息门户单点登录。</w:t>
      </w:r>
    </w:p>
    <w:p w:rsidR="0095683A" w:rsidRDefault="000659DE">
      <w:pPr>
        <w:pStyle w:val="30"/>
        <w:ind w:left="0" w:firstLineChars="0" w:firstLine="435"/>
        <w:rPr>
          <w:rFonts w:ascii="华文仿宋" w:eastAsia="华文仿宋" w:hAnsi="华文仿宋"/>
          <w:kern w:val="24"/>
        </w:rPr>
      </w:pPr>
      <w:r>
        <w:rPr>
          <w:rFonts w:ascii="华文仿宋" w:eastAsia="华文仿宋" w:hAnsi="华文仿宋" w:hint="eastAsia"/>
          <w:kern w:val="24"/>
        </w:rPr>
        <w:t>2、消息集成</w:t>
      </w:r>
    </w:p>
    <w:p w:rsidR="0095683A" w:rsidRDefault="000659DE">
      <w:pPr>
        <w:pStyle w:val="30"/>
        <w:ind w:left="0" w:firstLineChars="0" w:firstLine="435"/>
        <w:rPr>
          <w:rFonts w:ascii="华文仿宋" w:eastAsia="华文仿宋" w:hAnsi="华文仿宋"/>
          <w:kern w:val="24"/>
        </w:rPr>
      </w:pPr>
      <w:r>
        <w:rPr>
          <w:rFonts w:ascii="华文仿宋" w:eastAsia="华文仿宋" w:hAnsi="华文仿宋" w:hint="eastAsia"/>
          <w:kern w:val="24"/>
        </w:rPr>
        <w:t>调用上海海事大学统一消息发送平台（</w:t>
      </w:r>
      <w:r>
        <w:rPr>
          <w:rFonts w:ascii="华文仿宋" w:eastAsia="华文仿宋" w:hAnsi="华文仿宋"/>
          <w:kern w:val="24"/>
        </w:rPr>
        <w:t>发邮件</w:t>
      </w:r>
      <w:r>
        <w:rPr>
          <w:rFonts w:ascii="华文仿宋" w:eastAsia="华文仿宋" w:hAnsi="华文仿宋" w:hint="eastAsia"/>
          <w:kern w:val="24"/>
        </w:rPr>
        <w:t>、企业号消息）</w:t>
      </w:r>
    </w:p>
    <w:p w:rsidR="0095683A" w:rsidRDefault="000659DE">
      <w:pPr>
        <w:pStyle w:val="30"/>
        <w:ind w:left="0" w:firstLineChars="0" w:firstLine="435"/>
        <w:rPr>
          <w:rFonts w:ascii="华文仿宋" w:eastAsia="华文仿宋" w:hAnsi="华文仿宋"/>
          <w:kern w:val="24"/>
        </w:rPr>
      </w:pPr>
      <w:r>
        <w:rPr>
          <w:rFonts w:ascii="华文仿宋" w:eastAsia="华文仿宋" w:hAnsi="华文仿宋" w:hint="eastAsia"/>
          <w:kern w:val="24"/>
        </w:rPr>
        <w:t>3、</w:t>
      </w:r>
      <w:r>
        <w:rPr>
          <w:rFonts w:ascii="华文仿宋" w:eastAsia="华文仿宋" w:hAnsi="华文仿宋"/>
          <w:kern w:val="24"/>
        </w:rPr>
        <w:t>移动</w:t>
      </w:r>
      <w:r>
        <w:rPr>
          <w:rFonts w:ascii="华文仿宋" w:eastAsia="华文仿宋" w:hAnsi="华文仿宋" w:hint="eastAsia"/>
          <w:kern w:val="24"/>
        </w:rPr>
        <w:t>端集成</w:t>
      </w:r>
    </w:p>
    <w:p w:rsidR="0095683A" w:rsidRDefault="000659DE">
      <w:pPr>
        <w:pStyle w:val="30"/>
        <w:ind w:left="0" w:firstLineChars="0" w:firstLine="435"/>
        <w:rPr>
          <w:rFonts w:ascii="华文仿宋" w:eastAsia="华文仿宋" w:hAnsi="华文仿宋"/>
          <w:kern w:val="24"/>
        </w:rPr>
      </w:pPr>
      <w:r>
        <w:rPr>
          <w:rFonts w:ascii="华文仿宋" w:eastAsia="华文仿宋" w:hAnsi="华文仿宋" w:hint="eastAsia"/>
          <w:kern w:val="24"/>
        </w:rPr>
        <w:t>集成到上海海事大学微信企业号</w:t>
      </w:r>
    </w:p>
    <w:p w:rsidR="0095683A" w:rsidRDefault="000659DE">
      <w:pPr>
        <w:pStyle w:val="30"/>
        <w:ind w:left="0" w:firstLineChars="0" w:firstLine="435"/>
        <w:rPr>
          <w:rFonts w:ascii="华文仿宋" w:eastAsia="华文仿宋" w:hAnsi="华文仿宋"/>
          <w:kern w:val="24"/>
        </w:rPr>
      </w:pPr>
      <w:r>
        <w:rPr>
          <w:rFonts w:ascii="华文仿宋" w:eastAsia="华文仿宋" w:hAnsi="华文仿宋" w:hint="eastAsia"/>
          <w:kern w:val="24"/>
        </w:rPr>
        <w:t>4、</w:t>
      </w:r>
      <w:r>
        <w:rPr>
          <w:rFonts w:ascii="华文仿宋" w:eastAsia="华文仿宋" w:hAnsi="华文仿宋"/>
          <w:kern w:val="24"/>
        </w:rPr>
        <w:t>支付</w:t>
      </w:r>
      <w:r>
        <w:rPr>
          <w:rFonts w:ascii="华文仿宋" w:eastAsia="华文仿宋" w:hAnsi="华文仿宋" w:hint="eastAsia"/>
          <w:kern w:val="24"/>
        </w:rPr>
        <w:t>功能集成</w:t>
      </w:r>
    </w:p>
    <w:p w:rsidR="0095683A" w:rsidRDefault="000659DE">
      <w:pPr>
        <w:pStyle w:val="30"/>
        <w:ind w:left="0" w:firstLineChars="0" w:firstLine="435"/>
        <w:rPr>
          <w:rFonts w:ascii="华文仿宋" w:eastAsia="华文仿宋" w:hAnsi="华文仿宋"/>
          <w:kern w:val="24"/>
        </w:rPr>
      </w:pPr>
      <w:r>
        <w:rPr>
          <w:rFonts w:ascii="华文仿宋" w:eastAsia="华文仿宋" w:hAnsi="华文仿宋" w:hint="eastAsia"/>
          <w:kern w:val="24"/>
        </w:rPr>
        <w:t>遇到网上支付功能，</w:t>
      </w:r>
      <w:r>
        <w:rPr>
          <w:rFonts w:ascii="华文仿宋" w:eastAsia="华文仿宋" w:hAnsi="华文仿宋"/>
          <w:kern w:val="24"/>
        </w:rPr>
        <w:t>需要</w:t>
      </w:r>
      <w:r>
        <w:rPr>
          <w:rFonts w:ascii="华文仿宋" w:eastAsia="华文仿宋" w:hAnsi="华文仿宋" w:hint="eastAsia"/>
          <w:kern w:val="24"/>
        </w:rPr>
        <w:t>开通与调用上海海事大学统一网上支付平台接口</w:t>
      </w:r>
    </w:p>
    <w:p w:rsidR="0095683A" w:rsidRDefault="0095683A">
      <w:pPr>
        <w:pStyle w:val="30"/>
        <w:ind w:left="0" w:firstLineChars="0" w:firstLine="435"/>
        <w:rPr>
          <w:rFonts w:ascii="华文仿宋" w:eastAsia="华文仿宋" w:hAnsi="华文仿宋"/>
          <w:kern w:val="24"/>
        </w:rPr>
      </w:pPr>
    </w:p>
    <w:p w:rsidR="0095683A" w:rsidRDefault="000659DE">
      <w:pPr>
        <w:pStyle w:val="3"/>
        <w:rPr>
          <w:b w:val="0"/>
        </w:rPr>
      </w:pPr>
      <w:r>
        <w:rPr>
          <w:b w:val="0"/>
        </w:rPr>
        <w:t>3.2.4</w:t>
      </w:r>
      <w:r>
        <w:rPr>
          <w:rFonts w:hint="eastAsia"/>
          <w:b w:val="0"/>
        </w:rPr>
        <w:t xml:space="preserve"> 安全测评：</w:t>
      </w:r>
    </w:p>
    <w:p w:rsidR="0095683A" w:rsidRDefault="000659DE">
      <w:pPr>
        <w:pStyle w:val="3"/>
        <w:rPr>
          <w:rFonts w:ascii="华文仿宋" w:eastAsia="华文仿宋" w:hAnsi="华文仿宋"/>
          <w:b w:val="0"/>
          <w:kern w:val="24"/>
        </w:rPr>
      </w:pPr>
      <w:r>
        <w:rPr>
          <w:rFonts w:ascii="华文仿宋" w:eastAsia="华文仿宋" w:hAnsi="华文仿宋" w:hint="eastAsia"/>
          <w:b w:val="0"/>
          <w:kern w:val="24"/>
        </w:rPr>
        <w:t>按照二级等保进行项目，</w:t>
      </w:r>
      <w:r>
        <w:rPr>
          <w:rFonts w:ascii="华文仿宋" w:eastAsia="华文仿宋" w:hAnsi="华文仿宋"/>
          <w:b w:val="0"/>
          <w:kern w:val="24"/>
        </w:rPr>
        <w:t>提供</w:t>
      </w:r>
      <w:r>
        <w:rPr>
          <w:rFonts w:ascii="华文仿宋" w:eastAsia="华文仿宋" w:hAnsi="华文仿宋" w:hint="eastAsia"/>
          <w:b w:val="0"/>
          <w:kern w:val="24"/>
        </w:rPr>
        <w:t>第三方安全检测报告</w:t>
      </w:r>
    </w:p>
    <w:p w:rsidR="0095683A" w:rsidRDefault="000659DE">
      <w:pPr>
        <w:pStyle w:val="2"/>
        <w:rPr>
          <w:rFonts w:ascii="华文仿宋" w:eastAsia="华文仿宋" w:hAnsi="华文仿宋" w:cs="宋体"/>
          <w:snapToGrid w:val="0"/>
        </w:rPr>
      </w:pPr>
      <w:bookmarkStart w:id="5" w:name="_Toc455666160"/>
      <w:r>
        <w:rPr>
          <w:rFonts w:ascii="华文仿宋" w:eastAsia="华文仿宋" w:hAnsi="华文仿宋" w:cs="宋体" w:hint="eastAsia"/>
          <w:snapToGrid w:val="0"/>
        </w:rPr>
        <w:t>3.3服务设计</w:t>
      </w:r>
      <w:r>
        <w:rPr>
          <w:rFonts w:ascii="华文仿宋" w:eastAsia="华文仿宋" w:hAnsi="华文仿宋" w:cs="宋体"/>
          <w:snapToGrid w:val="0"/>
        </w:rPr>
        <w:t>要求</w:t>
      </w:r>
      <w:bookmarkEnd w:id="5"/>
    </w:p>
    <w:p w:rsidR="0095683A" w:rsidRDefault="000659DE">
      <w:pPr>
        <w:pStyle w:val="13"/>
        <w:spacing w:line="360" w:lineRule="auto"/>
        <w:ind w:firstLineChars="0"/>
        <w:rPr>
          <w:rFonts w:ascii="仿宋_GB2312" w:eastAsia="仿宋_GB2312" w:hAnsi="仿宋"/>
          <w:sz w:val="24"/>
          <w:szCs w:val="28"/>
        </w:rPr>
      </w:pPr>
      <w:r>
        <w:rPr>
          <w:rFonts w:ascii="仿宋_GB2312" w:eastAsia="仿宋_GB2312" w:hAnsi="仿宋" w:hint="eastAsia"/>
          <w:sz w:val="24"/>
          <w:szCs w:val="28"/>
        </w:rPr>
        <w:t>1、实用性</w:t>
      </w:r>
    </w:p>
    <w:p w:rsidR="0095683A" w:rsidRDefault="000659DE">
      <w:pPr>
        <w:pStyle w:val="13"/>
        <w:spacing w:line="360" w:lineRule="auto"/>
        <w:ind w:left="420" w:firstLine="480"/>
        <w:rPr>
          <w:rFonts w:ascii="华文仿宋" w:eastAsia="华文仿宋" w:hAnsi="华文仿宋"/>
          <w:kern w:val="0"/>
          <w:sz w:val="24"/>
          <w:szCs w:val="24"/>
        </w:rPr>
      </w:pPr>
      <w:r>
        <w:rPr>
          <w:rFonts w:ascii="仿宋_GB2312" w:eastAsia="仿宋_GB2312" w:hAnsi="仿宋" w:hint="eastAsia"/>
          <w:sz w:val="24"/>
          <w:szCs w:val="28"/>
        </w:rPr>
        <w:lastRenderedPageBreak/>
        <w:t>主要技术和产品必须具有成熟、稳定、实用的特点，实用性放在首位，既要便于用户使用，又要便于系统管理。要求</w:t>
      </w:r>
      <w:r>
        <w:rPr>
          <w:rFonts w:ascii="华文仿宋" w:eastAsia="华文仿宋" w:hAnsi="华文仿宋" w:hint="eastAsia"/>
          <w:kern w:val="0"/>
          <w:sz w:val="24"/>
          <w:szCs w:val="24"/>
        </w:rPr>
        <w:t>人机界面整洁、美观、大方；操作流程符合工作习惯；操作方法统一、简单易懂；具备界面说明和动态帮助。</w:t>
      </w:r>
      <w:r>
        <w:rPr>
          <w:rStyle w:val="textfont1"/>
          <w:rFonts w:ascii="华文仿宋" w:eastAsia="华文仿宋" w:hAnsi="华文仿宋" w:hint="eastAsia"/>
          <w:szCs w:val="24"/>
        </w:rPr>
        <w:t>查询要求：</w:t>
      </w:r>
      <w:r>
        <w:rPr>
          <w:rFonts w:ascii="华文仿宋" w:eastAsia="华文仿宋" w:hAnsi="华文仿宋" w:hint="eastAsia"/>
          <w:kern w:val="0"/>
          <w:sz w:val="24"/>
          <w:szCs w:val="24"/>
        </w:rPr>
        <w:t>必须可以设定数据的横向查询条件；实现历史数据的回溯；查询结果的数据异构转换。</w:t>
      </w:r>
      <w:r>
        <w:rPr>
          <w:rStyle w:val="textfont1"/>
          <w:rFonts w:ascii="华文仿宋" w:eastAsia="华文仿宋" w:hAnsi="华文仿宋" w:hint="eastAsia"/>
          <w:szCs w:val="24"/>
        </w:rPr>
        <w:t>统计要求：</w:t>
      </w:r>
      <w:r>
        <w:rPr>
          <w:rFonts w:ascii="华文仿宋" w:eastAsia="华文仿宋" w:hAnsi="华文仿宋" w:hint="eastAsia"/>
          <w:kern w:val="0"/>
          <w:sz w:val="24"/>
          <w:szCs w:val="24"/>
        </w:rPr>
        <w:t>实现数据的横向统计；可按要求产生各类统计报表；统计结果的数据异构转换。</w:t>
      </w:r>
    </w:p>
    <w:p w:rsidR="0095683A" w:rsidRDefault="000659DE">
      <w:pPr>
        <w:pStyle w:val="13"/>
        <w:spacing w:line="360" w:lineRule="auto"/>
        <w:ind w:firstLineChars="0"/>
        <w:rPr>
          <w:rFonts w:ascii="仿宋_GB2312" w:eastAsia="仿宋_GB2312" w:hAnsi="仿宋"/>
          <w:sz w:val="24"/>
          <w:szCs w:val="28"/>
        </w:rPr>
      </w:pPr>
      <w:r>
        <w:rPr>
          <w:rFonts w:ascii="仿宋_GB2312" w:eastAsia="仿宋_GB2312" w:hAnsi="仿宋" w:hint="eastAsia"/>
          <w:sz w:val="24"/>
          <w:szCs w:val="28"/>
        </w:rPr>
        <w:t>2、可靠性</w:t>
      </w:r>
    </w:p>
    <w:p w:rsidR="0095683A" w:rsidRDefault="000659DE">
      <w:pPr>
        <w:pStyle w:val="13"/>
        <w:spacing w:line="360" w:lineRule="auto"/>
        <w:ind w:left="420" w:firstLine="480"/>
        <w:rPr>
          <w:rFonts w:ascii="仿宋_GB2312" w:eastAsia="仿宋_GB2312" w:hAnsi="仿宋"/>
          <w:sz w:val="24"/>
          <w:szCs w:val="28"/>
        </w:rPr>
      </w:pPr>
      <w:r>
        <w:rPr>
          <w:rFonts w:ascii="仿宋_GB2312" w:eastAsia="仿宋_GB2312" w:hAnsi="仿宋" w:hint="eastAsia"/>
          <w:sz w:val="24"/>
          <w:szCs w:val="28"/>
        </w:rPr>
        <w:t>高可靠性对项目来说是至关重要的，系统必须采用性能优越的，大型商业数据库系统。这样有利于提高大批量数据的吞吐时间，使整个系统管理规范化；而且随着数据库的增大和操作扩展到一天</w:t>
      </w:r>
      <w:r>
        <w:rPr>
          <w:rFonts w:ascii="仿宋_GB2312" w:eastAsia="仿宋_GB2312" w:hAnsi="仿宋"/>
          <w:sz w:val="24"/>
          <w:szCs w:val="28"/>
        </w:rPr>
        <w:t>24</w:t>
      </w:r>
      <w:r>
        <w:rPr>
          <w:rFonts w:ascii="仿宋_GB2312" w:eastAsia="仿宋_GB2312" w:hAnsi="仿宋" w:hint="eastAsia"/>
          <w:sz w:val="24"/>
          <w:szCs w:val="28"/>
        </w:rPr>
        <w:t>小时、一周。</w:t>
      </w:r>
      <w:r>
        <w:rPr>
          <w:rFonts w:ascii="仿宋_GB2312" w:eastAsia="仿宋_GB2312" w:hAnsi="仿宋"/>
          <w:sz w:val="24"/>
          <w:szCs w:val="28"/>
        </w:rPr>
        <w:t>7</w:t>
      </w:r>
      <w:r>
        <w:rPr>
          <w:rFonts w:ascii="仿宋_GB2312" w:eastAsia="仿宋_GB2312" w:hAnsi="仿宋" w:hint="eastAsia"/>
          <w:sz w:val="24"/>
          <w:szCs w:val="28"/>
        </w:rPr>
        <w:t>天，能够执行备份操作而不影响系统的正常运转。此外，在灾难性故障发生后能够还原数据库，能在最短时间内还原它，使数据的完整性、安全性得到保障。</w:t>
      </w:r>
    </w:p>
    <w:p w:rsidR="0095683A" w:rsidRDefault="000659DE">
      <w:pPr>
        <w:pStyle w:val="13"/>
        <w:spacing w:line="360" w:lineRule="auto"/>
        <w:ind w:firstLineChars="0"/>
        <w:rPr>
          <w:rFonts w:ascii="仿宋_GB2312" w:eastAsia="仿宋_GB2312" w:hAnsi="仿宋"/>
          <w:sz w:val="24"/>
          <w:szCs w:val="28"/>
        </w:rPr>
      </w:pPr>
      <w:r>
        <w:rPr>
          <w:rFonts w:ascii="仿宋_GB2312" w:eastAsia="仿宋_GB2312" w:hAnsi="仿宋" w:hint="eastAsia"/>
          <w:sz w:val="24"/>
          <w:szCs w:val="28"/>
        </w:rPr>
        <w:t>3、高扩展性</w:t>
      </w:r>
    </w:p>
    <w:p w:rsidR="0095683A" w:rsidRDefault="000659DE">
      <w:pPr>
        <w:pStyle w:val="13"/>
        <w:spacing w:line="360" w:lineRule="auto"/>
        <w:ind w:left="420" w:firstLine="480"/>
        <w:rPr>
          <w:rFonts w:ascii="仿宋_GB2312" w:eastAsia="仿宋_GB2312" w:hAnsi="仿宋"/>
          <w:sz w:val="24"/>
          <w:szCs w:val="28"/>
        </w:rPr>
      </w:pPr>
      <w:r>
        <w:rPr>
          <w:rFonts w:ascii="仿宋_GB2312" w:eastAsia="仿宋_GB2312" w:hAnsi="仿宋" w:hint="eastAsia"/>
          <w:sz w:val="24"/>
          <w:szCs w:val="28"/>
        </w:rPr>
        <w:t>可扩充性和开放性。本系统要能进行产品更新换代以适应用户的需求，因此，系统各部件均采用模块化结构，界面清楚，易于升级和扩充，以便将来增加新的功能。</w:t>
      </w:r>
    </w:p>
    <w:p w:rsidR="0095683A" w:rsidRDefault="000659DE">
      <w:pPr>
        <w:pStyle w:val="13"/>
        <w:spacing w:line="360" w:lineRule="auto"/>
        <w:ind w:firstLineChars="0"/>
        <w:rPr>
          <w:rFonts w:ascii="仿宋_GB2312" w:eastAsia="仿宋_GB2312" w:hAnsi="仿宋"/>
          <w:sz w:val="24"/>
          <w:szCs w:val="28"/>
        </w:rPr>
      </w:pPr>
      <w:r>
        <w:rPr>
          <w:rFonts w:ascii="仿宋_GB2312" w:eastAsia="仿宋_GB2312" w:hAnsi="仿宋" w:hint="eastAsia"/>
          <w:sz w:val="24"/>
          <w:szCs w:val="28"/>
        </w:rPr>
        <w:t>4、可维护性原则</w:t>
      </w:r>
    </w:p>
    <w:p w:rsidR="0095683A" w:rsidRDefault="000659DE">
      <w:pPr>
        <w:pStyle w:val="13"/>
        <w:spacing w:line="360" w:lineRule="auto"/>
        <w:ind w:left="420" w:firstLine="480"/>
        <w:rPr>
          <w:rFonts w:ascii="仿宋_GB2312" w:eastAsia="仿宋_GB2312" w:hAnsi="仿宋"/>
          <w:sz w:val="24"/>
          <w:szCs w:val="28"/>
        </w:rPr>
      </w:pPr>
      <w:r>
        <w:rPr>
          <w:rFonts w:ascii="仿宋_GB2312" w:eastAsia="仿宋_GB2312" w:hAnsi="仿宋" w:hint="eastAsia"/>
          <w:sz w:val="24"/>
          <w:szCs w:val="28"/>
        </w:rPr>
        <w:t>为适应将来的发展，系统应具有良好的可维护性。软件设计尽可能模块化、组件化，使应用系统可灵活配置，适应不同的情况。数据库的设计尽可能考虑到将来的需要。</w:t>
      </w:r>
    </w:p>
    <w:p w:rsidR="0095683A" w:rsidRDefault="000659DE">
      <w:pPr>
        <w:pStyle w:val="13"/>
        <w:spacing w:line="360" w:lineRule="auto"/>
        <w:ind w:firstLineChars="0"/>
        <w:rPr>
          <w:rFonts w:ascii="仿宋_GB2312" w:eastAsia="仿宋_GB2312" w:hAnsi="仿宋"/>
          <w:sz w:val="24"/>
          <w:szCs w:val="28"/>
        </w:rPr>
      </w:pPr>
      <w:r>
        <w:rPr>
          <w:rFonts w:ascii="仿宋_GB2312" w:eastAsia="仿宋_GB2312" w:hAnsi="仿宋" w:hint="eastAsia"/>
          <w:sz w:val="24"/>
          <w:szCs w:val="28"/>
        </w:rPr>
        <w:t>5、先进性原则</w:t>
      </w:r>
    </w:p>
    <w:p w:rsidR="0095683A" w:rsidRDefault="000659DE">
      <w:pPr>
        <w:pStyle w:val="13"/>
        <w:spacing w:line="360" w:lineRule="auto"/>
        <w:ind w:left="420" w:firstLine="480"/>
        <w:rPr>
          <w:rFonts w:ascii="仿宋_GB2312" w:eastAsia="仿宋_GB2312" w:hAnsi="仿宋"/>
          <w:sz w:val="24"/>
          <w:szCs w:val="28"/>
        </w:rPr>
      </w:pPr>
      <w:r>
        <w:rPr>
          <w:rFonts w:ascii="仿宋_GB2312" w:eastAsia="仿宋_GB2312" w:hAnsi="仿宋" w:hint="eastAsia"/>
          <w:sz w:val="24"/>
          <w:szCs w:val="28"/>
        </w:rPr>
        <w:t>在技术上采用业界先进、成熟的软件开发技术，面向对象的设计方法，可视化的、面向对象的开发工具，基于</w:t>
      </w:r>
      <w:r>
        <w:rPr>
          <w:rFonts w:ascii="仿宋_GB2312" w:eastAsia="仿宋_GB2312" w:hAnsi="仿宋"/>
          <w:sz w:val="24"/>
          <w:szCs w:val="28"/>
        </w:rPr>
        <w:t>B</w:t>
      </w:r>
      <w:r>
        <w:rPr>
          <w:rFonts w:ascii="仿宋_GB2312" w:eastAsia="仿宋_GB2312" w:hAnsi="仿宋" w:hint="eastAsia"/>
          <w:sz w:val="24"/>
          <w:szCs w:val="28"/>
        </w:rPr>
        <w:t>／</w:t>
      </w:r>
      <w:r>
        <w:rPr>
          <w:rFonts w:ascii="仿宋_GB2312" w:eastAsia="仿宋_GB2312" w:hAnsi="仿宋"/>
          <w:sz w:val="24"/>
          <w:szCs w:val="28"/>
        </w:rPr>
        <w:t>S</w:t>
      </w:r>
      <w:r>
        <w:rPr>
          <w:rFonts w:ascii="仿宋_GB2312" w:eastAsia="仿宋_GB2312" w:hAnsi="仿宋" w:hint="eastAsia"/>
          <w:sz w:val="24"/>
          <w:szCs w:val="28"/>
        </w:rPr>
        <w:t>体系结构。</w:t>
      </w:r>
    </w:p>
    <w:p w:rsidR="0095683A" w:rsidRDefault="000659DE">
      <w:pPr>
        <w:pStyle w:val="13"/>
        <w:spacing w:line="360" w:lineRule="auto"/>
        <w:ind w:firstLineChars="175"/>
        <w:rPr>
          <w:rFonts w:ascii="仿宋_GB2312" w:eastAsia="仿宋_GB2312" w:hAnsi="仿宋"/>
          <w:sz w:val="24"/>
          <w:szCs w:val="28"/>
        </w:rPr>
      </w:pPr>
      <w:r>
        <w:rPr>
          <w:rFonts w:ascii="仿宋_GB2312" w:eastAsia="仿宋_GB2312" w:hAnsi="仿宋"/>
          <w:sz w:val="24"/>
          <w:szCs w:val="28"/>
        </w:rPr>
        <w:t>6</w:t>
      </w:r>
      <w:r>
        <w:rPr>
          <w:rFonts w:ascii="仿宋_GB2312" w:eastAsia="仿宋_GB2312" w:hAnsi="仿宋" w:hint="eastAsia"/>
          <w:sz w:val="24"/>
          <w:szCs w:val="28"/>
        </w:rPr>
        <w:t>、开放性与标准化原则</w:t>
      </w:r>
    </w:p>
    <w:p w:rsidR="0095683A" w:rsidRDefault="000659DE">
      <w:pPr>
        <w:pStyle w:val="13"/>
        <w:spacing w:line="360" w:lineRule="auto"/>
        <w:ind w:left="420" w:firstLine="480"/>
        <w:rPr>
          <w:rFonts w:ascii="仿宋_GB2312" w:eastAsia="仿宋_GB2312" w:hAnsi="仿宋"/>
          <w:b/>
          <w:sz w:val="24"/>
          <w:szCs w:val="28"/>
        </w:rPr>
      </w:pPr>
      <w:r>
        <w:rPr>
          <w:rFonts w:ascii="仿宋_GB2312" w:eastAsia="仿宋_GB2312" w:hAnsi="仿宋" w:hint="eastAsia"/>
          <w:sz w:val="24"/>
          <w:szCs w:val="28"/>
        </w:rPr>
        <w:t>应用平台应是一个开放的且符合业界主流技术标准的系统平台，使网络的硬件环境、</w:t>
      </w:r>
      <w:r>
        <w:rPr>
          <w:rFonts w:ascii="仿宋_GB2312" w:eastAsia="仿宋_GB2312" w:hAnsi="仿宋" w:hint="eastAsia"/>
          <w:sz w:val="24"/>
          <w:szCs w:val="28"/>
        </w:rPr>
        <w:lastRenderedPageBreak/>
        <w:t>通信环境、软件环境、操作平台之间的相互依赖小。支持国际上通用的网络协议、路由协议等开放的协议标准。</w:t>
      </w:r>
    </w:p>
    <w:p w:rsidR="0095683A" w:rsidRDefault="000659DE">
      <w:pPr>
        <w:pStyle w:val="1"/>
        <w:rPr>
          <w:rFonts w:ascii="华文仿宋" w:eastAsia="华文仿宋" w:hAnsi="华文仿宋"/>
        </w:rPr>
      </w:pPr>
      <w:r>
        <w:rPr>
          <w:rFonts w:ascii="华文仿宋" w:eastAsia="华文仿宋" w:hAnsi="华文仿宋" w:hint="eastAsia"/>
        </w:rPr>
        <w:t>四、系统建设技术规范和服务要求</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t>4.1</w:t>
      </w:r>
      <w:r>
        <w:rPr>
          <w:rFonts w:ascii="华文仿宋" w:eastAsia="华文仿宋" w:hAnsi="华文仿宋" w:cs="宋体" w:hint="eastAsia"/>
          <w:snapToGrid w:val="0"/>
        </w:rPr>
        <w:t>体系结构要求</w:t>
      </w:r>
    </w:p>
    <w:p w:rsidR="00000000" w:rsidRDefault="000659DE" w:rsidP="00EE73F8">
      <w:pPr>
        <w:spacing w:line="360" w:lineRule="auto"/>
        <w:ind w:firstLineChars="202" w:firstLine="485"/>
        <w:rPr>
          <w:rFonts w:ascii="华文仿宋" w:eastAsia="华文仿宋" w:hAnsi="华文仿宋"/>
          <w:sz w:val="24"/>
          <w:szCs w:val="24"/>
        </w:rPr>
      </w:pPr>
      <w:r>
        <w:rPr>
          <w:rFonts w:ascii="华文仿宋" w:eastAsia="华文仿宋" w:hAnsi="华文仿宋" w:hint="eastAsia"/>
          <w:sz w:val="24"/>
          <w:szCs w:val="24"/>
        </w:rPr>
        <w:t>该系统需基于</w:t>
      </w:r>
      <w:r>
        <w:rPr>
          <w:rFonts w:ascii="华文仿宋" w:eastAsia="华文仿宋" w:hAnsi="华文仿宋"/>
          <w:sz w:val="24"/>
          <w:szCs w:val="24"/>
        </w:rPr>
        <w:t>SOA</w:t>
      </w:r>
      <w:r>
        <w:rPr>
          <w:rFonts w:ascii="华文仿宋" w:eastAsia="华文仿宋" w:hAnsi="华文仿宋" w:hint="eastAsia"/>
          <w:sz w:val="24"/>
          <w:szCs w:val="24"/>
        </w:rPr>
        <w:t>体系架构，由产品与支撑、服务与逻辑、服务接口、应用子系统五大部分组成，系统采用</w:t>
      </w:r>
      <w:r>
        <w:rPr>
          <w:rFonts w:ascii="华文仿宋" w:eastAsia="华文仿宋" w:hAnsi="华文仿宋"/>
          <w:sz w:val="24"/>
          <w:szCs w:val="24"/>
        </w:rPr>
        <w:t>B/S</w:t>
      </w:r>
      <w:r>
        <w:rPr>
          <w:rFonts w:ascii="华文仿宋" w:eastAsia="华文仿宋" w:hAnsi="华文仿宋" w:hint="eastAsia"/>
          <w:sz w:val="24"/>
          <w:szCs w:val="24"/>
        </w:rPr>
        <w:t>架构以满足留学生管理需求。</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t>4.2</w:t>
      </w:r>
      <w:r>
        <w:rPr>
          <w:rFonts w:ascii="华文仿宋" w:eastAsia="华文仿宋" w:hAnsi="华文仿宋" w:cs="宋体" w:hint="eastAsia"/>
          <w:snapToGrid w:val="0"/>
        </w:rPr>
        <w:t>开发接口要求</w:t>
      </w:r>
    </w:p>
    <w:p w:rsidR="0095683A" w:rsidRDefault="000659DE">
      <w:pPr>
        <w:numPr>
          <w:ilvl w:val="0"/>
          <w:numId w:val="6"/>
        </w:numPr>
        <w:spacing w:line="360" w:lineRule="auto"/>
        <w:ind w:left="1272"/>
        <w:rPr>
          <w:rFonts w:ascii="华文仿宋" w:eastAsia="华文仿宋" w:hAnsi="华文仿宋" w:cs="宋体"/>
          <w:kern w:val="0"/>
          <w:sz w:val="24"/>
          <w:szCs w:val="24"/>
        </w:rPr>
      </w:pPr>
      <w:r>
        <w:rPr>
          <w:rFonts w:ascii="华文仿宋" w:eastAsia="华文仿宋" w:hAnsi="华文仿宋" w:cs="宋体" w:hint="eastAsia"/>
          <w:kern w:val="0"/>
          <w:sz w:val="24"/>
          <w:szCs w:val="24"/>
        </w:rPr>
        <w:t>服务接口</w:t>
      </w:r>
    </w:p>
    <w:p w:rsidR="0095683A" w:rsidRDefault="000659DE">
      <w:pPr>
        <w:widowControl/>
        <w:numPr>
          <w:ilvl w:val="0"/>
          <w:numId w:val="6"/>
        </w:numPr>
        <w:shd w:val="clear" w:color="auto" w:fill="FFFFFF"/>
        <w:spacing w:line="360" w:lineRule="auto"/>
        <w:ind w:left="1272"/>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提供</w:t>
      </w:r>
      <w:r>
        <w:rPr>
          <w:rFonts w:ascii="华文仿宋" w:eastAsia="华文仿宋" w:hAnsi="华文仿宋" w:cs="宋体"/>
          <w:kern w:val="0"/>
          <w:sz w:val="24"/>
          <w:szCs w:val="24"/>
        </w:rPr>
        <w:t>RESTful</w:t>
      </w:r>
      <w:r>
        <w:rPr>
          <w:rFonts w:ascii="华文仿宋" w:eastAsia="华文仿宋" w:hAnsi="华文仿宋" w:cs="宋体" w:hint="eastAsia"/>
          <w:kern w:val="0"/>
          <w:sz w:val="24"/>
          <w:szCs w:val="24"/>
        </w:rPr>
        <w:t>接口供其他系统调用系统的功能和数据。</w:t>
      </w:r>
    </w:p>
    <w:p w:rsidR="0095683A" w:rsidRDefault="000659DE">
      <w:pPr>
        <w:pStyle w:val="10"/>
        <w:widowControl/>
        <w:numPr>
          <w:ilvl w:val="0"/>
          <w:numId w:val="6"/>
        </w:numPr>
        <w:shd w:val="clear" w:color="auto" w:fill="FFFFFF"/>
        <w:spacing w:line="360" w:lineRule="auto"/>
        <w:ind w:left="1272" w:firstLineChars="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通过校园统一数据平台调用、导入其他业务系统功能和数据；</w:t>
      </w:r>
    </w:p>
    <w:p w:rsidR="0095683A" w:rsidRDefault="000659DE">
      <w:pPr>
        <w:numPr>
          <w:ilvl w:val="0"/>
          <w:numId w:val="6"/>
        </w:numPr>
        <w:spacing w:line="360" w:lineRule="auto"/>
        <w:ind w:left="1272"/>
        <w:rPr>
          <w:rFonts w:ascii="华文仿宋" w:eastAsia="华文仿宋" w:hAnsi="华文仿宋" w:cs="宋体"/>
          <w:kern w:val="0"/>
          <w:sz w:val="24"/>
          <w:szCs w:val="24"/>
        </w:rPr>
      </w:pPr>
      <w:r>
        <w:rPr>
          <w:rFonts w:ascii="华文仿宋" w:eastAsia="华文仿宋" w:hAnsi="华文仿宋" w:cs="宋体" w:hint="eastAsia"/>
          <w:kern w:val="0"/>
          <w:sz w:val="24"/>
          <w:szCs w:val="24"/>
        </w:rPr>
        <w:t>数据化校园统一认证平台接入</w:t>
      </w:r>
    </w:p>
    <w:p w:rsidR="0095683A" w:rsidRDefault="000659DE" w:rsidP="006D28BE">
      <w:pPr>
        <w:spacing w:line="360" w:lineRule="auto"/>
        <w:ind w:leftChars="400" w:left="840" w:firstLineChars="200" w:firstLine="480"/>
        <w:rPr>
          <w:rFonts w:ascii="华文仿宋" w:eastAsia="华文仿宋" w:hAnsi="华文仿宋" w:cs="宋体"/>
          <w:b/>
          <w:sz w:val="24"/>
          <w:szCs w:val="24"/>
          <w:u w:val="single"/>
        </w:rPr>
      </w:pPr>
      <w:r>
        <w:rPr>
          <w:rFonts w:ascii="华文仿宋" w:eastAsia="华文仿宋" w:hAnsi="华文仿宋" w:hint="eastAsia"/>
          <w:b/>
          <w:sz w:val="24"/>
          <w:szCs w:val="24"/>
          <w:u w:val="single"/>
        </w:rPr>
        <w:t>▲</w:t>
      </w:r>
      <w:r>
        <w:rPr>
          <w:rFonts w:ascii="华文仿宋" w:eastAsia="华文仿宋" w:hAnsi="华文仿宋" w:cs="宋体" w:hint="eastAsia"/>
          <w:b/>
          <w:sz w:val="24"/>
          <w:szCs w:val="24"/>
          <w:u w:val="single"/>
        </w:rPr>
        <w:t>投标人必须清楚了解学校现有业务系统（身份认证平台、网上行政办事大厅、人员管理系统、</w:t>
      </w:r>
      <w:r>
        <w:rPr>
          <w:rFonts w:ascii="华文仿宋" w:eastAsia="华文仿宋" w:hAnsi="华文仿宋" w:cs="宋体"/>
          <w:b/>
          <w:sz w:val="24"/>
          <w:szCs w:val="24"/>
          <w:u w:val="single"/>
        </w:rPr>
        <w:t>宿舍</w:t>
      </w:r>
      <w:r>
        <w:rPr>
          <w:rFonts w:ascii="华文仿宋" w:eastAsia="华文仿宋" w:hAnsi="华文仿宋" w:cs="宋体" w:hint="eastAsia"/>
          <w:b/>
          <w:sz w:val="24"/>
          <w:szCs w:val="24"/>
          <w:u w:val="single"/>
        </w:rPr>
        <w:t>管理系统等）的数据表结构及数据间关系，以及学校数据共享库中各数据表结构，并必须保证接口数据的准确性，与第三方数据对接过程中产生的费用请考虑在成本中。</w:t>
      </w:r>
    </w:p>
    <w:p w:rsidR="0095683A" w:rsidRDefault="000659DE">
      <w:pPr>
        <w:spacing w:line="360" w:lineRule="auto"/>
        <w:rPr>
          <w:rFonts w:ascii="华文仿宋" w:eastAsia="华文仿宋" w:hAnsi="华文仿宋"/>
          <w:b/>
          <w:sz w:val="24"/>
          <w:szCs w:val="24"/>
          <w:u w:val="single"/>
        </w:rPr>
      </w:pPr>
      <w:r>
        <w:rPr>
          <w:rFonts w:ascii="华文仿宋" w:eastAsia="华文仿宋" w:hAnsi="华文仿宋" w:hint="eastAsia"/>
          <w:b/>
          <w:sz w:val="24"/>
          <w:szCs w:val="24"/>
          <w:u w:val="single"/>
        </w:rPr>
        <w:t>4.3 系统运行所需要的硬件资源：</w:t>
      </w:r>
    </w:p>
    <w:p w:rsidR="0095683A" w:rsidRDefault="000659DE" w:rsidP="006D28BE">
      <w:pPr>
        <w:spacing w:line="360" w:lineRule="auto"/>
        <w:ind w:firstLineChars="177" w:firstLine="425"/>
        <w:rPr>
          <w:rFonts w:ascii="华文仿宋" w:eastAsia="华文仿宋" w:hAnsi="华文仿宋"/>
          <w:b/>
          <w:sz w:val="24"/>
          <w:szCs w:val="24"/>
          <w:u w:val="single"/>
        </w:rPr>
      </w:pPr>
      <w:r>
        <w:rPr>
          <w:rFonts w:ascii="华文仿宋" w:eastAsia="华文仿宋" w:hAnsi="华文仿宋" w:hint="eastAsia"/>
          <w:b/>
          <w:sz w:val="24"/>
          <w:szCs w:val="24"/>
          <w:u w:val="single"/>
        </w:rPr>
        <w:t>提出系统运行所需要的硬件资源配置要求，方案中给出拓扑图。</w:t>
      </w:r>
    </w:p>
    <w:p w:rsidR="0095683A" w:rsidRDefault="0095683A">
      <w:pPr>
        <w:spacing w:line="360" w:lineRule="auto"/>
        <w:rPr>
          <w:rFonts w:ascii="华文仿宋" w:eastAsia="华文仿宋" w:hAnsi="华文仿宋"/>
          <w:sz w:val="24"/>
          <w:szCs w:val="24"/>
        </w:rPr>
      </w:pP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lastRenderedPageBreak/>
        <w:t>4.3</w:t>
      </w:r>
      <w:r>
        <w:rPr>
          <w:rFonts w:ascii="华文仿宋" w:eastAsia="华文仿宋" w:hAnsi="华文仿宋" w:cs="宋体" w:hint="eastAsia"/>
          <w:snapToGrid w:val="0"/>
        </w:rPr>
        <w:t>服务要求</w:t>
      </w:r>
    </w:p>
    <w:p w:rsidR="0095683A" w:rsidRDefault="000659DE">
      <w:pPr>
        <w:widowControl/>
        <w:shd w:val="clear" w:color="auto" w:fill="FFFFFF"/>
        <w:spacing w:line="360" w:lineRule="auto"/>
        <w:ind w:leftChars="230" w:left="483" w:firstLineChars="100" w:firstLine="24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提供驻场开发服务。</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t>4.4</w:t>
      </w:r>
      <w:r>
        <w:rPr>
          <w:rFonts w:ascii="华文仿宋" w:eastAsia="华文仿宋" w:hAnsi="华文仿宋" w:cs="宋体" w:hint="eastAsia"/>
          <w:snapToGrid w:val="0"/>
        </w:rPr>
        <w:t>售后服务</w:t>
      </w:r>
    </w:p>
    <w:p w:rsidR="0095683A" w:rsidRDefault="000659DE">
      <w:pPr>
        <w:widowControl/>
        <w:shd w:val="clear" w:color="auto" w:fill="FFFFFF"/>
        <w:spacing w:line="360" w:lineRule="auto"/>
        <w:ind w:firstLineChars="200" w:firstLine="48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软件产品提供</w:t>
      </w:r>
      <w:r w:rsidR="003A2585">
        <w:rPr>
          <w:rFonts w:ascii="华文仿宋" w:eastAsia="华文仿宋" w:hAnsi="华文仿宋" w:cs="宋体" w:hint="eastAsia"/>
          <w:kern w:val="0"/>
          <w:sz w:val="24"/>
          <w:szCs w:val="24"/>
        </w:rPr>
        <w:t>至少</w:t>
      </w:r>
      <w:r>
        <w:rPr>
          <w:rFonts w:ascii="华文仿宋" w:eastAsia="华文仿宋" w:hAnsi="华文仿宋" w:cs="宋体" w:hint="eastAsia"/>
          <w:kern w:val="0"/>
          <w:sz w:val="24"/>
          <w:szCs w:val="24"/>
        </w:rPr>
        <w:t>二年的免费质保。</w:t>
      </w:r>
    </w:p>
    <w:p w:rsidR="0095683A" w:rsidRDefault="000659DE">
      <w:pPr>
        <w:widowControl/>
        <w:shd w:val="clear" w:color="auto" w:fill="FFFFFF"/>
        <w:spacing w:line="360" w:lineRule="auto"/>
        <w:ind w:firstLineChars="200" w:firstLine="48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服务项目合同签订后三个月内要求驻场开发服务，验收上线后</w:t>
      </w:r>
      <w:r w:rsidR="003A2585">
        <w:rPr>
          <w:rFonts w:ascii="华文仿宋" w:eastAsia="华文仿宋" w:hAnsi="华文仿宋" w:cs="宋体" w:hint="eastAsia"/>
          <w:kern w:val="0"/>
          <w:sz w:val="24"/>
          <w:szCs w:val="24"/>
        </w:rPr>
        <w:t>至少</w:t>
      </w:r>
      <w:r w:rsidR="008C37CF">
        <w:rPr>
          <w:rFonts w:ascii="华文仿宋" w:eastAsia="华文仿宋" w:hAnsi="华文仿宋" w:cs="宋体" w:hint="eastAsia"/>
          <w:kern w:val="0"/>
          <w:sz w:val="24"/>
          <w:szCs w:val="24"/>
        </w:rPr>
        <w:t>保证</w:t>
      </w:r>
      <w:r>
        <w:rPr>
          <w:rFonts w:ascii="华文仿宋" w:eastAsia="华文仿宋" w:hAnsi="华文仿宋" w:cs="宋体" w:hint="eastAsia"/>
          <w:kern w:val="0"/>
          <w:sz w:val="24"/>
          <w:szCs w:val="24"/>
        </w:rPr>
        <w:t>一年内免费上门服务（</w:t>
      </w:r>
      <w:r>
        <w:rPr>
          <w:rFonts w:ascii="华文仿宋" w:eastAsia="华文仿宋" w:hAnsi="华文仿宋" w:cs="宋体"/>
          <w:kern w:val="0"/>
          <w:sz w:val="24"/>
          <w:szCs w:val="24"/>
        </w:rPr>
        <w:t>质保期</w:t>
      </w:r>
      <w:r>
        <w:rPr>
          <w:rFonts w:ascii="华文仿宋" w:eastAsia="华文仿宋" w:hAnsi="华文仿宋" w:cs="宋体" w:hint="eastAsia"/>
          <w:kern w:val="0"/>
          <w:sz w:val="24"/>
          <w:szCs w:val="24"/>
        </w:rPr>
        <w:t>自供需双方代表在项目验收单上签字之日起计算）。质保期内因不能排除的故障而影响设备运行的故障每发生一次，其质保期相应延长</w:t>
      </w:r>
      <w:r>
        <w:rPr>
          <w:rFonts w:ascii="华文仿宋" w:eastAsia="华文仿宋" w:hAnsi="华文仿宋" w:cs="宋体"/>
          <w:kern w:val="0"/>
          <w:sz w:val="24"/>
          <w:szCs w:val="24"/>
        </w:rPr>
        <w:t>60</w:t>
      </w:r>
      <w:r>
        <w:rPr>
          <w:rFonts w:ascii="华文仿宋" w:eastAsia="华文仿宋" w:hAnsi="华文仿宋" w:cs="宋体" w:hint="eastAsia"/>
          <w:kern w:val="0"/>
          <w:sz w:val="24"/>
          <w:szCs w:val="24"/>
        </w:rPr>
        <w:t>天，质保期内因设备本身缺陷造成各种故障应由供应商免费提供技术服务和维修。</w:t>
      </w:r>
    </w:p>
    <w:p w:rsidR="0095683A" w:rsidRDefault="000659DE">
      <w:pPr>
        <w:widowControl/>
        <w:shd w:val="clear" w:color="auto" w:fill="FFFFFF"/>
        <w:spacing w:line="360" w:lineRule="auto"/>
        <w:ind w:firstLineChars="200" w:firstLine="48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供应商必须具有专业的售后服务力量，在上海须有固定服务机构，专职售后服务工程师和技术人员，</w:t>
      </w:r>
      <w:r>
        <w:rPr>
          <w:rFonts w:ascii="华文仿宋" w:eastAsia="华文仿宋" w:hAnsi="华文仿宋" w:cs="宋体"/>
          <w:kern w:val="0"/>
          <w:sz w:val="24"/>
          <w:szCs w:val="24"/>
        </w:rPr>
        <w:t xml:space="preserve"> 24</w:t>
      </w:r>
      <w:r>
        <w:rPr>
          <w:rFonts w:ascii="华文仿宋" w:eastAsia="华文仿宋" w:hAnsi="华文仿宋" w:cs="宋体" w:hint="eastAsia"/>
          <w:kern w:val="0"/>
          <w:sz w:val="24"/>
          <w:szCs w:val="24"/>
        </w:rPr>
        <w:t>小时售后服务热线开通。</w:t>
      </w:r>
    </w:p>
    <w:p w:rsidR="0095683A" w:rsidRDefault="000659DE">
      <w:pPr>
        <w:widowControl/>
        <w:shd w:val="clear" w:color="auto" w:fill="FFFFFF"/>
        <w:spacing w:line="360" w:lineRule="auto"/>
        <w:ind w:firstLineChars="200" w:firstLine="48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在系统运行期内，对于突发的系统故障，如果情况紧急或不宜采用远程手段解决，供应商应在</w:t>
      </w:r>
      <w:r>
        <w:rPr>
          <w:rFonts w:ascii="华文仿宋" w:eastAsia="华文仿宋" w:hAnsi="华文仿宋" w:cs="宋体"/>
          <w:kern w:val="0"/>
          <w:sz w:val="24"/>
          <w:szCs w:val="24"/>
        </w:rPr>
        <w:t>30</w:t>
      </w:r>
      <w:r>
        <w:rPr>
          <w:rFonts w:ascii="华文仿宋" w:eastAsia="华文仿宋" w:hAnsi="华文仿宋" w:cs="宋体" w:hint="eastAsia"/>
          <w:kern w:val="0"/>
          <w:sz w:val="24"/>
          <w:szCs w:val="24"/>
        </w:rPr>
        <w:t>分钟内作出响应，技术人员应在</w:t>
      </w:r>
      <w:r>
        <w:rPr>
          <w:rFonts w:ascii="华文仿宋" w:eastAsia="华文仿宋" w:hAnsi="华文仿宋" w:cs="宋体"/>
          <w:kern w:val="0"/>
          <w:sz w:val="24"/>
          <w:szCs w:val="24"/>
        </w:rPr>
        <w:t>4</w:t>
      </w:r>
      <w:r>
        <w:rPr>
          <w:rFonts w:ascii="华文仿宋" w:eastAsia="华文仿宋" w:hAnsi="华文仿宋" w:cs="宋体" w:hint="eastAsia"/>
          <w:kern w:val="0"/>
          <w:sz w:val="24"/>
          <w:szCs w:val="24"/>
        </w:rPr>
        <w:t>小时内赶赴用户现场进行技术支持服务，承诺在</w:t>
      </w:r>
      <w:r>
        <w:rPr>
          <w:rFonts w:ascii="华文仿宋" w:eastAsia="华文仿宋" w:hAnsi="华文仿宋" w:cs="宋体"/>
          <w:kern w:val="0"/>
          <w:sz w:val="24"/>
          <w:szCs w:val="24"/>
        </w:rPr>
        <w:t>2</w:t>
      </w:r>
      <w:r>
        <w:rPr>
          <w:rFonts w:ascii="华文仿宋" w:eastAsia="华文仿宋" w:hAnsi="华文仿宋" w:cs="宋体" w:hint="eastAsia"/>
          <w:kern w:val="0"/>
          <w:sz w:val="24"/>
          <w:szCs w:val="24"/>
        </w:rPr>
        <w:t>小时内解决问题。</w:t>
      </w:r>
    </w:p>
    <w:p w:rsidR="0095683A" w:rsidRDefault="000659DE">
      <w:pPr>
        <w:widowControl/>
        <w:shd w:val="clear" w:color="auto" w:fill="FFFFFF"/>
        <w:spacing w:line="360" w:lineRule="auto"/>
        <w:ind w:firstLineChars="200" w:firstLine="48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若中标方提供的产品在功能上、性能上达不到使用要求，用户方有权要求中标方进行及时完善的修改，中标方承担由此产生的法律上和经济上的责任。对于暂不能明确的故障时，中标人应协调进行检查，并要求在上述响应时间内到达现场互助排除问题。</w:t>
      </w:r>
    </w:p>
    <w:p w:rsidR="0095683A" w:rsidRDefault="000659DE">
      <w:pPr>
        <w:widowControl/>
        <w:shd w:val="clear" w:color="auto" w:fill="FFFFFF"/>
        <w:spacing w:line="360" w:lineRule="auto"/>
        <w:ind w:firstLineChars="200" w:firstLine="480"/>
        <w:jc w:val="left"/>
        <w:rPr>
          <w:rFonts w:ascii="华文仿宋" w:eastAsia="华文仿宋" w:hAnsi="华文仿宋" w:cs="宋体"/>
          <w:kern w:val="0"/>
          <w:sz w:val="24"/>
          <w:szCs w:val="24"/>
        </w:rPr>
      </w:pPr>
      <w:r>
        <w:rPr>
          <w:rFonts w:ascii="华文仿宋" w:eastAsia="华文仿宋" w:hAnsi="华文仿宋" w:cs="宋体" w:hint="eastAsia"/>
          <w:kern w:val="0"/>
          <w:sz w:val="24"/>
          <w:szCs w:val="24"/>
        </w:rPr>
        <w:t>供应商在报价书上必须明确提出质保期内的需要收费的维修、维护内容和范围（产品、技术、零部件），否则将视作免费。</w:t>
      </w:r>
    </w:p>
    <w:p w:rsidR="0095683A" w:rsidRDefault="000659DE">
      <w:pPr>
        <w:pStyle w:val="1"/>
        <w:rPr>
          <w:rFonts w:ascii="华文仿宋" w:eastAsia="华文仿宋" w:hAnsi="华文仿宋"/>
        </w:rPr>
      </w:pPr>
      <w:r>
        <w:rPr>
          <w:rFonts w:ascii="华文仿宋" w:eastAsia="华文仿宋" w:hAnsi="华文仿宋" w:hint="eastAsia"/>
        </w:rPr>
        <w:lastRenderedPageBreak/>
        <w:t>五、工作要求</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t>5.1</w:t>
      </w:r>
      <w:r>
        <w:rPr>
          <w:rFonts w:ascii="华文仿宋" w:eastAsia="华文仿宋" w:hAnsi="华文仿宋" w:cs="宋体" w:hint="eastAsia"/>
          <w:snapToGrid w:val="0"/>
        </w:rPr>
        <w:t>描述对项目的理解</w:t>
      </w:r>
    </w:p>
    <w:p w:rsidR="0095683A" w:rsidRDefault="000659DE">
      <w:pPr>
        <w:spacing w:line="360" w:lineRule="auto"/>
        <w:ind w:firstLineChars="200" w:firstLine="440"/>
        <w:rPr>
          <w:rStyle w:val="textfont1"/>
          <w:rFonts w:ascii="华文仿宋" w:eastAsia="华文仿宋" w:hAnsi="华文仿宋"/>
          <w:szCs w:val="24"/>
        </w:rPr>
      </w:pPr>
      <w:r>
        <w:rPr>
          <w:rStyle w:val="textfont1"/>
          <w:rFonts w:ascii="华文仿宋" w:eastAsia="华文仿宋" w:hAnsi="华文仿宋" w:hint="eastAsia"/>
          <w:szCs w:val="24"/>
        </w:rPr>
        <w:t>投标商在招标文件中描述对本项目的理解不在于照搬或机械性翻译业务流程，重要在于明确提出一套有效的解决模式和相应的设计思路，包括如下内容，并应提供足够的细节。</w:t>
      </w:r>
    </w:p>
    <w:p w:rsidR="0095683A" w:rsidRDefault="000659DE">
      <w:pPr>
        <w:pStyle w:val="10"/>
        <w:numPr>
          <w:ilvl w:val="0"/>
          <w:numId w:val="7"/>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系统目标和功能</w:t>
      </w:r>
    </w:p>
    <w:p w:rsidR="0095683A" w:rsidRDefault="000659DE">
      <w:pPr>
        <w:pStyle w:val="10"/>
        <w:numPr>
          <w:ilvl w:val="0"/>
          <w:numId w:val="7"/>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信息分类</w:t>
      </w:r>
    </w:p>
    <w:p w:rsidR="0095683A" w:rsidRDefault="000659DE">
      <w:pPr>
        <w:pStyle w:val="10"/>
        <w:numPr>
          <w:ilvl w:val="0"/>
          <w:numId w:val="7"/>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数据流程（业务处理模式）</w:t>
      </w:r>
    </w:p>
    <w:p w:rsidR="0095683A" w:rsidRDefault="000659DE">
      <w:pPr>
        <w:pStyle w:val="10"/>
        <w:numPr>
          <w:ilvl w:val="0"/>
          <w:numId w:val="7"/>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基于输入</w:t>
      </w:r>
      <w:r>
        <w:rPr>
          <w:rFonts w:ascii="华文仿宋" w:eastAsia="华文仿宋" w:hAnsi="华文仿宋"/>
          <w:kern w:val="0"/>
          <w:sz w:val="24"/>
          <w:szCs w:val="24"/>
        </w:rPr>
        <w:t>/</w:t>
      </w:r>
      <w:r>
        <w:rPr>
          <w:rFonts w:ascii="华文仿宋" w:eastAsia="华文仿宋" w:hAnsi="华文仿宋" w:hint="eastAsia"/>
          <w:kern w:val="0"/>
          <w:sz w:val="24"/>
          <w:szCs w:val="24"/>
        </w:rPr>
        <w:t>输出的需求（或界面描述）</w:t>
      </w:r>
    </w:p>
    <w:p w:rsidR="0095683A" w:rsidRDefault="000659DE">
      <w:pPr>
        <w:pStyle w:val="10"/>
        <w:numPr>
          <w:ilvl w:val="0"/>
          <w:numId w:val="7"/>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与将来学校门户、统一身份认证集成的实施方案</w:t>
      </w:r>
    </w:p>
    <w:p w:rsidR="0095683A" w:rsidRDefault="000659DE">
      <w:pPr>
        <w:pStyle w:val="10"/>
        <w:numPr>
          <w:ilvl w:val="0"/>
          <w:numId w:val="7"/>
        </w:numPr>
        <w:autoSpaceDE w:val="0"/>
        <w:autoSpaceDN w:val="0"/>
        <w:adjustRightInd w:val="0"/>
        <w:spacing w:line="360" w:lineRule="auto"/>
        <w:ind w:firstLineChars="0"/>
        <w:jc w:val="left"/>
        <w:rPr>
          <w:rFonts w:ascii="华文仿宋" w:eastAsia="华文仿宋" w:hAnsi="华文仿宋"/>
          <w:b/>
          <w:kern w:val="0"/>
          <w:sz w:val="24"/>
          <w:szCs w:val="24"/>
        </w:rPr>
      </w:pPr>
      <w:r>
        <w:rPr>
          <w:rFonts w:ascii="华文仿宋" w:eastAsia="华文仿宋" w:hAnsi="华文仿宋" w:hint="eastAsia"/>
          <w:b/>
          <w:kern w:val="0"/>
          <w:sz w:val="24"/>
          <w:szCs w:val="24"/>
        </w:rPr>
        <w:t>系统兼容性</w:t>
      </w:r>
    </w:p>
    <w:p w:rsidR="0095683A" w:rsidRDefault="000659DE">
      <w:pPr>
        <w:pStyle w:val="2"/>
        <w:rPr>
          <w:rFonts w:ascii="华文仿宋" w:eastAsia="华文仿宋" w:hAnsi="华文仿宋" w:cs="宋体"/>
          <w:snapToGrid w:val="0"/>
        </w:rPr>
      </w:pPr>
      <w:r>
        <w:rPr>
          <w:rFonts w:ascii="华文仿宋" w:eastAsia="华文仿宋" w:hAnsi="华文仿宋" w:cs="宋体"/>
          <w:snapToGrid w:val="0"/>
        </w:rPr>
        <w:t>5.2</w:t>
      </w:r>
      <w:r>
        <w:rPr>
          <w:rFonts w:ascii="华文仿宋" w:eastAsia="华文仿宋" w:hAnsi="华文仿宋" w:cs="宋体" w:hint="eastAsia"/>
          <w:snapToGrid w:val="0"/>
        </w:rPr>
        <w:t>对服务方案的要求</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技术管理方案</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组织管理（与软件开发环节相关的）</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项目实施方案</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项目质量和进度控制（项目各阶段进度计划表）</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进度计划</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需求调查和设计</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系统开发</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软硬件集成、调试、试运行</w:t>
      </w:r>
    </w:p>
    <w:p w:rsidR="0095683A" w:rsidRDefault="000659DE">
      <w:pPr>
        <w:pStyle w:val="10"/>
        <w:numPr>
          <w:ilvl w:val="3"/>
          <w:numId w:val="8"/>
        </w:numPr>
        <w:autoSpaceDE w:val="0"/>
        <w:autoSpaceDN w:val="0"/>
        <w:adjustRightInd w:val="0"/>
        <w:spacing w:line="360" w:lineRule="auto"/>
        <w:ind w:firstLineChars="0"/>
        <w:jc w:val="left"/>
        <w:rPr>
          <w:rFonts w:ascii="华文仿宋" w:eastAsia="华文仿宋" w:hAnsi="华文仿宋"/>
          <w:kern w:val="0"/>
          <w:sz w:val="24"/>
          <w:szCs w:val="24"/>
        </w:rPr>
      </w:pPr>
      <w:r>
        <w:rPr>
          <w:rFonts w:ascii="华文仿宋" w:eastAsia="华文仿宋" w:hAnsi="华文仿宋" w:hint="eastAsia"/>
          <w:kern w:val="0"/>
          <w:sz w:val="24"/>
          <w:szCs w:val="24"/>
        </w:rPr>
        <w:t>系统验收</w:t>
      </w:r>
    </w:p>
    <w:p w:rsidR="0095683A" w:rsidRDefault="000659DE">
      <w:pPr>
        <w:pStyle w:val="1"/>
        <w:rPr>
          <w:rFonts w:ascii="华文仿宋" w:eastAsia="华文仿宋" w:hAnsi="华文仿宋"/>
        </w:rPr>
      </w:pPr>
      <w:r>
        <w:rPr>
          <w:rFonts w:ascii="华文仿宋" w:eastAsia="华文仿宋" w:hAnsi="华文仿宋" w:hint="eastAsia"/>
        </w:rPr>
        <w:lastRenderedPageBreak/>
        <w:t>六、其他要求</w:t>
      </w:r>
    </w:p>
    <w:p w:rsidR="0095683A" w:rsidRDefault="000659DE">
      <w:pPr>
        <w:spacing w:before="120" w:after="120" w:line="312" w:lineRule="auto"/>
        <w:ind w:leftChars="202" w:left="424"/>
        <w:rPr>
          <w:rFonts w:ascii="华文仿宋" w:eastAsia="华文仿宋" w:hAnsi="华文仿宋"/>
          <w:b/>
          <w:sz w:val="24"/>
          <w:szCs w:val="21"/>
        </w:rPr>
      </w:pPr>
      <w:r>
        <w:rPr>
          <w:rFonts w:ascii="华文仿宋" w:eastAsia="华文仿宋" w:hAnsi="华文仿宋" w:hint="eastAsia"/>
          <w:b/>
          <w:sz w:val="24"/>
          <w:szCs w:val="21"/>
        </w:rPr>
        <w:t>（一）▲</w:t>
      </w:r>
      <w:r>
        <w:rPr>
          <w:rFonts w:ascii="华文仿宋" w:eastAsia="华文仿宋" w:hAnsi="华文仿宋" w:hint="eastAsia"/>
          <w:b/>
          <w:sz w:val="24"/>
          <w:szCs w:val="21"/>
          <w:u w:val="single"/>
        </w:rPr>
        <w:t>投标方必须拥有留学生管理系统的成功案例，附项目合同或客户验收资料</w:t>
      </w:r>
      <w:r>
        <w:rPr>
          <w:rStyle w:val="textfont1"/>
          <w:rFonts w:ascii="华文仿宋" w:eastAsia="华文仿宋" w:hAnsi="华文仿宋" w:hint="eastAsia"/>
          <w:b/>
          <w:szCs w:val="21"/>
        </w:rPr>
        <w:t>。</w:t>
      </w:r>
    </w:p>
    <w:p w:rsidR="0095683A" w:rsidRDefault="000659DE">
      <w:pPr>
        <w:spacing w:before="120" w:after="120" w:line="312" w:lineRule="auto"/>
        <w:ind w:leftChars="202" w:left="424"/>
        <w:rPr>
          <w:rFonts w:ascii="华文仿宋" w:eastAsia="华文仿宋" w:hAnsi="华文仿宋"/>
          <w:sz w:val="24"/>
          <w:szCs w:val="21"/>
        </w:rPr>
      </w:pPr>
      <w:r>
        <w:rPr>
          <w:rFonts w:ascii="华文仿宋" w:eastAsia="华文仿宋" w:hAnsi="华文仿宋" w:hint="eastAsia"/>
          <w:sz w:val="24"/>
          <w:szCs w:val="21"/>
        </w:rPr>
        <w:t>（二）所投软件已取得国家知识产权局颁发的软件著作权证书，根据本项目的实际情况，响应方须提供针对用户现有情况的、详细技术方案以及实施计划，满足用户需求、并能支撑未来几年的规划。</w:t>
      </w:r>
    </w:p>
    <w:p w:rsidR="00F625E6" w:rsidRDefault="00F625E6">
      <w:pPr>
        <w:spacing w:before="120" w:after="120" w:line="312" w:lineRule="auto"/>
        <w:ind w:leftChars="202" w:left="424"/>
        <w:rPr>
          <w:rFonts w:ascii="华文仿宋" w:eastAsia="华文仿宋" w:hAnsi="华文仿宋"/>
          <w:b/>
          <w:color w:val="000000"/>
          <w:sz w:val="24"/>
          <w:szCs w:val="21"/>
          <w:u w:val="single"/>
        </w:rPr>
      </w:pPr>
    </w:p>
    <w:sectPr w:rsidR="00F625E6" w:rsidSect="006D28BE">
      <w:footerReference w:type="even" r:id="rId12"/>
      <w:footerReference w:type="default" r:id="rId13"/>
      <w:pgSz w:w="11906" w:h="16838"/>
      <w:pgMar w:top="1440" w:right="1080" w:bottom="1440" w:left="10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5E6" w:rsidRDefault="00F625E6" w:rsidP="0095683A">
      <w:r>
        <w:separator/>
      </w:r>
    </w:p>
  </w:endnote>
  <w:endnote w:type="continuationSeparator" w:id="1">
    <w:p w:rsidR="00F625E6" w:rsidRDefault="00F625E6" w:rsidP="009568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华文仿宋">
    <w:panose1 w:val="02010600040101010101"/>
    <w:charset w:val="86"/>
    <w:family w:val="auto"/>
    <w:pitch w:val="variable"/>
    <w:sig w:usb0="00000287" w:usb1="080F0000" w:usb2="00000010" w:usb3="00000000" w:csb0="0004009F" w:csb1="00000000"/>
  </w:font>
  <w:font w:name="仿宋_GB2312">
    <w:altName w:val="Arial Unicode MS"/>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691035057"/>
    </w:sdtPr>
    <w:sdtContent>
      <w:p w:rsidR="0095683A" w:rsidRDefault="00E32A2D">
        <w:pPr>
          <w:pStyle w:val="a8"/>
          <w:framePr w:wrap="around" w:vAnchor="text" w:hAnchor="margin" w:xAlign="right" w:y="1"/>
          <w:rPr>
            <w:rStyle w:val="ae"/>
          </w:rPr>
        </w:pPr>
        <w:r>
          <w:rPr>
            <w:rStyle w:val="ae"/>
          </w:rPr>
          <w:fldChar w:fldCharType="begin"/>
        </w:r>
        <w:r w:rsidR="000659DE">
          <w:rPr>
            <w:rStyle w:val="ae"/>
          </w:rPr>
          <w:instrText xml:space="preserve"> PAGE </w:instrText>
        </w:r>
        <w:r>
          <w:rPr>
            <w:rStyle w:val="ae"/>
          </w:rPr>
          <w:fldChar w:fldCharType="end"/>
        </w:r>
      </w:p>
    </w:sdtContent>
  </w:sdt>
  <w:p w:rsidR="0095683A" w:rsidRDefault="0095683A">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1840460312"/>
    </w:sdtPr>
    <w:sdtContent>
      <w:p w:rsidR="0095683A" w:rsidRDefault="00E32A2D">
        <w:pPr>
          <w:pStyle w:val="a8"/>
          <w:framePr w:wrap="around" w:vAnchor="text" w:hAnchor="margin" w:xAlign="right" w:y="1"/>
          <w:rPr>
            <w:rStyle w:val="ae"/>
          </w:rPr>
        </w:pPr>
        <w:r>
          <w:rPr>
            <w:rStyle w:val="ae"/>
          </w:rPr>
          <w:fldChar w:fldCharType="begin"/>
        </w:r>
        <w:r w:rsidR="000659DE">
          <w:rPr>
            <w:rStyle w:val="ae"/>
          </w:rPr>
          <w:instrText xml:space="preserve"> PAGE </w:instrText>
        </w:r>
        <w:r>
          <w:rPr>
            <w:rStyle w:val="ae"/>
          </w:rPr>
          <w:fldChar w:fldCharType="separate"/>
        </w:r>
        <w:r w:rsidR="00ED6579">
          <w:rPr>
            <w:rStyle w:val="ae"/>
            <w:noProof/>
          </w:rPr>
          <w:t>2</w:t>
        </w:r>
        <w:r>
          <w:rPr>
            <w:rStyle w:val="ae"/>
          </w:rPr>
          <w:fldChar w:fldCharType="end"/>
        </w:r>
      </w:p>
    </w:sdtContent>
  </w:sdt>
  <w:p w:rsidR="0095683A" w:rsidRDefault="0095683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5E6" w:rsidRDefault="00F625E6" w:rsidP="0095683A">
      <w:r>
        <w:separator/>
      </w:r>
    </w:p>
  </w:footnote>
  <w:footnote w:type="continuationSeparator" w:id="1">
    <w:p w:rsidR="00F625E6" w:rsidRDefault="00F625E6" w:rsidP="009568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3A2F"/>
    <w:multiLevelType w:val="multilevel"/>
    <w:tmpl w:val="02F23A2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9953C85"/>
    <w:multiLevelType w:val="multilevel"/>
    <w:tmpl w:val="09953C85"/>
    <w:lvl w:ilvl="0">
      <w:start w:val="3"/>
      <w:numFmt w:val="decimal"/>
      <w:lvlText w:val="%1"/>
      <w:lvlJc w:val="left"/>
      <w:pPr>
        <w:ind w:left="750" w:hanging="750"/>
      </w:pPr>
      <w:rPr>
        <w:rFonts w:hint="default"/>
      </w:rPr>
    </w:lvl>
    <w:lvl w:ilvl="1">
      <w:start w:val="2"/>
      <w:numFmt w:val="decimal"/>
      <w:lvlText w:val="%1.%2"/>
      <w:lvlJc w:val="left"/>
      <w:pPr>
        <w:ind w:left="1110" w:hanging="750"/>
      </w:pPr>
      <w:rPr>
        <w:rFonts w:hint="default"/>
      </w:rPr>
    </w:lvl>
    <w:lvl w:ilvl="2">
      <w:start w:val="2"/>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C0479E5"/>
    <w:multiLevelType w:val="multilevel"/>
    <w:tmpl w:val="1C0479E5"/>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3">
    <w:nsid w:val="29FF4887"/>
    <w:multiLevelType w:val="multilevel"/>
    <w:tmpl w:val="29FF4887"/>
    <w:lvl w:ilvl="0">
      <w:start w:val="1"/>
      <w:numFmt w:val="bullet"/>
      <w:lvlText w:val=""/>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4">
    <w:nsid w:val="2B3B3AA8"/>
    <w:multiLevelType w:val="multilevel"/>
    <w:tmpl w:val="2B3B3AA8"/>
    <w:lvl w:ilvl="0">
      <w:start w:val="1"/>
      <w:numFmt w:val="decimal"/>
      <w:lvlText w:val="%1)"/>
      <w:lvlJc w:val="left"/>
      <w:pPr>
        <w:tabs>
          <w:tab w:val="left" w:pos="1260"/>
        </w:tabs>
        <w:ind w:left="1260" w:hanging="420"/>
      </w:pPr>
      <w:rPr>
        <w:rFonts w:cs="Times New Roman"/>
        <w:b w:val="0"/>
      </w:rPr>
    </w:lvl>
    <w:lvl w:ilvl="1">
      <w:start w:val="1"/>
      <w:numFmt w:val="lowerLetter"/>
      <w:lvlText w:val="%2)"/>
      <w:lvlJc w:val="left"/>
      <w:pPr>
        <w:tabs>
          <w:tab w:val="left" w:pos="1680"/>
        </w:tabs>
        <w:ind w:left="1680" w:hanging="420"/>
      </w:pPr>
      <w:rPr>
        <w:rFonts w:cs="Times New Roman"/>
      </w:rPr>
    </w:lvl>
    <w:lvl w:ilvl="2">
      <w:start w:val="1"/>
      <w:numFmt w:val="lowerRoman"/>
      <w:lvlText w:val="%3."/>
      <w:lvlJc w:val="right"/>
      <w:pPr>
        <w:tabs>
          <w:tab w:val="left" w:pos="2100"/>
        </w:tabs>
        <w:ind w:left="2100" w:hanging="420"/>
      </w:pPr>
      <w:rPr>
        <w:rFonts w:cs="Times New Roman"/>
      </w:rPr>
    </w:lvl>
    <w:lvl w:ilvl="3">
      <w:start w:val="1"/>
      <w:numFmt w:val="decimal"/>
      <w:lvlText w:val="%4."/>
      <w:lvlJc w:val="left"/>
      <w:pPr>
        <w:tabs>
          <w:tab w:val="left" w:pos="2520"/>
        </w:tabs>
        <w:ind w:left="2520" w:hanging="420"/>
      </w:pPr>
      <w:rPr>
        <w:rFonts w:cs="Times New Roman"/>
      </w:rPr>
    </w:lvl>
    <w:lvl w:ilvl="4">
      <w:start w:val="1"/>
      <w:numFmt w:val="lowerLetter"/>
      <w:lvlText w:val="%5)"/>
      <w:lvlJc w:val="left"/>
      <w:pPr>
        <w:tabs>
          <w:tab w:val="left" w:pos="2940"/>
        </w:tabs>
        <w:ind w:left="2940" w:hanging="420"/>
      </w:pPr>
      <w:rPr>
        <w:rFonts w:cs="Times New Roman"/>
      </w:rPr>
    </w:lvl>
    <w:lvl w:ilvl="5">
      <w:start w:val="1"/>
      <w:numFmt w:val="lowerRoman"/>
      <w:lvlText w:val="%6."/>
      <w:lvlJc w:val="right"/>
      <w:pPr>
        <w:tabs>
          <w:tab w:val="left" w:pos="3360"/>
        </w:tabs>
        <w:ind w:left="3360" w:hanging="420"/>
      </w:pPr>
      <w:rPr>
        <w:rFonts w:cs="Times New Roman"/>
      </w:rPr>
    </w:lvl>
    <w:lvl w:ilvl="6">
      <w:start w:val="1"/>
      <w:numFmt w:val="decimal"/>
      <w:lvlText w:val="%7."/>
      <w:lvlJc w:val="left"/>
      <w:pPr>
        <w:tabs>
          <w:tab w:val="left" w:pos="3780"/>
        </w:tabs>
        <w:ind w:left="3780" w:hanging="420"/>
      </w:pPr>
      <w:rPr>
        <w:rFonts w:cs="Times New Roman"/>
      </w:rPr>
    </w:lvl>
    <w:lvl w:ilvl="7">
      <w:start w:val="1"/>
      <w:numFmt w:val="lowerLetter"/>
      <w:lvlText w:val="%8)"/>
      <w:lvlJc w:val="left"/>
      <w:pPr>
        <w:tabs>
          <w:tab w:val="left" w:pos="4200"/>
        </w:tabs>
        <w:ind w:left="4200" w:hanging="420"/>
      </w:pPr>
      <w:rPr>
        <w:rFonts w:cs="Times New Roman"/>
      </w:rPr>
    </w:lvl>
    <w:lvl w:ilvl="8">
      <w:start w:val="1"/>
      <w:numFmt w:val="lowerRoman"/>
      <w:lvlText w:val="%9."/>
      <w:lvlJc w:val="right"/>
      <w:pPr>
        <w:tabs>
          <w:tab w:val="left" w:pos="4620"/>
        </w:tabs>
        <w:ind w:left="4620" w:hanging="420"/>
      </w:pPr>
      <w:rPr>
        <w:rFonts w:cs="Times New Roman"/>
      </w:rPr>
    </w:lvl>
  </w:abstractNum>
  <w:abstractNum w:abstractNumId="5">
    <w:nsid w:val="535C413C"/>
    <w:multiLevelType w:val="multilevel"/>
    <w:tmpl w:val="535C413C"/>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846"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6">
    <w:nsid w:val="569F591A"/>
    <w:multiLevelType w:val="multilevel"/>
    <w:tmpl w:val="569F591A"/>
    <w:lvl w:ilvl="0">
      <w:start w:val="1"/>
      <w:numFmt w:val="decimal"/>
      <w:lvlText w:val="%1."/>
      <w:lvlJc w:val="left"/>
      <w:pPr>
        <w:ind w:left="1325" w:hanging="420"/>
      </w:pPr>
      <w:rPr>
        <w:rFonts w:cs="Times New Roman" w:hint="default"/>
      </w:rPr>
    </w:lvl>
    <w:lvl w:ilvl="1">
      <w:start w:val="1"/>
      <w:numFmt w:val="bullet"/>
      <w:lvlText w:val=""/>
      <w:lvlJc w:val="left"/>
      <w:pPr>
        <w:ind w:left="1325" w:hanging="420"/>
      </w:pPr>
      <w:rPr>
        <w:rFonts w:ascii="Wingdings" w:hAnsi="Wingdings" w:hint="default"/>
      </w:rPr>
    </w:lvl>
    <w:lvl w:ilvl="2">
      <w:start w:val="1"/>
      <w:numFmt w:val="bullet"/>
      <w:lvlText w:val=""/>
      <w:lvlJc w:val="left"/>
      <w:pPr>
        <w:ind w:left="1745" w:hanging="420"/>
      </w:pPr>
      <w:rPr>
        <w:rFonts w:ascii="Wingdings" w:hAnsi="Wingdings" w:hint="default"/>
      </w:rPr>
    </w:lvl>
    <w:lvl w:ilvl="3">
      <w:start w:val="1"/>
      <w:numFmt w:val="bullet"/>
      <w:lvlText w:val=""/>
      <w:lvlJc w:val="left"/>
      <w:pPr>
        <w:ind w:left="2165" w:hanging="420"/>
      </w:pPr>
      <w:rPr>
        <w:rFonts w:ascii="Wingdings" w:hAnsi="Wingdings" w:hint="default"/>
      </w:rPr>
    </w:lvl>
    <w:lvl w:ilvl="4">
      <w:start w:val="1"/>
      <w:numFmt w:val="bullet"/>
      <w:lvlText w:val=""/>
      <w:lvlJc w:val="left"/>
      <w:pPr>
        <w:ind w:left="2585" w:hanging="420"/>
      </w:pPr>
      <w:rPr>
        <w:rFonts w:ascii="Wingdings" w:hAnsi="Wingdings" w:hint="default"/>
      </w:rPr>
    </w:lvl>
    <w:lvl w:ilvl="5">
      <w:start w:val="1"/>
      <w:numFmt w:val="bullet"/>
      <w:lvlText w:val=""/>
      <w:lvlJc w:val="left"/>
      <w:pPr>
        <w:ind w:left="3005" w:hanging="420"/>
      </w:pPr>
      <w:rPr>
        <w:rFonts w:ascii="Wingdings" w:hAnsi="Wingdings" w:hint="default"/>
      </w:rPr>
    </w:lvl>
    <w:lvl w:ilvl="6">
      <w:start w:val="1"/>
      <w:numFmt w:val="bullet"/>
      <w:lvlText w:val=""/>
      <w:lvlJc w:val="left"/>
      <w:pPr>
        <w:ind w:left="3425" w:hanging="420"/>
      </w:pPr>
      <w:rPr>
        <w:rFonts w:ascii="Wingdings" w:hAnsi="Wingdings" w:hint="default"/>
      </w:rPr>
    </w:lvl>
    <w:lvl w:ilvl="7">
      <w:start w:val="1"/>
      <w:numFmt w:val="bullet"/>
      <w:lvlText w:val=""/>
      <w:lvlJc w:val="left"/>
      <w:pPr>
        <w:ind w:left="3845" w:hanging="420"/>
      </w:pPr>
      <w:rPr>
        <w:rFonts w:ascii="Wingdings" w:hAnsi="Wingdings" w:hint="default"/>
      </w:rPr>
    </w:lvl>
    <w:lvl w:ilvl="8">
      <w:start w:val="1"/>
      <w:numFmt w:val="bullet"/>
      <w:lvlText w:val=""/>
      <w:lvlJc w:val="left"/>
      <w:pPr>
        <w:ind w:left="4265" w:hanging="420"/>
      </w:pPr>
      <w:rPr>
        <w:rFonts w:ascii="Wingdings" w:hAnsi="Wingdings" w:hint="default"/>
      </w:rPr>
    </w:lvl>
  </w:abstractNum>
  <w:abstractNum w:abstractNumId="7">
    <w:nsid w:val="5D747E09"/>
    <w:multiLevelType w:val="multilevel"/>
    <w:tmpl w:val="5D747E09"/>
    <w:lvl w:ilvl="0">
      <w:start w:val="1"/>
      <w:numFmt w:val="bullet"/>
      <w:lvlText w:val=""/>
      <w:lvlJc w:val="left"/>
      <w:pPr>
        <w:ind w:left="1457" w:hanging="420"/>
      </w:pPr>
      <w:rPr>
        <w:rFonts w:ascii="Wingdings" w:hAnsi="Wingdings" w:hint="default"/>
      </w:rPr>
    </w:lvl>
    <w:lvl w:ilvl="1">
      <w:start w:val="1"/>
      <w:numFmt w:val="bullet"/>
      <w:lvlText w:val=""/>
      <w:lvlJc w:val="left"/>
      <w:pPr>
        <w:ind w:left="1877" w:hanging="420"/>
      </w:pPr>
      <w:rPr>
        <w:rFonts w:ascii="Wingdings" w:hAnsi="Wingdings" w:hint="default"/>
      </w:rPr>
    </w:lvl>
    <w:lvl w:ilvl="2">
      <w:start w:val="1"/>
      <w:numFmt w:val="bullet"/>
      <w:lvlText w:val=""/>
      <w:lvlJc w:val="left"/>
      <w:pPr>
        <w:ind w:left="2297" w:hanging="420"/>
      </w:pPr>
      <w:rPr>
        <w:rFonts w:ascii="Wingdings" w:hAnsi="Wingdings" w:hint="default"/>
      </w:rPr>
    </w:lvl>
    <w:lvl w:ilvl="3">
      <w:start w:val="1"/>
      <w:numFmt w:val="bullet"/>
      <w:lvlText w:val=""/>
      <w:lvlJc w:val="left"/>
      <w:pPr>
        <w:ind w:left="2717" w:hanging="420"/>
      </w:pPr>
      <w:rPr>
        <w:rFonts w:ascii="Wingdings" w:hAnsi="Wingdings" w:hint="default"/>
      </w:rPr>
    </w:lvl>
    <w:lvl w:ilvl="4">
      <w:start w:val="1"/>
      <w:numFmt w:val="bullet"/>
      <w:lvlText w:val=""/>
      <w:lvlJc w:val="left"/>
      <w:pPr>
        <w:ind w:left="3137" w:hanging="420"/>
      </w:pPr>
      <w:rPr>
        <w:rFonts w:ascii="Wingdings" w:hAnsi="Wingdings" w:hint="default"/>
      </w:rPr>
    </w:lvl>
    <w:lvl w:ilvl="5">
      <w:start w:val="1"/>
      <w:numFmt w:val="bullet"/>
      <w:lvlText w:val=""/>
      <w:lvlJc w:val="left"/>
      <w:pPr>
        <w:ind w:left="3557" w:hanging="420"/>
      </w:pPr>
      <w:rPr>
        <w:rFonts w:ascii="Wingdings" w:hAnsi="Wingdings" w:hint="default"/>
      </w:rPr>
    </w:lvl>
    <w:lvl w:ilvl="6">
      <w:start w:val="1"/>
      <w:numFmt w:val="bullet"/>
      <w:lvlText w:val=""/>
      <w:lvlJc w:val="left"/>
      <w:pPr>
        <w:ind w:left="3977" w:hanging="420"/>
      </w:pPr>
      <w:rPr>
        <w:rFonts w:ascii="Wingdings" w:hAnsi="Wingdings" w:hint="default"/>
      </w:rPr>
    </w:lvl>
    <w:lvl w:ilvl="7">
      <w:start w:val="1"/>
      <w:numFmt w:val="bullet"/>
      <w:lvlText w:val=""/>
      <w:lvlJc w:val="left"/>
      <w:pPr>
        <w:ind w:left="4397" w:hanging="420"/>
      </w:pPr>
      <w:rPr>
        <w:rFonts w:ascii="Wingdings" w:hAnsi="Wingdings" w:hint="default"/>
      </w:rPr>
    </w:lvl>
    <w:lvl w:ilvl="8">
      <w:start w:val="1"/>
      <w:numFmt w:val="bullet"/>
      <w:lvlText w:val=""/>
      <w:lvlJc w:val="left"/>
      <w:pPr>
        <w:ind w:left="4817" w:hanging="420"/>
      </w:pPr>
      <w:rPr>
        <w:rFonts w:ascii="Wingdings" w:hAnsi="Wingdings" w:hint="default"/>
      </w:rPr>
    </w:lvl>
  </w:abstractNum>
  <w:abstractNum w:abstractNumId="8">
    <w:nsid w:val="6C4C65D1"/>
    <w:multiLevelType w:val="multilevel"/>
    <w:tmpl w:val="6C4C65D1"/>
    <w:lvl w:ilvl="0">
      <w:start w:val="1"/>
      <w:numFmt w:val="bullet"/>
      <w:lvlText w:val=""/>
      <w:lvlJc w:val="left"/>
      <w:pPr>
        <w:ind w:left="1140" w:hanging="420"/>
      </w:pPr>
      <w:rPr>
        <w:rFonts w:ascii="Wingdings" w:hAnsi="Wingding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8"/>
  </w:num>
  <w:num w:numId="2">
    <w:abstractNumId w:val="0"/>
  </w:num>
  <w:num w:numId="3">
    <w:abstractNumId w:val="1"/>
  </w:num>
  <w:num w:numId="4">
    <w:abstractNumId w:val="7"/>
  </w:num>
  <w:num w:numId="5">
    <w:abstractNumId w:val="3"/>
  </w:num>
  <w:num w:numId="6">
    <w:abstractNumId w:val="6"/>
  </w:num>
  <w:num w:numId="7">
    <w:abstractNumId w:val="2"/>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0D4"/>
    <w:rsid w:val="00014A2E"/>
    <w:rsid w:val="00020265"/>
    <w:rsid w:val="00020C79"/>
    <w:rsid w:val="00024DD1"/>
    <w:rsid w:val="00032842"/>
    <w:rsid w:val="00035D5A"/>
    <w:rsid w:val="00037C37"/>
    <w:rsid w:val="0004107A"/>
    <w:rsid w:val="00056C3A"/>
    <w:rsid w:val="00060023"/>
    <w:rsid w:val="000659DE"/>
    <w:rsid w:val="0007045F"/>
    <w:rsid w:val="00070E98"/>
    <w:rsid w:val="00082876"/>
    <w:rsid w:val="00082C0D"/>
    <w:rsid w:val="000855FA"/>
    <w:rsid w:val="00092029"/>
    <w:rsid w:val="0009221A"/>
    <w:rsid w:val="000947C6"/>
    <w:rsid w:val="000A1E52"/>
    <w:rsid w:val="000B00F1"/>
    <w:rsid w:val="000C4F44"/>
    <w:rsid w:val="000C5993"/>
    <w:rsid w:val="000C6566"/>
    <w:rsid w:val="000E246F"/>
    <w:rsid w:val="000E2BD4"/>
    <w:rsid w:val="000E52DD"/>
    <w:rsid w:val="000F04B2"/>
    <w:rsid w:val="00105B11"/>
    <w:rsid w:val="00115D22"/>
    <w:rsid w:val="0012128B"/>
    <w:rsid w:val="00130248"/>
    <w:rsid w:val="001376CE"/>
    <w:rsid w:val="00141572"/>
    <w:rsid w:val="00145C57"/>
    <w:rsid w:val="00146857"/>
    <w:rsid w:val="001507E3"/>
    <w:rsid w:val="00160BD0"/>
    <w:rsid w:val="00172A27"/>
    <w:rsid w:val="0017679A"/>
    <w:rsid w:val="00177369"/>
    <w:rsid w:val="00185923"/>
    <w:rsid w:val="001878E4"/>
    <w:rsid w:val="001A32A9"/>
    <w:rsid w:val="001A54C6"/>
    <w:rsid w:val="001B4B27"/>
    <w:rsid w:val="001C2163"/>
    <w:rsid w:val="001C2220"/>
    <w:rsid w:val="001C4226"/>
    <w:rsid w:val="001C4261"/>
    <w:rsid w:val="001D01AA"/>
    <w:rsid w:val="001D0D68"/>
    <w:rsid w:val="001D3FEA"/>
    <w:rsid w:val="001E0909"/>
    <w:rsid w:val="001E1751"/>
    <w:rsid w:val="001E742D"/>
    <w:rsid w:val="001E7665"/>
    <w:rsid w:val="001F7FB2"/>
    <w:rsid w:val="00202DD9"/>
    <w:rsid w:val="0020308B"/>
    <w:rsid w:val="0020654F"/>
    <w:rsid w:val="002117A2"/>
    <w:rsid w:val="00211EFE"/>
    <w:rsid w:val="002143B0"/>
    <w:rsid w:val="00220618"/>
    <w:rsid w:val="00220B55"/>
    <w:rsid w:val="00227D0A"/>
    <w:rsid w:val="00230B50"/>
    <w:rsid w:val="00231D2B"/>
    <w:rsid w:val="00237188"/>
    <w:rsid w:val="00257B24"/>
    <w:rsid w:val="002608B3"/>
    <w:rsid w:val="00267661"/>
    <w:rsid w:val="00275C12"/>
    <w:rsid w:val="00283140"/>
    <w:rsid w:val="00286429"/>
    <w:rsid w:val="00286FF5"/>
    <w:rsid w:val="0028769A"/>
    <w:rsid w:val="002922E1"/>
    <w:rsid w:val="002A1B57"/>
    <w:rsid w:val="002A30BC"/>
    <w:rsid w:val="002A6EAF"/>
    <w:rsid w:val="002A7130"/>
    <w:rsid w:val="002B594E"/>
    <w:rsid w:val="002B5D7A"/>
    <w:rsid w:val="002C1B3D"/>
    <w:rsid w:val="002C44F9"/>
    <w:rsid w:val="002D72FB"/>
    <w:rsid w:val="002E4655"/>
    <w:rsid w:val="002E7272"/>
    <w:rsid w:val="002F14E8"/>
    <w:rsid w:val="002F6039"/>
    <w:rsid w:val="0032108D"/>
    <w:rsid w:val="00323945"/>
    <w:rsid w:val="003276F2"/>
    <w:rsid w:val="00330F59"/>
    <w:rsid w:val="003376F0"/>
    <w:rsid w:val="0035330F"/>
    <w:rsid w:val="00361517"/>
    <w:rsid w:val="00365B45"/>
    <w:rsid w:val="003727CB"/>
    <w:rsid w:val="0037486C"/>
    <w:rsid w:val="003807AA"/>
    <w:rsid w:val="00383492"/>
    <w:rsid w:val="0038799D"/>
    <w:rsid w:val="00394BF6"/>
    <w:rsid w:val="00394F3F"/>
    <w:rsid w:val="0039659A"/>
    <w:rsid w:val="003A2548"/>
    <w:rsid w:val="003A2585"/>
    <w:rsid w:val="003B465C"/>
    <w:rsid w:val="003B6F74"/>
    <w:rsid w:val="003E6D1B"/>
    <w:rsid w:val="003F2106"/>
    <w:rsid w:val="003F771C"/>
    <w:rsid w:val="0040446E"/>
    <w:rsid w:val="00405045"/>
    <w:rsid w:val="004161BC"/>
    <w:rsid w:val="00422319"/>
    <w:rsid w:val="004246E6"/>
    <w:rsid w:val="00442D2A"/>
    <w:rsid w:val="00443AB4"/>
    <w:rsid w:val="0044531D"/>
    <w:rsid w:val="004478F5"/>
    <w:rsid w:val="00450106"/>
    <w:rsid w:val="00450D43"/>
    <w:rsid w:val="004526B8"/>
    <w:rsid w:val="00453DD6"/>
    <w:rsid w:val="00460BB5"/>
    <w:rsid w:val="00460F53"/>
    <w:rsid w:val="004619F1"/>
    <w:rsid w:val="004627EC"/>
    <w:rsid w:val="00464335"/>
    <w:rsid w:val="00465C1D"/>
    <w:rsid w:val="00466195"/>
    <w:rsid w:val="00475D81"/>
    <w:rsid w:val="00475EA2"/>
    <w:rsid w:val="004805AF"/>
    <w:rsid w:val="00483273"/>
    <w:rsid w:val="00490BC0"/>
    <w:rsid w:val="0049101F"/>
    <w:rsid w:val="00494AEB"/>
    <w:rsid w:val="004972D5"/>
    <w:rsid w:val="004A0CA2"/>
    <w:rsid w:val="004A215E"/>
    <w:rsid w:val="004A319E"/>
    <w:rsid w:val="004B56CF"/>
    <w:rsid w:val="004C6B7A"/>
    <w:rsid w:val="004C6E7C"/>
    <w:rsid w:val="004D1268"/>
    <w:rsid w:val="004E0722"/>
    <w:rsid w:val="004E18E9"/>
    <w:rsid w:val="004E7F00"/>
    <w:rsid w:val="004F36AF"/>
    <w:rsid w:val="004F393B"/>
    <w:rsid w:val="004F39BE"/>
    <w:rsid w:val="004F50AA"/>
    <w:rsid w:val="0050028C"/>
    <w:rsid w:val="00507226"/>
    <w:rsid w:val="005108C6"/>
    <w:rsid w:val="00512260"/>
    <w:rsid w:val="00514D09"/>
    <w:rsid w:val="0052280B"/>
    <w:rsid w:val="00522D50"/>
    <w:rsid w:val="00527313"/>
    <w:rsid w:val="00531D9D"/>
    <w:rsid w:val="005348A8"/>
    <w:rsid w:val="005363E4"/>
    <w:rsid w:val="0055123D"/>
    <w:rsid w:val="00552871"/>
    <w:rsid w:val="00553CDA"/>
    <w:rsid w:val="00557C45"/>
    <w:rsid w:val="005612F7"/>
    <w:rsid w:val="00562899"/>
    <w:rsid w:val="0056331A"/>
    <w:rsid w:val="00563921"/>
    <w:rsid w:val="00564235"/>
    <w:rsid w:val="00585B8B"/>
    <w:rsid w:val="00586E00"/>
    <w:rsid w:val="00595C6B"/>
    <w:rsid w:val="005A3258"/>
    <w:rsid w:val="005A7FE5"/>
    <w:rsid w:val="005B2291"/>
    <w:rsid w:val="005B36F0"/>
    <w:rsid w:val="005B57E8"/>
    <w:rsid w:val="005B6274"/>
    <w:rsid w:val="005C1CE0"/>
    <w:rsid w:val="005C26DD"/>
    <w:rsid w:val="005D4105"/>
    <w:rsid w:val="005D7BB0"/>
    <w:rsid w:val="005E26B0"/>
    <w:rsid w:val="005E3AA8"/>
    <w:rsid w:val="005E504F"/>
    <w:rsid w:val="005E5386"/>
    <w:rsid w:val="005F29F2"/>
    <w:rsid w:val="005F647B"/>
    <w:rsid w:val="006005E1"/>
    <w:rsid w:val="0060590F"/>
    <w:rsid w:val="006064BF"/>
    <w:rsid w:val="00607F3F"/>
    <w:rsid w:val="00614777"/>
    <w:rsid w:val="00616877"/>
    <w:rsid w:val="00617ED2"/>
    <w:rsid w:val="0062186E"/>
    <w:rsid w:val="0062742B"/>
    <w:rsid w:val="00641D93"/>
    <w:rsid w:val="006447B9"/>
    <w:rsid w:val="00650BF7"/>
    <w:rsid w:val="00654518"/>
    <w:rsid w:val="00661D91"/>
    <w:rsid w:val="00662DD4"/>
    <w:rsid w:val="00662FCA"/>
    <w:rsid w:val="006710E2"/>
    <w:rsid w:val="00673C7D"/>
    <w:rsid w:val="0067488F"/>
    <w:rsid w:val="00674C21"/>
    <w:rsid w:val="00676A2F"/>
    <w:rsid w:val="0068050B"/>
    <w:rsid w:val="00684F92"/>
    <w:rsid w:val="00685F3F"/>
    <w:rsid w:val="00686AB9"/>
    <w:rsid w:val="00687E9C"/>
    <w:rsid w:val="00690FF4"/>
    <w:rsid w:val="006936F6"/>
    <w:rsid w:val="00694412"/>
    <w:rsid w:val="00694DF5"/>
    <w:rsid w:val="006A17C1"/>
    <w:rsid w:val="006A500C"/>
    <w:rsid w:val="006A5B69"/>
    <w:rsid w:val="006C02B4"/>
    <w:rsid w:val="006C515C"/>
    <w:rsid w:val="006D28BE"/>
    <w:rsid w:val="006E5045"/>
    <w:rsid w:val="006F4076"/>
    <w:rsid w:val="006F7DB2"/>
    <w:rsid w:val="006F7E96"/>
    <w:rsid w:val="00704DBE"/>
    <w:rsid w:val="007102E3"/>
    <w:rsid w:val="00710D75"/>
    <w:rsid w:val="007234D4"/>
    <w:rsid w:val="007320C2"/>
    <w:rsid w:val="00737404"/>
    <w:rsid w:val="0073799A"/>
    <w:rsid w:val="007401EA"/>
    <w:rsid w:val="007447AD"/>
    <w:rsid w:val="0074510B"/>
    <w:rsid w:val="0074581E"/>
    <w:rsid w:val="0075275F"/>
    <w:rsid w:val="0075313E"/>
    <w:rsid w:val="00756C4C"/>
    <w:rsid w:val="00760CF8"/>
    <w:rsid w:val="00774606"/>
    <w:rsid w:val="007815E0"/>
    <w:rsid w:val="00785AED"/>
    <w:rsid w:val="00785D84"/>
    <w:rsid w:val="007958D5"/>
    <w:rsid w:val="00797BA8"/>
    <w:rsid w:val="007A0529"/>
    <w:rsid w:val="007A60D7"/>
    <w:rsid w:val="007A6E23"/>
    <w:rsid w:val="007B0DB4"/>
    <w:rsid w:val="007B5E9E"/>
    <w:rsid w:val="007C0C04"/>
    <w:rsid w:val="007C27D4"/>
    <w:rsid w:val="007C33E4"/>
    <w:rsid w:val="007E27A6"/>
    <w:rsid w:val="007F1CC7"/>
    <w:rsid w:val="00807D8C"/>
    <w:rsid w:val="008111D1"/>
    <w:rsid w:val="00813DB6"/>
    <w:rsid w:val="0082049A"/>
    <w:rsid w:val="00821BE9"/>
    <w:rsid w:val="00822FD3"/>
    <w:rsid w:val="00842C20"/>
    <w:rsid w:val="00852173"/>
    <w:rsid w:val="00854313"/>
    <w:rsid w:val="00855CFA"/>
    <w:rsid w:val="00857EEC"/>
    <w:rsid w:val="00862D26"/>
    <w:rsid w:val="00865560"/>
    <w:rsid w:val="0087005B"/>
    <w:rsid w:val="008738BC"/>
    <w:rsid w:val="008749E9"/>
    <w:rsid w:val="00881F65"/>
    <w:rsid w:val="00883904"/>
    <w:rsid w:val="00885391"/>
    <w:rsid w:val="008866E5"/>
    <w:rsid w:val="0089252A"/>
    <w:rsid w:val="008B1117"/>
    <w:rsid w:val="008B1F1D"/>
    <w:rsid w:val="008B2894"/>
    <w:rsid w:val="008B33A8"/>
    <w:rsid w:val="008B4DCF"/>
    <w:rsid w:val="008C37CF"/>
    <w:rsid w:val="008D0399"/>
    <w:rsid w:val="008D4FE6"/>
    <w:rsid w:val="008D747D"/>
    <w:rsid w:val="008F539E"/>
    <w:rsid w:val="008F6B8D"/>
    <w:rsid w:val="008F76D1"/>
    <w:rsid w:val="00905BB9"/>
    <w:rsid w:val="00922FED"/>
    <w:rsid w:val="009268C5"/>
    <w:rsid w:val="00926CC0"/>
    <w:rsid w:val="00930D73"/>
    <w:rsid w:val="00940106"/>
    <w:rsid w:val="00940A4B"/>
    <w:rsid w:val="00946F40"/>
    <w:rsid w:val="00952529"/>
    <w:rsid w:val="0095683A"/>
    <w:rsid w:val="00976424"/>
    <w:rsid w:val="009764FF"/>
    <w:rsid w:val="0097777E"/>
    <w:rsid w:val="00985452"/>
    <w:rsid w:val="00986F7D"/>
    <w:rsid w:val="009912B3"/>
    <w:rsid w:val="0099553A"/>
    <w:rsid w:val="009A1DE4"/>
    <w:rsid w:val="009A4F5B"/>
    <w:rsid w:val="009B095B"/>
    <w:rsid w:val="009B345D"/>
    <w:rsid w:val="009C1DD2"/>
    <w:rsid w:val="009C613F"/>
    <w:rsid w:val="009D4488"/>
    <w:rsid w:val="009D6D3E"/>
    <w:rsid w:val="009E1D44"/>
    <w:rsid w:val="009E1F09"/>
    <w:rsid w:val="009F6627"/>
    <w:rsid w:val="00A001E4"/>
    <w:rsid w:val="00A02B90"/>
    <w:rsid w:val="00A02EE3"/>
    <w:rsid w:val="00A03D06"/>
    <w:rsid w:val="00A03F34"/>
    <w:rsid w:val="00A101D0"/>
    <w:rsid w:val="00A111BF"/>
    <w:rsid w:val="00A12FD8"/>
    <w:rsid w:val="00A21E03"/>
    <w:rsid w:val="00A266D2"/>
    <w:rsid w:val="00A42B4F"/>
    <w:rsid w:val="00A43507"/>
    <w:rsid w:val="00A43F22"/>
    <w:rsid w:val="00A4420A"/>
    <w:rsid w:val="00A44474"/>
    <w:rsid w:val="00A557A1"/>
    <w:rsid w:val="00A56760"/>
    <w:rsid w:val="00A61B92"/>
    <w:rsid w:val="00A673A1"/>
    <w:rsid w:val="00A70616"/>
    <w:rsid w:val="00A75559"/>
    <w:rsid w:val="00A766AB"/>
    <w:rsid w:val="00A76757"/>
    <w:rsid w:val="00A81D25"/>
    <w:rsid w:val="00A82628"/>
    <w:rsid w:val="00A82B70"/>
    <w:rsid w:val="00A86048"/>
    <w:rsid w:val="00A959B3"/>
    <w:rsid w:val="00AA2ED5"/>
    <w:rsid w:val="00AA57E7"/>
    <w:rsid w:val="00AB6AA4"/>
    <w:rsid w:val="00AB6B85"/>
    <w:rsid w:val="00AB7C3E"/>
    <w:rsid w:val="00AC12C3"/>
    <w:rsid w:val="00AC3D2F"/>
    <w:rsid w:val="00AC6711"/>
    <w:rsid w:val="00AE6430"/>
    <w:rsid w:val="00AE6A14"/>
    <w:rsid w:val="00AE780B"/>
    <w:rsid w:val="00AF1435"/>
    <w:rsid w:val="00AF30EF"/>
    <w:rsid w:val="00AF35E4"/>
    <w:rsid w:val="00AF79FB"/>
    <w:rsid w:val="00B07E06"/>
    <w:rsid w:val="00B116D9"/>
    <w:rsid w:val="00B15212"/>
    <w:rsid w:val="00B20E9E"/>
    <w:rsid w:val="00B2199D"/>
    <w:rsid w:val="00B219FD"/>
    <w:rsid w:val="00B249E0"/>
    <w:rsid w:val="00B26D14"/>
    <w:rsid w:val="00B31271"/>
    <w:rsid w:val="00B341B7"/>
    <w:rsid w:val="00B52903"/>
    <w:rsid w:val="00B70FAA"/>
    <w:rsid w:val="00B73BDD"/>
    <w:rsid w:val="00B755EB"/>
    <w:rsid w:val="00B76FFF"/>
    <w:rsid w:val="00B8122D"/>
    <w:rsid w:val="00B90E51"/>
    <w:rsid w:val="00B915F4"/>
    <w:rsid w:val="00B92E1F"/>
    <w:rsid w:val="00B96E9D"/>
    <w:rsid w:val="00B97D5E"/>
    <w:rsid w:val="00BB519C"/>
    <w:rsid w:val="00BB5A20"/>
    <w:rsid w:val="00BC0E2C"/>
    <w:rsid w:val="00BC209B"/>
    <w:rsid w:val="00BC4F31"/>
    <w:rsid w:val="00BC5B0C"/>
    <w:rsid w:val="00BD0A05"/>
    <w:rsid w:val="00BD3B5B"/>
    <w:rsid w:val="00BD3E40"/>
    <w:rsid w:val="00BD441A"/>
    <w:rsid w:val="00BD76CD"/>
    <w:rsid w:val="00BE06EA"/>
    <w:rsid w:val="00BE6928"/>
    <w:rsid w:val="00BF4B9C"/>
    <w:rsid w:val="00C0496B"/>
    <w:rsid w:val="00C1587D"/>
    <w:rsid w:val="00C20BE6"/>
    <w:rsid w:val="00C23468"/>
    <w:rsid w:val="00C27249"/>
    <w:rsid w:val="00C40B17"/>
    <w:rsid w:val="00C43E3A"/>
    <w:rsid w:val="00C501D8"/>
    <w:rsid w:val="00C5279A"/>
    <w:rsid w:val="00C57233"/>
    <w:rsid w:val="00C64A5A"/>
    <w:rsid w:val="00C672C3"/>
    <w:rsid w:val="00C7780D"/>
    <w:rsid w:val="00C8778A"/>
    <w:rsid w:val="00C87E9C"/>
    <w:rsid w:val="00C94BB0"/>
    <w:rsid w:val="00C962B3"/>
    <w:rsid w:val="00C97510"/>
    <w:rsid w:val="00C97A32"/>
    <w:rsid w:val="00CA7E6D"/>
    <w:rsid w:val="00CC0787"/>
    <w:rsid w:val="00CC0A75"/>
    <w:rsid w:val="00CC2617"/>
    <w:rsid w:val="00CC3C60"/>
    <w:rsid w:val="00CD4191"/>
    <w:rsid w:val="00CD5256"/>
    <w:rsid w:val="00CE2CEC"/>
    <w:rsid w:val="00CE3561"/>
    <w:rsid w:val="00CE653B"/>
    <w:rsid w:val="00CE6ED7"/>
    <w:rsid w:val="00D010E6"/>
    <w:rsid w:val="00D023E4"/>
    <w:rsid w:val="00D10C33"/>
    <w:rsid w:val="00D14A2C"/>
    <w:rsid w:val="00D177F2"/>
    <w:rsid w:val="00D27B2E"/>
    <w:rsid w:val="00D300AA"/>
    <w:rsid w:val="00D306B8"/>
    <w:rsid w:val="00D345DA"/>
    <w:rsid w:val="00D34951"/>
    <w:rsid w:val="00D449F0"/>
    <w:rsid w:val="00D451E9"/>
    <w:rsid w:val="00D53F33"/>
    <w:rsid w:val="00D60406"/>
    <w:rsid w:val="00D61697"/>
    <w:rsid w:val="00D662C5"/>
    <w:rsid w:val="00D701CA"/>
    <w:rsid w:val="00D754F3"/>
    <w:rsid w:val="00D77ECD"/>
    <w:rsid w:val="00D80EEF"/>
    <w:rsid w:val="00D84B01"/>
    <w:rsid w:val="00D8623D"/>
    <w:rsid w:val="00D92ABA"/>
    <w:rsid w:val="00D9382F"/>
    <w:rsid w:val="00DA103E"/>
    <w:rsid w:val="00DA2FE2"/>
    <w:rsid w:val="00DA3D31"/>
    <w:rsid w:val="00DB032A"/>
    <w:rsid w:val="00DB3947"/>
    <w:rsid w:val="00DB7ECD"/>
    <w:rsid w:val="00DC3987"/>
    <w:rsid w:val="00DC526A"/>
    <w:rsid w:val="00DC782E"/>
    <w:rsid w:val="00DD5DAD"/>
    <w:rsid w:val="00DE14DC"/>
    <w:rsid w:val="00DF2D38"/>
    <w:rsid w:val="00DF4907"/>
    <w:rsid w:val="00E04496"/>
    <w:rsid w:val="00E0496F"/>
    <w:rsid w:val="00E10A67"/>
    <w:rsid w:val="00E15615"/>
    <w:rsid w:val="00E222EB"/>
    <w:rsid w:val="00E27FBA"/>
    <w:rsid w:val="00E32A2D"/>
    <w:rsid w:val="00E53E35"/>
    <w:rsid w:val="00E541BB"/>
    <w:rsid w:val="00E6799A"/>
    <w:rsid w:val="00E76A43"/>
    <w:rsid w:val="00E80317"/>
    <w:rsid w:val="00E86292"/>
    <w:rsid w:val="00E8744B"/>
    <w:rsid w:val="00E92704"/>
    <w:rsid w:val="00E965AC"/>
    <w:rsid w:val="00EA0DEC"/>
    <w:rsid w:val="00EA6D4A"/>
    <w:rsid w:val="00EA7760"/>
    <w:rsid w:val="00EB0C5B"/>
    <w:rsid w:val="00EB6A6C"/>
    <w:rsid w:val="00EC7206"/>
    <w:rsid w:val="00ED18C4"/>
    <w:rsid w:val="00ED18D9"/>
    <w:rsid w:val="00ED6579"/>
    <w:rsid w:val="00EE2440"/>
    <w:rsid w:val="00EE34BC"/>
    <w:rsid w:val="00EE73F8"/>
    <w:rsid w:val="00EF1FDD"/>
    <w:rsid w:val="00EF4115"/>
    <w:rsid w:val="00EF48A5"/>
    <w:rsid w:val="00F056E6"/>
    <w:rsid w:val="00F10295"/>
    <w:rsid w:val="00F10AE6"/>
    <w:rsid w:val="00F131E3"/>
    <w:rsid w:val="00F15C85"/>
    <w:rsid w:val="00F1743F"/>
    <w:rsid w:val="00F20F30"/>
    <w:rsid w:val="00F301F1"/>
    <w:rsid w:val="00F37485"/>
    <w:rsid w:val="00F378F4"/>
    <w:rsid w:val="00F408DA"/>
    <w:rsid w:val="00F572F8"/>
    <w:rsid w:val="00F618AE"/>
    <w:rsid w:val="00F625E6"/>
    <w:rsid w:val="00F63F79"/>
    <w:rsid w:val="00F65CC2"/>
    <w:rsid w:val="00F65EA8"/>
    <w:rsid w:val="00F77897"/>
    <w:rsid w:val="00F82B56"/>
    <w:rsid w:val="00F85FBD"/>
    <w:rsid w:val="00F90EFB"/>
    <w:rsid w:val="00F914D3"/>
    <w:rsid w:val="00F9416C"/>
    <w:rsid w:val="00FA6122"/>
    <w:rsid w:val="00FB68D2"/>
    <w:rsid w:val="00FC14D9"/>
    <w:rsid w:val="00FC3950"/>
    <w:rsid w:val="00FC6319"/>
    <w:rsid w:val="00FD0A2E"/>
    <w:rsid w:val="00FD13D1"/>
    <w:rsid w:val="00FD779D"/>
    <w:rsid w:val="00FE2FDD"/>
    <w:rsid w:val="00FE78E4"/>
    <w:rsid w:val="00FF3C65"/>
    <w:rsid w:val="013B7A2A"/>
    <w:rsid w:val="01A23CE2"/>
    <w:rsid w:val="058B32E2"/>
    <w:rsid w:val="086A4DA2"/>
    <w:rsid w:val="0DCB1F73"/>
    <w:rsid w:val="0FDE1F14"/>
    <w:rsid w:val="19402D1E"/>
    <w:rsid w:val="2247336D"/>
    <w:rsid w:val="22D239C6"/>
    <w:rsid w:val="22F47066"/>
    <w:rsid w:val="2A9712B6"/>
    <w:rsid w:val="2B0F66FD"/>
    <w:rsid w:val="2BC41333"/>
    <w:rsid w:val="30994062"/>
    <w:rsid w:val="3D4D1CA4"/>
    <w:rsid w:val="3E074412"/>
    <w:rsid w:val="3F322E09"/>
    <w:rsid w:val="436B7ADB"/>
    <w:rsid w:val="4AF8076B"/>
    <w:rsid w:val="4C693D74"/>
    <w:rsid w:val="4CE1421F"/>
    <w:rsid w:val="4F523E39"/>
    <w:rsid w:val="511D3F36"/>
    <w:rsid w:val="51FA6258"/>
    <w:rsid w:val="529F7A16"/>
    <w:rsid w:val="5C697EE7"/>
    <w:rsid w:val="5D6D59B8"/>
    <w:rsid w:val="6285501E"/>
    <w:rsid w:val="64B31757"/>
    <w:rsid w:val="65FA438D"/>
    <w:rsid w:val="67ED0991"/>
    <w:rsid w:val="68FA2A3B"/>
    <w:rsid w:val="69D86DF9"/>
    <w:rsid w:val="6FED4E29"/>
    <w:rsid w:val="72D544FA"/>
    <w:rsid w:val="76170FF6"/>
    <w:rsid w:val="7702286A"/>
    <w:rsid w:val="7C66333B"/>
    <w:rsid w:val="7ED26A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nhideWhenUsed="0"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lsdException w:name="annotation text" w:semiHidden="0"/>
    <w:lsdException w:name="header" w:semiHidden="0"/>
    <w:lsdException w:name="footer" w:semiHidden="0"/>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lsdException w:name="Plain Text" w:semiHidden="0" w:uiPriority="0" w:unhideWhenUsed="0"/>
    <w:lsdException w:name="Normal (Web)" w:semiHidden="0"/>
    <w:lsdException w:name="annotation subject" w:semiHidden="0"/>
    <w:lsdException w:name="Balloon Text" w:semiHidden="0"/>
    <w:lsdException w:name="Table Grid"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83A"/>
    <w:pPr>
      <w:widowControl w:val="0"/>
      <w:jc w:val="both"/>
    </w:pPr>
    <w:rPr>
      <w:kern w:val="2"/>
      <w:sz w:val="21"/>
      <w:szCs w:val="22"/>
    </w:rPr>
  </w:style>
  <w:style w:type="paragraph" w:styleId="1">
    <w:name w:val="heading 1"/>
    <w:basedOn w:val="a"/>
    <w:next w:val="a"/>
    <w:link w:val="1Char"/>
    <w:qFormat/>
    <w:rsid w:val="0095683A"/>
    <w:pPr>
      <w:keepNext/>
      <w:keepLines/>
      <w:tabs>
        <w:tab w:val="left" w:pos="360"/>
      </w:tabs>
      <w:autoSpaceDE w:val="0"/>
      <w:autoSpaceDN w:val="0"/>
      <w:adjustRightInd w:val="0"/>
      <w:spacing w:before="340" w:after="330" w:line="360" w:lineRule="auto"/>
      <w:jc w:val="left"/>
      <w:textAlignment w:val="baseline"/>
      <w:outlineLvl w:val="0"/>
    </w:pPr>
    <w:rPr>
      <w:rFonts w:ascii="宋体" w:eastAsia="黑体" w:hAnsi="Arial"/>
      <w:b/>
      <w:color w:val="000000"/>
      <w:kern w:val="44"/>
      <w:sz w:val="36"/>
      <w:szCs w:val="20"/>
      <w:lang w:val="zh-CN"/>
    </w:rPr>
  </w:style>
  <w:style w:type="paragraph" w:styleId="2">
    <w:name w:val="heading 2"/>
    <w:basedOn w:val="a"/>
    <w:next w:val="a"/>
    <w:link w:val="2Char"/>
    <w:uiPriority w:val="9"/>
    <w:qFormat/>
    <w:rsid w:val="0095683A"/>
    <w:pPr>
      <w:keepNext/>
      <w:keepLines/>
      <w:spacing w:before="260" w:after="260" w:line="416" w:lineRule="auto"/>
      <w:outlineLvl w:val="1"/>
    </w:pPr>
    <w:rPr>
      <w:rFonts w:ascii="Calibri Light" w:hAnsi="Calibri Light"/>
      <w:b/>
      <w:bCs/>
      <w:kern w:val="0"/>
      <w:sz w:val="32"/>
      <w:szCs w:val="32"/>
      <w:lang w:val="zh-CN"/>
    </w:rPr>
  </w:style>
  <w:style w:type="paragraph" w:styleId="3">
    <w:name w:val="heading 3"/>
    <w:basedOn w:val="a"/>
    <w:next w:val="a0"/>
    <w:link w:val="3Char"/>
    <w:qFormat/>
    <w:rsid w:val="0095683A"/>
    <w:pPr>
      <w:tabs>
        <w:tab w:val="left" w:pos="1429"/>
      </w:tabs>
      <w:autoSpaceDE w:val="0"/>
      <w:autoSpaceDN w:val="0"/>
      <w:adjustRightInd w:val="0"/>
      <w:spacing w:line="300" w:lineRule="auto"/>
      <w:ind w:left="1429" w:hanging="709"/>
      <w:textAlignment w:val="baseline"/>
      <w:outlineLvl w:val="2"/>
    </w:pPr>
    <w:rPr>
      <w:rFonts w:ascii="黑体" w:eastAsia="黑体"/>
      <w:b/>
      <w:color w:val="000000"/>
      <w:kern w:val="0"/>
      <w:sz w:val="28"/>
      <w:szCs w:val="20"/>
      <w:lang w:val="zh-CN"/>
    </w:rPr>
  </w:style>
  <w:style w:type="paragraph" w:styleId="9">
    <w:name w:val="heading 9"/>
    <w:basedOn w:val="a"/>
    <w:next w:val="a"/>
    <w:link w:val="9Char"/>
    <w:uiPriority w:val="99"/>
    <w:qFormat/>
    <w:rsid w:val="0095683A"/>
    <w:pPr>
      <w:keepNext/>
      <w:keepLines/>
      <w:spacing w:before="240" w:after="64" w:line="320" w:lineRule="auto"/>
      <w:outlineLvl w:val="8"/>
    </w:pPr>
    <w:rPr>
      <w:rFonts w:ascii="Calibri Light" w:hAnsi="Calibri Light"/>
      <w:kern w:val="0"/>
      <w:sz w:val="20"/>
      <w:szCs w:val="21"/>
      <w:lang w:val="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rsid w:val="0095683A"/>
    <w:pPr>
      <w:ind w:firstLineChars="200" w:firstLine="420"/>
    </w:pPr>
    <w:rPr>
      <w:rFonts w:ascii="Calibri" w:hAnsi="Calibri"/>
    </w:rPr>
  </w:style>
  <w:style w:type="paragraph" w:styleId="a4">
    <w:name w:val="Document Map"/>
    <w:basedOn w:val="a"/>
    <w:link w:val="Char0"/>
    <w:uiPriority w:val="99"/>
    <w:unhideWhenUsed/>
    <w:rsid w:val="0095683A"/>
    <w:rPr>
      <w:rFonts w:ascii="宋体"/>
      <w:sz w:val="18"/>
      <w:szCs w:val="18"/>
      <w:lang w:val="zh-CN"/>
    </w:rPr>
  </w:style>
  <w:style w:type="paragraph" w:styleId="a5">
    <w:name w:val="annotation text"/>
    <w:basedOn w:val="a"/>
    <w:link w:val="Char1"/>
    <w:uiPriority w:val="99"/>
    <w:unhideWhenUsed/>
    <w:rsid w:val="0095683A"/>
    <w:pPr>
      <w:jc w:val="left"/>
    </w:pPr>
    <w:rPr>
      <w:lang w:val="zh-CN"/>
    </w:rPr>
  </w:style>
  <w:style w:type="paragraph" w:styleId="a6">
    <w:name w:val="Plain Text"/>
    <w:basedOn w:val="a"/>
    <w:link w:val="Char10"/>
    <w:rsid w:val="0095683A"/>
    <w:pPr>
      <w:widowControl/>
      <w:overflowPunct w:val="0"/>
      <w:autoSpaceDE w:val="0"/>
      <w:autoSpaceDN w:val="0"/>
      <w:adjustRightInd w:val="0"/>
      <w:jc w:val="left"/>
      <w:textAlignment w:val="baseline"/>
    </w:pPr>
    <w:rPr>
      <w:rFonts w:ascii="宋体" w:hAnsi="Courier New"/>
      <w:kern w:val="0"/>
      <w:sz w:val="20"/>
      <w:szCs w:val="20"/>
    </w:rPr>
  </w:style>
  <w:style w:type="paragraph" w:styleId="a7">
    <w:name w:val="Balloon Text"/>
    <w:basedOn w:val="a"/>
    <w:link w:val="Char2"/>
    <w:uiPriority w:val="99"/>
    <w:unhideWhenUsed/>
    <w:rsid w:val="0095683A"/>
    <w:rPr>
      <w:kern w:val="0"/>
      <w:sz w:val="18"/>
      <w:szCs w:val="18"/>
      <w:lang w:val="zh-CN"/>
    </w:rPr>
  </w:style>
  <w:style w:type="paragraph" w:styleId="a8">
    <w:name w:val="footer"/>
    <w:basedOn w:val="a"/>
    <w:link w:val="Char3"/>
    <w:uiPriority w:val="99"/>
    <w:unhideWhenUsed/>
    <w:rsid w:val="0095683A"/>
    <w:pPr>
      <w:tabs>
        <w:tab w:val="center" w:pos="4153"/>
        <w:tab w:val="right" w:pos="8306"/>
      </w:tabs>
      <w:snapToGrid w:val="0"/>
      <w:jc w:val="left"/>
    </w:pPr>
    <w:rPr>
      <w:kern w:val="0"/>
      <w:sz w:val="18"/>
      <w:szCs w:val="18"/>
      <w:lang w:val="zh-CN"/>
    </w:rPr>
  </w:style>
  <w:style w:type="paragraph" w:styleId="a9">
    <w:name w:val="header"/>
    <w:basedOn w:val="a"/>
    <w:link w:val="Char4"/>
    <w:uiPriority w:val="99"/>
    <w:unhideWhenUsed/>
    <w:rsid w:val="0095683A"/>
    <w:pPr>
      <w:pBdr>
        <w:bottom w:val="single" w:sz="6" w:space="1" w:color="auto"/>
      </w:pBdr>
      <w:tabs>
        <w:tab w:val="center" w:pos="4153"/>
        <w:tab w:val="right" w:pos="8306"/>
      </w:tabs>
      <w:snapToGrid w:val="0"/>
      <w:jc w:val="center"/>
    </w:pPr>
    <w:rPr>
      <w:kern w:val="0"/>
      <w:sz w:val="18"/>
      <w:szCs w:val="18"/>
      <w:lang w:val="zh-CN"/>
    </w:rPr>
  </w:style>
  <w:style w:type="paragraph" w:styleId="aa">
    <w:name w:val="Normal (Web)"/>
    <w:basedOn w:val="a"/>
    <w:uiPriority w:val="99"/>
    <w:unhideWhenUsed/>
    <w:rsid w:val="0095683A"/>
    <w:pPr>
      <w:widowControl/>
      <w:spacing w:before="100" w:beforeAutospacing="1" w:after="100" w:afterAutospacing="1"/>
      <w:jc w:val="left"/>
    </w:pPr>
    <w:rPr>
      <w:rFonts w:ascii="宋体" w:hAnsi="宋体" w:cs="宋体"/>
      <w:kern w:val="0"/>
      <w:sz w:val="24"/>
      <w:szCs w:val="24"/>
    </w:rPr>
  </w:style>
  <w:style w:type="paragraph" w:styleId="ab">
    <w:name w:val="Title"/>
    <w:basedOn w:val="a"/>
    <w:next w:val="a"/>
    <w:link w:val="Char5"/>
    <w:uiPriority w:val="10"/>
    <w:qFormat/>
    <w:rsid w:val="0095683A"/>
    <w:pPr>
      <w:spacing w:before="240" w:after="60"/>
      <w:jc w:val="center"/>
      <w:outlineLvl w:val="0"/>
    </w:pPr>
    <w:rPr>
      <w:rFonts w:ascii="Calibri Light" w:hAnsi="Calibri Light"/>
      <w:b/>
      <w:bCs/>
      <w:sz w:val="32"/>
      <w:szCs w:val="32"/>
      <w:lang w:val="zh-CN"/>
    </w:rPr>
  </w:style>
  <w:style w:type="paragraph" w:styleId="ac">
    <w:name w:val="annotation subject"/>
    <w:basedOn w:val="a5"/>
    <w:next w:val="a5"/>
    <w:link w:val="Char6"/>
    <w:uiPriority w:val="99"/>
    <w:unhideWhenUsed/>
    <w:rsid w:val="0095683A"/>
    <w:rPr>
      <w:b/>
      <w:bCs/>
    </w:rPr>
  </w:style>
  <w:style w:type="table" w:styleId="ad">
    <w:name w:val="Table Grid"/>
    <w:basedOn w:val="a2"/>
    <w:uiPriority w:val="99"/>
    <w:unhideWhenUsed/>
    <w:rsid w:val="00956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uiPriority w:val="99"/>
    <w:semiHidden/>
    <w:unhideWhenUsed/>
    <w:rsid w:val="0095683A"/>
  </w:style>
  <w:style w:type="character" w:styleId="af">
    <w:name w:val="Hyperlink"/>
    <w:uiPriority w:val="99"/>
    <w:unhideWhenUsed/>
    <w:qFormat/>
    <w:rsid w:val="0095683A"/>
    <w:rPr>
      <w:color w:val="0563C1"/>
      <w:u w:val="single"/>
    </w:rPr>
  </w:style>
  <w:style w:type="character" w:styleId="af0">
    <w:name w:val="annotation reference"/>
    <w:uiPriority w:val="99"/>
    <w:unhideWhenUsed/>
    <w:qFormat/>
    <w:rsid w:val="0095683A"/>
    <w:rPr>
      <w:sz w:val="21"/>
      <w:szCs w:val="21"/>
    </w:rPr>
  </w:style>
  <w:style w:type="character" w:customStyle="1" w:styleId="Char5">
    <w:name w:val="标题 Char"/>
    <w:link w:val="ab"/>
    <w:uiPriority w:val="10"/>
    <w:qFormat/>
    <w:rsid w:val="0095683A"/>
    <w:rPr>
      <w:rFonts w:ascii="Calibri Light" w:hAnsi="Calibri Light" w:cs="Times New Roman"/>
      <w:b/>
      <w:bCs/>
      <w:kern w:val="2"/>
      <w:sz w:val="32"/>
      <w:szCs w:val="32"/>
    </w:rPr>
  </w:style>
  <w:style w:type="character" w:customStyle="1" w:styleId="2Char">
    <w:name w:val="标题 2 Char"/>
    <w:link w:val="2"/>
    <w:uiPriority w:val="9"/>
    <w:qFormat/>
    <w:rsid w:val="0095683A"/>
    <w:rPr>
      <w:rFonts w:ascii="Calibri Light" w:eastAsia="宋体" w:hAnsi="Calibri Light" w:cs="Times New Roman"/>
      <w:b/>
      <w:bCs/>
      <w:sz w:val="32"/>
      <w:szCs w:val="32"/>
    </w:rPr>
  </w:style>
  <w:style w:type="character" w:customStyle="1" w:styleId="Char3">
    <w:name w:val="页脚 Char"/>
    <w:link w:val="a8"/>
    <w:uiPriority w:val="99"/>
    <w:qFormat/>
    <w:rsid w:val="0095683A"/>
    <w:rPr>
      <w:sz w:val="18"/>
      <w:szCs w:val="18"/>
    </w:rPr>
  </w:style>
  <w:style w:type="character" w:customStyle="1" w:styleId="ListParagraphChar">
    <w:name w:val="List Paragraph Char"/>
    <w:link w:val="10"/>
    <w:qFormat/>
    <w:locked/>
    <w:rsid w:val="0095683A"/>
    <w:rPr>
      <w:rFonts w:ascii="等线" w:eastAsia="等线" w:hAnsi="等线"/>
      <w:kern w:val="2"/>
      <w:sz w:val="21"/>
      <w:szCs w:val="22"/>
    </w:rPr>
  </w:style>
  <w:style w:type="paragraph" w:customStyle="1" w:styleId="10">
    <w:name w:val="列表段落1"/>
    <w:basedOn w:val="a"/>
    <w:link w:val="ListParagraphChar"/>
    <w:rsid w:val="0095683A"/>
    <w:pPr>
      <w:ind w:firstLineChars="200" w:firstLine="420"/>
    </w:pPr>
    <w:rPr>
      <w:rFonts w:ascii="等线" w:eastAsia="等线" w:hAnsi="等线"/>
      <w:lang w:val="zh-CN"/>
    </w:rPr>
  </w:style>
  <w:style w:type="character" w:customStyle="1" w:styleId="1Char">
    <w:name w:val="标题 1 Char"/>
    <w:link w:val="1"/>
    <w:qFormat/>
    <w:rsid w:val="0095683A"/>
    <w:rPr>
      <w:rFonts w:ascii="宋体" w:eastAsia="黑体" w:hAnsi="Arial" w:cs="Times New Roman"/>
      <w:b/>
      <w:color w:val="000000"/>
      <w:kern w:val="44"/>
      <w:sz w:val="36"/>
      <w:szCs w:val="20"/>
    </w:rPr>
  </w:style>
  <w:style w:type="character" w:customStyle="1" w:styleId="Char4">
    <w:name w:val="页眉 Char"/>
    <w:link w:val="a9"/>
    <w:uiPriority w:val="99"/>
    <w:qFormat/>
    <w:rsid w:val="0095683A"/>
    <w:rPr>
      <w:sz w:val="18"/>
      <w:szCs w:val="18"/>
    </w:rPr>
  </w:style>
  <w:style w:type="character" w:customStyle="1" w:styleId="Char2">
    <w:name w:val="批注框文本 Char"/>
    <w:link w:val="a7"/>
    <w:uiPriority w:val="99"/>
    <w:semiHidden/>
    <w:qFormat/>
    <w:rsid w:val="0095683A"/>
    <w:rPr>
      <w:sz w:val="18"/>
      <w:szCs w:val="18"/>
    </w:rPr>
  </w:style>
  <w:style w:type="character" w:customStyle="1" w:styleId="Char7">
    <w:name w:val="纯文本 Char"/>
    <w:uiPriority w:val="99"/>
    <w:semiHidden/>
    <w:qFormat/>
    <w:rsid w:val="0095683A"/>
    <w:rPr>
      <w:rFonts w:ascii="宋体" w:eastAsia="宋体" w:hAnsi="Courier New" w:cs="Courier New"/>
      <w:szCs w:val="21"/>
    </w:rPr>
  </w:style>
  <w:style w:type="character" w:customStyle="1" w:styleId="Char11">
    <w:name w:val="正文 Char1"/>
    <w:link w:val="30"/>
    <w:qFormat/>
    <w:locked/>
    <w:rsid w:val="0095683A"/>
    <w:rPr>
      <w:sz w:val="24"/>
    </w:rPr>
  </w:style>
  <w:style w:type="paragraph" w:customStyle="1" w:styleId="30">
    <w:name w:val="正文3"/>
    <w:basedOn w:val="a"/>
    <w:link w:val="Char11"/>
    <w:rsid w:val="0095683A"/>
    <w:pPr>
      <w:spacing w:line="360" w:lineRule="auto"/>
      <w:ind w:left="340" w:firstLineChars="200" w:firstLine="200"/>
    </w:pPr>
    <w:rPr>
      <w:kern w:val="0"/>
      <w:sz w:val="24"/>
      <w:szCs w:val="20"/>
      <w:lang w:val="zh-CN"/>
    </w:rPr>
  </w:style>
  <w:style w:type="character" w:customStyle="1" w:styleId="textfont1">
    <w:name w:val="textfont1"/>
    <w:qFormat/>
    <w:rsid w:val="0095683A"/>
    <w:rPr>
      <w:sz w:val="22"/>
    </w:rPr>
  </w:style>
  <w:style w:type="character" w:customStyle="1" w:styleId="Char6">
    <w:name w:val="批注主题 Char"/>
    <w:link w:val="ac"/>
    <w:uiPriority w:val="99"/>
    <w:semiHidden/>
    <w:qFormat/>
    <w:rsid w:val="0095683A"/>
    <w:rPr>
      <w:b/>
      <w:bCs/>
      <w:kern w:val="2"/>
      <w:sz w:val="21"/>
      <w:szCs w:val="22"/>
    </w:rPr>
  </w:style>
  <w:style w:type="character" w:customStyle="1" w:styleId="Char1">
    <w:name w:val="批注文字 Char"/>
    <w:link w:val="a5"/>
    <w:uiPriority w:val="99"/>
    <w:semiHidden/>
    <w:rsid w:val="0095683A"/>
    <w:rPr>
      <w:kern w:val="2"/>
      <w:sz w:val="21"/>
      <w:szCs w:val="22"/>
    </w:rPr>
  </w:style>
  <w:style w:type="character" w:customStyle="1" w:styleId="Char10">
    <w:name w:val="纯文本 Char1"/>
    <w:link w:val="a6"/>
    <w:qFormat/>
    <w:rsid w:val="0095683A"/>
    <w:rPr>
      <w:rFonts w:ascii="宋体" w:eastAsia="宋体" w:hAnsi="Courier New" w:cs="Times New Roman"/>
      <w:kern w:val="0"/>
      <w:szCs w:val="20"/>
      <w:lang w:val="en-US" w:eastAsia="zh-CN"/>
    </w:rPr>
  </w:style>
  <w:style w:type="character" w:customStyle="1" w:styleId="9Char">
    <w:name w:val="标题 9 Char"/>
    <w:link w:val="9"/>
    <w:uiPriority w:val="99"/>
    <w:qFormat/>
    <w:rsid w:val="0095683A"/>
    <w:rPr>
      <w:rFonts w:ascii="Calibri Light" w:eastAsia="宋体" w:hAnsi="Calibri Light" w:cs="Times New Roman"/>
      <w:szCs w:val="21"/>
    </w:rPr>
  </w:style>
  <w:style w:type="character" w:customStyle="1" w:styleId="Char">
    <w:name w:val="正文缩进 Char"/>
    <w:link w:val="a0"/>
    <w:qFormat/>
    <w:rsid w:val="0095683A"/>
    <w:rPr>
      <w:rFonts w:ascii="Calibri" w:eastAsia="宋体" w:hAnsi="Calibri"/>
      <w:kern w:val="2"/>
      <w:sz w:val="21"/>
      <w:szCs w:val="22"/>
      <w:lang w:val="en-US" w:eastAsia="zh-CN" w:bidi="ar-SA"/>
    </w:rPr>
  </w:style>
  <w:style w:type="character" w:customStyle="1" w:styleId="Char0">
    <w:name w:val="文档结构图 Char"/>
    <w:link w:val="a4"/>
    <w:uiPriority w:val="99"/>
    <w:semiHidden/>
    <w:rsid w:val="0095683A"/>
    <w:rPr>
      <w:rFonts w:ascii="宋体"/>
      <w:kern w:val="2"/>
      <w:sz w:val="18"/>
      <w:szCs w:val="18"/>
    </w:rPr>
  </w:style>
  <w:style w:type="character" w:customStyle="1" w:styleId="Char8">
    <w:name w:val="标准文本 Char"/>
    <w:link w:val="af1"/>
    <w:rsid w:val="0095683A"/>
    <w:rPr>
      <w:rFonts w:ascii="Times New Roman" w:eastAsia="宋体" w:hAnsi="Times New Roman" w:cs="宋体"/>
      <w:sz w:val="24"/>
      <w:szCs w:val="20"/>
    </w:rPr>
  </w:style>
  <w:style w:type="paragraph" w:customStyle="1" w:styleId="af1">
    <w:name w:val="标准文本"/>
    <w:basedOn w:val="a"/>
    <w:link w:val="Char8"/>
    <w:qFormat/>
    <w:rsid w:val="0095683A"/>
    <w:pPr>
      <w:spacing w:line="360" w:lineRule="auto"/>
      <w:ind w:firstLineChars="200" w:firstLine="480"/>
    </w:pPr>
    <w:rPr>
      <w:kern w:val="0"/>
      <w:sz w:val="24"/>
      <w:szCs w:val="20"/>
      <w:lang w:val="zh-CN"/>
    </w:rPr>
  </w:style>
  <w:style w:type="character" w:customStyle="1" w:styleId="3Char">
    <w:name w:val="标题 3 Char"/>
    <w:link w:val="3"/>
    <w:rsid w:val="0095683A"/>
    <w:rPr>
      <w:rFonts w:ascii="黑体" w:eastAsia="黑体" w:hAnsi="Times New Roman" w:cs="Times New Roman"/>
      <w:b/>
      <w:color w:val="000000"/>
      <w:kern w:val="0"/>
      <w:sz w:val="28"/>
      <w:szCs w:val="20"/>
    </w:rPr>
  </w:style>
  <w:style w:type="paragraph" w:customStyle="1" w:styleId="31">
    <w:name w:val="目录 31"/>
    <w:basedOn w:val="a"/>
    <w:next w:val="a"/>
    <w:uiPriority w:val="39"/>
    <w:unhideWhenUsed/>
    <w:rsid w:val="0095683A"/>
    <w:pPr>
      <w:widowControl/>
      <w:ind w:left="446"/>
      <w:jc w:val="left"/>
    </w:pPr>
    <w:rPr>
      <w:kern w:val="0"/>
      <w:sz w:val="22"/>
    </w:rPr>
  </w:style>
  <w:style w:type="paragraph" w:customStyle="1" w:styleId="11">
    <w:name w:val="目录 11"/>
    <w:basedOn w:val="a"/>
    <w:next w:val="a"/>
    <w:uiPriority w:val="39"/>
    <w:unhideWhenUsed/>
    <w:rsid w:val="0095683A"/>
    <w:pPr>
      <w:widowControl/>
      <w:spacing w:after="100" w:line="259" w:lineRule="auto"/>
      <w:jc w:val="left"/>
    </w:pPr>
    <w:rPr>
      <w:kern w:val="0"/>
      <w:sz w:val="22"/>
    </w:rPr>
  </w:style>
  <w:style w:type="paragraph" w:customStyle="1" w:styleId="21">
    <w:name w:val="目录 21"/>
    <w:basedOn w:val="a"/>
    <w:next w:val="a"/>
    <w:uiPriority w:val="39"/>
    <w:unhideWhenUsed/>
    <w:rsid w:val="0095683A"/>
    <w:pPr>
      <w:ind w:leftChars="200" w:left="420"/>
    </w:pPr>
  </w:style>
  <w:style w:type="paragraph" w:customStyle="1" w:styleId="Char3CharCharChar1">
    <w:name w:val="Char3 Char Char Char1"/>
    <w:basedOn w:val="a"/>
    <w:rsid w:val="0095683A"/>
    <w:pPr>
      <w:widowControl/>
      <w:spacing w:after="160" w:line="240" w:lineRule="exact"/>
      <w:jc w:val="left"/>
    </w:pPr>
    <w:rPr>
      <w:rFonts w:ascii="Verdana" w:hAnsi="Verdana"/>
      <w:kern w:val="0"/>
      <w:sz w:val="20"/>
      <w:szCs w:val="20"/>
      <w:lang w:eastAsia="en-US"/>
    </w:rPr>
  </w:style>
  <w:style w:type="paragraph" w:customStyle="1" w:styleId="12">
    <w:name w:val="修订1"/>
    <w:uiPriority w:val="99"/>
    <w:semiHidden/>
    <w:rsid w:val="0095683A"/>
    <w:rPr>
      <w:kern w:val="2"/>
      <w:sz w:val="21"/>
      <w:szCs w:val="22"/>
    </w:rPr>
  </w:style>
  <w:style w:type="paragraph" w:customStyle="1" w:styleId="Char3CharCharChar">
    <w:name w:val="Char3 Char Char Char"/>
    <w:basedOn w:val="a"/>
    <w:rsid w:val="0095683A"/>
    <w:pPr>
      <w:widowControl/>
      <w:spacing w:after="160" w:line="240" w:lineRule="exact"/>
      <w:jc w:val="left"/>
    </w:pPr>
    <w:rPr>
      <w:rFonts w:ascii="Verdana" w:hAnsi="Verdana"/>
      <w:kern w:val="0"/>
      <w:sz w:val="20"/>
      <w:szCs w:val="20"/>
      <w:lang w:eastAsia="en-US"/>
    </w:rPr>
  </w:style>
  <w:style w:type="paragraph" w:customStyle="1" w:styleId="13">
    <w:name w:val="列出段落1"/>
    <w:basedOn w:val="a"/>
    <w:uiPriority w:val="34"/>
    <w:qFormat/>
    <w:rsid w:val="0095683A"/>
    <w:pPr>
      <w:ind w:firstLineChars="200" w:firstLine="420"/>
    </w:pPr>
  </w:style>
  <w:style w:type="paragraph" w:customStyle="1" w:styleId="TOC1">
    <w:name w:val="TOC 标题1"/>
    <w:basedOn w:val="1"/>
    <w:next w:val="a"/>
    <w:uiPriority w:val="39"/>
    <w:qFormat/>
    <w:rsid w:val="0095683A"/>
    <w:pPr>
      <w:widowControl/>
      <w:tabs>
        <w:tab w:val="clear" w:pos="360"/>
      </w:tabs>
      <w:autoSpaceDE/>
      <w:autoSpaceDN/>
      <w:adjustRightInd/>
      <w:spacing w:before="240" w:after="0" w:line="259" w:lineRule="auto"/>
      <w:textAlignment w:val="auto"/>
      <w:outlineLvl w:val="9"/>
    </w:pPr>
    <w:rPr>
      <w:rFonts w:ascii="Calibri Light" w:eastAsia="宋体" w:hAnsi="Calibri Light"/>
      <w:b w:val="0"/>
      <w:color w:val="2E74B5"/>
      <w:kern w:val="0"/>
      <w:sz w:val="32"/>
      <w:szCs w:val="32"/>
    </w:rPr>
  </w:style>
  <w:style w:type="paragraph" w:customStyle="1" w:styleId="af2">
    <w:name w:val="a"/>
    <w:basedOn w:val="a"/>
    <w:rsid w:val="0095683A"/>
    <w:pPr>
      <w:widowControl/>
      <w:jc w:val="left"/>
    </w:pPr>
    <w:rPr>
      <w:rFonts w:ascii="宋体" w:hAnsi="宋体" w:cs="宋体"/>
      <w:kern w:val="0"/>
      <w:sz w:val="24"/>
      <w:szCs w:val="24"/>
    </w:rPr>
  </w:style>
  <w:style w:type="paragraph" w:customStyle="1" w:styleId="Char9">
    <w:name w:val="Char"/>
    <w:basedOn w:val="a"/>
    <w:rsid w:val="0095683A"/>
    <w:pPr>
      <w:widowControl/>
      <w:spacing w:after="160" w:line="240" w:lineRule="exact"/>
      <w:jc w:val="left"/>
    </w:pPr>
    <w:rPr>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40FC52-6076-4E84-81E3-2DA3CA87C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14</Pages>
  <Words>1009</Words>
  <Characters>5752</Characters>
  <Application>Microsoft Office Word</Application>
  <DocSecurity>0</DocSecurity>
  <Lines>47</Lines>
  <Paragraphs>13</Paragraphs>
  <ScaleCrop>false</ScaleCrop>
  <Company>微软中国</Company>
  <LinksUpToDate>false</LinksUpToDate>
  <CharactersWithSpaces>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浙江科技学院信息化业务系统建设项目_x000b_技术参数需求</dc:title>
  <dc:creator>罗天龙</dc:creator>
  <cp:lastModifiedBy>仲杰</cp:lastModifiedBy>
  <cp:revision>8</cp:revision>
  <cp:lastPrinted>2021-03-22T06:01:00Z</cp:lastPrinted>
  <dcterms:created xsi:type="dcterms:W3CDTF">2021-04-09T00:53:00Z</dcterms:created>
  <dcterms:modified xsi:type="dcterms:W3CDTF">2021-04-14T03:17:00Z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