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楷体" w:eastAsia="黑体"/>
          <w:b/>
          <w:sz w:val="36"/>
          <w:szCs w:val="36"/>
        </w:rPr>
      </w:pPr>
      <w:r>
        <w:rPr>
          <w:rFonts w:hint="eastAsia" w:ascii="黑体" w:hAnsi="华文楷体" w:eastAsia="黑体"/>
          <w:b/>
          <w:sz w:val="36"/>
          <w:szCs w:val="36"/>
        </w:rPr>
        <w:t xml:space="preserve">附件二：报价表格   </w:t>
      </w:r>
    </w:p>
    <w:p>
      <w:pPr>
        <w:spacing w:line="360" w:lineRule="atLeast"/>
        <w:jc w:val="center"/>
        <w:rPr>
          <w:rFonts w:ascii="宋体" w:hAnsi="宋体"/>
          <w:b/>
          <w:szCs w:val="24"/>
        </w:rPr>
      </w:pPr>
      <w:r>
        <w:rPr>
          <w:rFonts w:hint="eastAsia" w:ascii="宋体" w:hAnsi="宋体"/>
          <w:b/>
          <w:szCs w:val="24"/>
        </w:rPr>
        <w:t>投</w:t>
      </w:r>
      <w:r>
        <w:rPr>
          <w:rFonts w:hint="eastAsia" w:ascii="宋体" w:hAnsi="宋体" w:cs="宋体"/>
          <w:b/>
          <w:szCs w:val="24"/>
        </w:rPr>
        <w:t>标书</w:t>
      </w:r>
      <w:r>
        <w:rPr>
          <w:rFonts w:hint="eastAsia" w:ascii="宋体" w:hAnsi="宋体"/>
          <w:b/>
          <w:szCs w:val="24"/>
        </w:rPr>
        <w:t>（格式）</w:t>
      </w:r>
    </w:p>
    <w:p>
      <w:pPr>
        <w:spacing w:line="360" w:lineRule="atLeast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致：</w:t>
      </w:r>
      <w:r>
        <w:rPr>
          <w:rFonts w:ascii="宋体" w:hAnsi="宋体"/>
          <w:szCs w:val="24"/>
        </w:rPr>
        <w:t>_____________________________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</w:rPr>
        <w:t>根据</w:t>
      </w:r>
      <w:r>
        <w:rPr>
          <w:rFonts w:hint="eastAsia" w:ascii="宋体" w:hAnsi="宋体" w:cs="宋体"/>
          <w:szCs w:val="24"/>
        </w:rPr>
        <w:t>贵</w:t>
      </w:r>
      <w:r>
        <w:rPr>
          <w:rFonts w:hint="eastAsia" w:ascii="宋体" w:hAnsi="宋体" w:cs="Dotum"/>
          <w:szCs w:val="24"/>
        </w:rPr>
        <w:t>方</w:t>
      </w:r>
      <w:r>
        <w:rPr>
          <w:rFonts w:hint="eastAsia" w:ascii="宋体" w:hAnsi="宋体" w:cs="宋体"/>
          <w:szCs w:val="24"/>
          <w:u w:val="single"/>
        </w:rPr>
        <w:t xml:space="preserve">                                  </w:t>
      </w:r>
      <w:r>
        <w:rPr>
          <w:rFonts w:hint="eastAsia" w:ascii="宋体" w:hAnsi="宋体" w:cs="宋体"/>
          <w:szCs w:val="24"/>
        </w:rPr>
        <w:t>工程</w:t>
      </w:r>
      <w:r>
        <w:rPr>
          <w:rFonts w:hint="eastAsia" w:ascii="宋体" w:hAnsi="宋体" w:cs="Dotum"/>
          <w:szCs w:val="24"/>
        </w:rPr>
        <w:t>询价公告及要求</w:t>
      </w:r>
      <w:r>
        <w:rPr>
          <w:rFonts w:ascii="宋体" w:hAnsi="宋体"/>
          <w:szCs w:val="24"/>
        </w:rPr>
        <w:t>_________________</w:t>
      </w:r>
      <w:r>
        <w:rPr>
          <w:rFonts w:hint="eastAsia" w:ascii="宋体" w:hAnsi="宋体"/>
          <w:szCs w:val="24"/>
        </w:rPr>
        <w:t>（采购</w:t>
      </w:r>
      <w:r>
        <w:rPr>
          <w:rFonts w:hint="eastAsia" w:ascii="宋体" w:hAnsi="宋体" w:cs="宋体"/>
          <w:szCs w:val="24"/>
        </w:rPr>
        <w:t>编号</w:t>
      </w:r>
      <w:r>
        <w:rPr>
          <w:rFonts w:hint="eastAsia" w:ascii="宋体" w:hAnsi="宋体" w:cs="Dotum"/>
          <w:szCs w:val="24"/>
        </w:rPr>
        <w:t>），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/>
          <w:szCs w:val="24"/>
        </w:rPr>
        <w:t>字代表</w:t>
      </w:r>
      <w:r>
        <w:rPr>
          <w:rFonts w:ascii="宋体" w:hAnsi="宋体"/>
          <w:szCs w:val="24"/>
        </w:rPr>
        <w:t>______________________</w:t>
      </w:r>
      <w:r>
        <w:rPr>
          <w:rFonts w:hint="eastAsia" w:ascii="宋体" w:hAnsi="宋体"/>
          <w:szCs w:val="24"/>
        </w:rPr>
        <w:t>（全名、</w:t>
      </w:r>
      <w:r>
        <w:rPr>
          <w:rFonts w:hint="eastAsia" w:ascii="宋体" w:hAnsi="宋体" w:cs="宋体"/>
          <w:szCs w:val="24"/>
        </w:rPr>
        <w:t>职务</w:t>
      </w:r>
      <w:r>
        <w:rPr>
          <w:rFonts w:hint="eastAsia" w:ascii="宋体" w:hAnsi="宋体" w:cs="Dotum"/>
          <w:szCs w:val="24"/>
        </w:rPr>
        <w:t>）</w:t>
      </w:r>
      <w:r>
        <w:rPr>
          <w:rFonts w:hint="eastAsia" w:ascii="宋体" w:hAnsi="宋体" w:cs="宋体"/>
          <w:szCs w:val="24"/>
        </w:rPr>
        <w:t>经</w:t>
      </w:r>
      <w:r>
        <w:rPr>
          <w:rFonts w:hint="eastAsia" w:ascii="宋体" w:hAnsi="宋体" w:cs="Dotum"/>
          <w:szCs w:val="24"/>
        </w:rPr>
        <w:t>正式授</w:t>
      </w:r>
      <w:r>
        <w:rPr>
          <w:rFonts w:hint="eastAsia" w:ascii="宋体" w:hAnsi="宋体" w:cs="宋体"/>
          <w:szCs w:val="24"/>
        </w:rPr>
        <w:t>权并</w:t>
      </w:r>
      <w:r>
        <w:rPr>
          <w:rFonts w:hint="eastAsia" w:ascii="宋体" w:hAnsi="宋体" w:cs="Dotum"/>
          <w:szCs w:val="24"/>
        </w:rPr>
        <w:t>代表投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</w:t>
      </w:r>
      <w:r>
        <w:rPr>
          <w:rFonts w:ascii="宋体" w:hAnsi="宋体"/>
          <w:szCs w:val="24"/>
        </w:rPr>
        <w:t>____________________________</w:t>
      </w:r>
      <w:r>
        <w:rPr>
          <w:rFonts w:hint="eastAsia" w:ascii="宋体" w:hAnsi="宋体"/>
          <w:szCs w:val="24"/>
        </w:rPr>
        <w:t>（投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方名</w:t>
      </w:r>
      <w:r>
        <w:rPr>
          <w:rFonts w:hint="eastAsia" w:ascii="宋体" w:hAnsi="宋体" w:cs="宋体"/>
          <w:szCs w:val="24"/>
        </w:rPr>
        <w:t>称</w:t>
      </w:r>
      <w:r>
        <w:rPr>
          <w:rFonts w:hint="eastAsia" w:ascii="宋体" w:hAnsi="宋体" w:cs="Dotum"/>
          <w:szCs w:val="24"/>
        </w:rPr>
        <w:t>、地址）提交下述文件。</w:t>
      </w:r>
    </w:p>
    <w:p>
      <w:pPr>
        <w:numPr>
          <w:ilvl w:val="0"/>
          <w:numId w:val="1"/>
        </w:numPr>
        <w:spacing w:line="360" w:lineRule="auto"/>
        <w:ind w:left="845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</w:t>
      </w:r>
      <w:r>
        <w:rPr>
          <w:rFonts w:hint="eastAsia" w:ascii="宋体" w:hAnsi="宋体" w:cs="宋体"/>
          <w:szCs w:val="24"/>
        </w:rPr>
        <w:t>报价</w:t>
      </w:r>
      <w:r>
        <w:rPr>
          <w:rFonts w:hint="eastAsia" w:ascii="宋体" w:hAnsi="宋体" w:cs="Dotum"/>
          <w:szCs w:val="24"/>
        </w:rPr>
        <w:t>一</w:t>
      </w:r>
      <w:r>
        <w:rPr>
          <w:rFonts w:hint="eastAsia" w:ascii="宋体" w:hAnsi="宋体" w:cs="宋体"/>
          <w:szCs w:val="24"/>
        </w:rPr>
        <w:t>览</w:t>
      </w:r>
      <w:r>
        <w:rPr>
          <w:rFonts w:hint="eastAsia" w:ascii="宋体" w:hAnsi="宋体" w:cs="Dotum"/>
          <w:szCs w:val="24"/>
        </w:rPr>
        <w:t>表</w:t>
      </w:r>
    </w:p>
    <w:p>
      <w:pPr>
        <w:numPr>
          <w:ilvl w:val="0"/>
          <w:numId w:val="1"/>
        </w:numPr>
        <w:spacing w:line="360" w:lineRule="auto"/>
        <w:ind w:left="845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价格表</w:t>
      </w:r>
    </w:p>
    <w:p>
      <w:pPr>
        <w:numPr>
          <w:ilvl w:val="0"/>
          <w:numId w:val="1"/>
        </w:numPr>
        <w:spacing w:line="360" w:lineRule="auto"/>
        <w:ind w:left="845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</w:t>
      </w:r>
      <w:r>
        <w:rPr>
          <w:rFonts w:hint="eastAsia" w:ascii="宋体" w:hAnsi="宋体" w:cs="宋体"/>
          <w:szCs w:val="24"/>
        </w:rPr>
        <w:t>资</w:t>
      </w:r>
      <w:r>
        <w:rPr>
          <w:rFonts w:hint="eastAsia" w:ascii="宋体" w:hAnsi="宋体" w:cs="Dotum"/>
          <w:szCs w:val="24"/>
        </w:rPr>
        <w:t>格</w:t>
      </w:r>
      <w:r>
        <w:rPr>
          <w:rFonts w:hint="eastAsia" w:ascii="宋体" w:hAnsi="宋体" w:cs="宋体"/>
          <w:szCs w:val="24"/>
        </w:rPr>
        <w:t>证</w:t>
      </w:r>
      <w:r>
        <w:rPr>
          <w:rFonts w:hint="eastAsia" w:ascii="宋体" w:hAnsi="宋体" w:cs="Dotum"/>
          <w:szCs w:val="24"/>
        </w:rPr>
        <w:t>明文件</w:t>
      </w:r>
    </w:p>
    <w:p>
      <w:pPr>
        <w:numPr>
          <w:ilvl w:val="0"/>
          <w:numId w:val="1"/>
        </w:numPr>
        <w:spacing w:line="360" w:lineRule="auto"/>
        <w:ind w:left="845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附件一询价响应文件</w:t>
      </w:r>
      <w:r>
        <w:rPr>
          <w:rFonts w:hint="eastAsia" w:ascii="宋体" w:hAnsi="宋体" w:cs="Dotum"/>
          <w:szCs w:val="24"/>
        </w:rPr>
        <w:t>要求提供的全部文件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</w:rPr>
        <w:t>据此函，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 w:cs="Dotum"/>
          <w:szCs w:val="24"/>
        </w:rPr>
        <w:t>字代表宣布同意如下：</w:t>
      </w:r>
    </w:p>
    <w:p>
      <w:pPr>
        <w:numPr>
          <w:ilvl w:val="0"/>
          <w:numId w:val="2"/>
        </w:numPr>
        <w:spacing w:line="360" w:lineRule="auto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所附投</w:t>
      </w:r>
      <w:r>
        <w:rPr>
          <w:rFonts w:hint="eastAsia" w:ascii="宋体" w:hAnsi="宋体" w:cs="宋体"/>
          <w:szCs w:val="24"/>
        </w:rPr>
        <w:t>标报</w:t>
      </w:r>
      <w:r>
        <w:rPr>
          <w:rFonts w:hint="eastAsia" w:ascii="宋体" w:hAnsi="宋体" w:cs="Dotum"/>
          <w:szCs w:val="24"/>
        </w:rPr>
        <w:t>价表中</w:t>
      </w:r>
      <w:r>
        <w:rPr>
          <w:rFonts w:hint="eastAsia" w:ascii="宋体" w:hAnsi="宋体" w:cs="宋体"/>
          <w:szCs w:val="24"/>
        </w:rPr>
        <w:t>规</w:t>
      </w:r>
      <w:r>
        <w:rPr>
          <w:rFonts w:hint="eastAsia" w:ascii="宋体" w:hAnsi="宋体" w:cs="Dotum"/>
          <w:szCs w:val="24"/>
        </w:rPr>
        <w:t>定的</w:t>
      </w:r>
      <w:r>
        <w:rPr>
          <w:rFonts w:hint="eastAsia" w:ascii="宋体" w:hAnsi="宋体" w:cs="宋体"/>
          <w:szCs w:val="24"/>
        </w:rPr>
        <w:t>应</w:t>
      </w:r>
      <w:r>
        <w:rPr>
          <w:rFonts w:hint="eastAsia" w:ascii="宋体" w:hAnsi="宋体" w:cs="Dotum"/>
          <w:szCs w:val="24"/>
        </w:rPr>
        <w:t>提供和交付的工程项目</w:t>
      </w:r>
      <w:r>
        <w:rPr>
          <w:rFonts w:hint="eastAsia" w:ascii="宋体" w:hAnsi="宋体" w:cs="宋体"/>
          <w:szCs w:val="24"/>
        </w:rPr>
        <w:t>总</w:t>
      </w:r>
      <w:r>
        <w:rPr>
          <w:rFonts w:hint="eastAsia" w:ascii="宋体" w:hAnsi="宋体" w:cs="Dotum"/>
          <w:szCs w:val="24"/>
        </w:rPr>
        <w:t>价</w:t>
      </w:r>
      <w:r>
        <w:rPr>
          <w:rFonts w:hint="eastAsia" w:ascii="宋体" w:hAnsi="宋体" w:cs="宋体"/>
          <w:szCs w:val="24"/>
        </w:rPr>
        <w:t>为</w:t>
      </w:r>
      <w:r>
        <w:rPr>
          <w:rFonts w:ascii="宋体" w:hAnsi="宋体"/>
          <w:szCs w:val="24"/>
        </w:rPr>
        <w:t>_________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>_______________</w:t>
      </w:r>
      <w:r>
        <w:rPr>
          <w:rFonts w:hint="eastAsia" w:ascii="宋体" w:hAnsi="宋体"/>
          <w:szCs w:val="24"/>
        </w:rPr>
        <w:t>（人民币</w:t>
      </w:r>
      <w:r>
        <w:rPr>
          <w:rFonts w:hint="eastAsia" w:ascii="宋体" w:hAnsi="宋体" w:cs="Dotum"/>
          <w:szCs w:val="24"/>
        </w:rPr>
        <w:t>），即</w:t>
      </w:r>
      <w:r>
        <w:rPr>
          <w:rFonts w:ascii="宋体" w:hAnsi="宋体"/>
          <w:szCs w:val="24"/>
        </w:rPr>
        <w:t>____________________________</w:t>
      </w:r>
      <w:r>
        <w:rPr>
          <w:rFonts w:hint="eastAsia" w:ascii="宋体" w:hAnsi="宋体"/>
          <w:szCs w:val="24"/>
        </w:rPr>
        <w:t>（大</w:t>
      </w:r>
      <w:r>
        <w:rPr>
          <w:rFonts w:hint="eastAsia" w:ascii="宋体" w:hAnsi="宋体" w:cs="宋体"/>
          <w:szCs w:val="24"/>
        </w:rPr>
        <w:t>写</w:t>
      </w:r>
      <w:r>
        <w:rPr>
          <w:rFonts w:hint="eastAsia" w:ascii="宋体" w:hAnsi="宋体" w:cs="Dotum"/>
          <w:szCs w:val="24"/>
        </w:rPr>
        <w:t>）。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2. </w:t>
      </w:r>
      <w:r>
        <w:rPr>
          <w:rFonts w:hint="eastAsia" w:ascii="宋体" w:hAnsi="宋体"/>
          <w:szCs w:val="24"/>
        </w:rPr>
        <w:t>报价</w:t>
      </w:r>
      <w:r>
        <w:rPr>
          <w:rFonts w:hint="eastAsia" w:ascii="宋体" w:hAnsi="宋体" w:cs="Dotum"/>
          <w:szCs w:val="24"/>
        </w:rPr>
        <w:t>方</w:t>
      </w:r>
      <w:r>
        <w:rPr>
          <w:rFonts w:hint="eastAsia" w:ascii="宋体" w:hAnsi="宋体" w:cs="宋体"/>
          <w:szCs w:val="24"/>
        </w:rPr>
        <w:t>将</w:t>
      </w:r>
      <w:r>
        <w:rPr>
          <w:rFonts w:hint="eastAsia" w:ascii="宋体" w:hAnsi="宋体" w:cs="Dotum"/>
          <w:szCs w:val="24"/>
        </w:rPr>
        <w:t>按询价文件的</w:t>
      </w:r>
      <w:r>
        <w:rPr>
          <w:rFonts w:hint="eastAsia" w:ascii="宋体" w:hAnsi="宋体" w:cs="宋体"/>
          <w:szCs w:val="24"/>
        </w:rPr>
        <w:t>规</w:t>
      </w:r>
      <w:r>
        <w:rPr>
          <w:rFonts w:hint="eastAsia" w:ascii="宋体" w:hAnsi="宋体" w:cs="Dotum"/>
          <w:szCs w:val="24"/>
        </w:rPr>
        <w:t>定履行合同</w:t>
      </w:r>
      <w:r>
        <w:rPr>
          <w:rFonts w:hint="eastAsia" w:ascii="宋体" w:hAnsi="宋体" w:cs="宋体"/>
          <w:szCs w:val="24"/>
        </w:rPr>
        <w:t>责</w:t>
      </w:r>
      <w:r>
        <w:rPr>
          <w:rFonts w:hint="eastAsia" w:ascii="宋体" w:hAnsi="宋体" w:cs="Dotum"/>
          <w:szCs w:val="24"/>
        </w:rPr>
        <w:t>任和</w:t>
      </w:r>
      <w:r>
        <w:rPr>
          <w:rFonts w:hint="eastAsia" w:ascii="宋体" w:hAnsi="宋体" w:cs="宋体"/>
          <w:szCs w:val="24"/>
        </w:rPr>
        <w:t>义务</w:t>
      </w:r>
      <w:r>
        <w:rPr>
          <w:rFonts w:hint="eastAsia" w:ascii="宋体" w:hAnsi="宋体" w:cs="Dotum"/>
          <w:szCs w:val="24"/>
        </w:rPr>
        <w:t>。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3. </w:t>
      </w:r>
      <w:r>
        <w:rPr>
          <w:rFonts w:hint="eastAsia" w:ascii="宋体" w:hAnsi="宋体"/>
          <w:szCs w:val="24"/>
        </w:rPr>
        <w:t>报价</w:t>
      </w:r>
      <w:r>
        <w:rPr>
          <w:rFonts w:hint="eastAsia" w:ascii="宋体" w:hAnsi="宋体" w:cs="Dotum"/>
          <w:szCs w:val="24"/>
        </w:rPr>
        <w:t>方已</w:t>
      </w:r>
      <w:r>
        <w:rPr>
          <w:rFonts w:hint="eastAsia" w:ascii="宋体" w:hAnsi="宋体" w:cs="宋体"/>
          <w:szCs w:val="24"/>
        </w:rPr>
        <w:t>详细审查</w:t>
      </w:r>
      <w:r>
        <w:rPr>
          <w:rFonts w:hint="eastAsia" w:ascii="宋体" w:hAnsi="宋体" w:cs="Dotum"/>
          <w:szCs w:val="24"/>
        </w:rPr>
        <w:t>全部询价文件，包括修改文件（如有的</w:t>
      </w:r>
      <w:r>
        <w:rPr>
          <w:rFonts w:hint="eastAsia" w:ascii="宋体" w:hAnsi="宋体" w:cs="宋体"/>
          <w:szCs w:val="24"/>
        </w:rPr>
        <w:t>话</w:t>
      </w:r>
      <w:r>
        <w:rPr>
          <w:rFonts w:hint="eastAsia" w:ascii="宋体" w:hAnsi="宋体" w:cs="Dotum"/>
          <w:szCs w:val="24"/>
        </w:rPr>
        <w:t>）以及全部</w:t>
      </w:r>
      <w:r>
        <w:rPr>
          <w:rFonts w:hint="eastAsia" w:ascii="宋体" w:hAnsi="宋体" w:cs="宋体"/>
          <w:szCs w:val="24"/>
        </w:rPr>
        <w:t>参</w:t>
      </w:r>
      <w:r>
        <w:rPr>
          <w:rFonts w:hint="eastAsia" w:ascii="宋体" w:hAnsi="宋体" w:cs="Dotum"/>
          <w:szCs w:val="24"/>
        </w:rPr>
        <w:t>考</w:t>
      </w:r>
      <w:r>
        <w:rPr>
          <w:rFonts w:hint="eastAsia" w:ascii="宋体" w:hAnsi="宋体" w:cs="宋体"/>
          <w:szCs w:val="24"/>
        </w:rPr>
        <w:t>资</w:t>
      </w:r>
      <w:r>
        <w:rPr>
          <w:rFonts w:hint="eastAsia" w:ascii="宋体" w:hAnsi="宋体" w:cs="Dotum"/>
          <w:szCs w:val="24"/>
        </w:rPr>
        <w:t>料和有</w:t>
      </w:r>
      <w:r>
        <w:rPr>
          <w:rFonts w:hint="eastAsia" w:ascii="宋体" w:hAnsi="宋体" w:cs="宋体"/>
          <w:szCs w:val="24"/>
        </w:rPr>
        <w:t>关</w:t>
      </w:r>
      <w:r>
        <w:rPr>
          <w:rFonts w:hint="eastAsia" w:ascii="宋体" w:hAnsi="宋体" w:cs="Dotum"/>
          <w:szCs w:val="24"/>
        </w:rPr>
        <w:t>附件。我</w:t>
      </w:r>
      <w:r>
        <w:rPr>
          <w:rFonts w:hint="eastAsia" w:ascii="宋体" w:hAnsi="宋体" w:cs="宋体"/>
          <w:szCs w:val="24"/>
        </w:rPr>
        <w:t>们</w:t>
      </w:r>
      <w:r>
        <w:rPr>
          <w:rFonts w:hint="eastAsia" w:ascii="宋体" w:hAnsi="宋体" w:cs="Dotum"/>
          <w:szCs w:val="24"/>
        </w:rPr>
        <w:t>完全理解</w:t>
      </w:r>
      <w:r>
        <w:rPr>
          <w:rFonts w:hint="eastAsia" w:ascii="宋体" w:hAnsi="宋体" w:cs="宋体"/>
          <w:szCs w:val="24"/>
        </w:rPr>
        <w:t>并</w:t>
      </w:r>
      <w:r>
        <w:rPr>
          <w:rFonts w:hint="eastAsia" w:ascii="宋体" w:hAnsi="宋体" w:cs="Dotum"/>
          <w:szCs w:val="24"/>
        </w:rPr>
        <w:t>同意放弃</w:t>
      </w:r>
      <w:r>
        <w:rPr>
          <w:rFonts w:hint="eastAsia" w:ascii="宋体" w:hAnsi="宋体" w:cs="宋体"/>
          <w:szCs w:val="24"/>
        </w:rPr>
        <w:t>对这</w:t>
      </w:r>
      <w:r>
        <w:rPr>
          <w:rFonts w:hint="eastAsia" w:ascii="宋体" w:hAnsi="宋体" w:cs="Dotum"/>
          <w:szCs w:val="24"/>
        </w:rPr>
        <w:t>方面有不明及</w:t>
      </w:r>
      <w:r>
        <w:rPr>
          <w:rFonts w:hint="eastAsia" w:ascii="宋体" w:hAnsi="宋体" w:cs="宋体"/>
          <w:szCs w:val="24"/>
        </w:rPr>
        <w:t>误</w:t>
      </w:r>
      <w:r>
        <w:rPr>
          <w:rFonts w:hint="eastAsia" w:ascii="宋体" w:hAnsi="宋体" w:cs="Dotum"/>
          <w:szCs w:val="24"/>
        </w:rPr>
        <w:t>解的</w:t>
      </w:r>
      <w:r>
        <w:rPr>
          <w:rFonts w:hint="eastAsia" w:ascii="宋体" w:hAnsi="宋体" w:cs="宋体"/>
          <w:szCs w:val="24"/>
        </w:rPr>
        <w:t>权</w:t>
      </w:r>
      <w:r>
        <w:rPr>
          <w:rFonts w:hint="eastAsia" w:ascii="宋体" w:hAnsi="宋体" w:cs="Dotum"/>
          <w:szCs w:val="24"/>
        </w:rPr>
        <w:t>利。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4. </w:t>
      </w:r>
      <w:r>
        <w:rPr>
          <w:rFonts w:hint="eastAsia" w:ascii="宋体" w:hAnsi="宋体"/>
          <w:szCs w:val="24"/>
        </w:rPr>
        <w:t>其报价</w:t>
      </w:r>
      <w:r>
        <w:rPr>
          <w:rFonts w:hint="eastAsia" w:ascii="宋体" w:hAnsi="宋体" w:cs="Dotum"/>
          <w:szCs w:val="24"/>
        </w:rPr>
        <w:t>自</w:t>
      </w:r>
      <w:r>
        <w:rPr>
          <w:rFonts w:hint="eastAsia" w:ascii="宋体" w:hAnsi="宋体" w:cs="宋体"/>
          <w:szCs w:val="24"/>
        </w:rPr>
        <w:t>开标</w:t>
      </w:r>
      <w:r>
        <w:rPr>
          <w:rFonts w:hint="eastAsia" w:ascii="宋体" w:hAnsi="宋体" w:cs="Dotum"/>
          <w:szCs w:val="24"/>
        </w:rPr>
        <w:t>日起有效期</w:t>
      </w:r>
      <w:r>
        <w:rPr>
          <w:rFonts w:hint="eastAsia" w:ascii="宋体" w:hAnsi="宋体" w:cs="宋体"/>
          <w:szCs w:val="24"/>
        </w:rPr>
        <w:t>为</w:t>
      </w:r>
      <w:r>
        <w:rPr>
          <w:rFonts w:ascii="宋体" w:hAnsi="宋体"/>
          <w:szCs w:val="24"/>
        </w:rPr>
        <w:t>__</w:t>
      </w:r>
      <w:r>
        <w:rPr>
          <w:rFonts w:hint="eastAsia" w:ascii="宋体" w:hAnsi="宋体"/>
          <w:szCs w:val="24"/>
          <w:u w:val="single"/>
        </w:rPr>
        <w:t>90</w:t>
      </w:r>
      <w:r>
        <w:rPr>
          <w:rFonts w:ascii="宋体" w:hAnsi="宋体"/>
          <w:szCs w:val="24"/>
        </w:rPr>
        <w:t>__</w:t>
      </w:r>
      <w:r>
        <w:rPr>
          <w:rFonts w:hint="eastAsia" w:ascii="宋体" w:hAnsi="宋体" w:cs="宋体"/>
          <w:szCs w:val="24"/>
        </w:rPr>
        <w:t>个</w:t>
      </w:r>
      <w:r>
        <w:rPr>
          <w:rFonts w:hint="eastAsia" w:ascii="宋体" w:hAnsi="宋体" w:cs="Dotum"/>
          <w:szCs w:val="24"/>
        </w:rPr>
        <w:t>日</w:t>
      </w:r>
      <w:r>
        <w:rPr>
          <w:rFonts w:hint="eastAsia" w:ascii="宋体" w:hAnsi="宋体" w:cs="宋体"/>
          <w:szCs w:val="24"/>
        </w:rPr>
        <w:t>历</w:t>
      </w:r>
      <w:r>
        <w:rPr>
          <w:rFonts w:hint="eastAsia" w:ascii="宋体" w:hAnsi="宋体" w:cs="Dotum"/>
          <w:szCs w:val="24"/>
        </w:rPr>
        <w:t>日。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</w:rPr>
        <w:t>5</w:t>
      </w:r>
      <w:r>
        <w:rPr>
          <w:rFonts w:ascii="宋体" w:hAnsi="宋体"/>
          <w:szCs w:val="24"/>
        </w:rPr>
        <w:t xml:space="preserve">. </w:t>
      </w:r>
      <w:r>
        <w:rPr>
          <w:rFonts w:hint="eastAsia" w:ascii="宋体" w:hAnsi="宋体"/>
          <w:szCs w:val="24"/>
        </w:rPr>
        <w:t>报价</w:t>
      </w:r>
      <w:r>
        <w:rPr>
          <w:rFonts w:hint="eastAsia" w:ascii="宋体" w:hAnsi="宋体" w:cs="Dotum"/>
          <w:szCs w:val="24"/>
        </w:rPr>
        <w:t>方同意提供按照</w:t>
      </w:r>
      <w:r>
        <w:rPr>
          <w:rFonts w:hint="eastAsia" w:ascii="宋体" w:hAnsi="宋体" w:cs="宋体"/>
          <w:szCs w:val="24"/>
        </w:rPr>
        <w:t>贵</w:t>
      </w:r>
      <w:r>
        <w:rPr>
          <w:rFonts w:hint="eastAsia" w:ascii="宋体" w:hAnsi="宋体" w:cs="Dotum"/>
          <w:szCs w:val="24"/>
        </w:rPr>
        <w:t>方可能要求的</w:t>
      </w:r>
      <w:r>
        <w:rPr>
          <w:rFonts w:hint="eastAsia" w:ascii="宋体" w:hAnsi="宋体" w:cs="宋体"/>
          <w:szCs w:val="24"/>
        </w:rPr>
        <w:t>与</w:t>
      </w:r>
      <w:r>
        <w:rPr>
          <w:rFonts w:hint="eastAsia" w:ascii="宋体" w:hAnsi="宋体" w:cs="Dotum"/>
          <w:szCs w:val="24"/>
        </w:rPr>
        <w:t>其投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有</w:t>
      </w:r>
      <w:r>
        <w:rPr>
          <w:rFonts w:hint="eastAsia" w:ascii="宋体" w:hAnsi="宋体" w:cs="宋体"/>
          <w:szCs w:val="24"/>
        </w:rPr>
        <w:t>关</w:t>
      </w:r>
      <w:r>
        <w:rPr>
          <w:rFonts w:hint="eastAsia" w:ascii="宋体" w:hAnsi="宋体" w:cs="Dotum"/>
          <w:szCs w:val="24"/>
        </w:rPr>
        <w:t>的一切</w:t>
      </w:r>
      <w:r>
        <w:rPr>
          <w:rFonts w:hint="eastAsia" w:ascii="宋体" w:hAnsi="宋体" w:cs="宋体"/>
          <w:szCs w:val="24"/>
        </w:rPr>
        <w:t>数</w:t>
      </w:r>
      <w:r>
        <w:rPr>
          <w:rFonts w:hint="eastAsia" w:ascii="宋体" w:hAnsi="宋体" w:cs="Dotum"/>
          <w:szCs w:val="24"/>
        </w:rPr>
        <w:t>据或</w:t>
      </w:r>
      <w:r>
        <w:rPr>
          <w:rFonts w:hint="eastAsia" w:ascii="宋体" w:hAnsi="宋体" w:cs="宋体"/>
          <w:szCs w:val="24"/>
        </w:rPr>
        <w:t>资</w:t>
      </w:r>
      <w:r>
        <w:rPr>
          <w:rFonts w:hint="eastAsia" w:ascii="宋体" w:hAnsi="宋体" w:cs="Dotum"/>
          <w:szCs w:val="24"/>
        </w:rPr>
        <w:t>料，完全理解</w:t>
      </w:r>
      <w:r>
        <w:rPr>
          <w:rFonts w:hint="eastAsia" w:ascii="宋体" w:hAnsi="宋体" w:cs="宋体"/>
          <w:szCs w:val="24"/>
        </w:rPr>
        <w:t>贵</w:t>
      </w:r>
      <w:r>
        <w:rPr>
          <w:rFonts w:hint="eastAsia" w:ascii="宋体" w:hAnsi="宋体" w:cs="Dotum"/>
          <w:szCs w:val="24"/>
        </w:rPr>
        <w:t>方不一定要接受最低价的投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或收到的任何投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。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</w:rPr>
        <w:t>6</w:t>
      </w:r>
      <w:r>
        <w:rPr>
          <w:rFonts w:ascii="宋体" w:hAnsi="宋体"/>
          <w:szCs w:val="24"/>
        </w:rPr>
        <w:t xml:space="preserve">. </w:t>
      </w:r>
      <w:r>
        <w:rPr>
          <w:rFonts w:hint="eastAsia" w:ascii="宋体" w:hAnsi="宋体" w:cs="宋体"/>
          <w:szCs w:val="24"/>
        </w:rPr>
        <w:t>与</w:t>
      </w:r>
      <w:r>
        <w:rPr>
          <w:rFonts w:hint="eastAsia" w:ascii="宋体" w:hAnsi="宋体" w:cs="Dotum"/>
          <w:szCs w:val="24"/>
        </w:rPr>
        <w:t>本投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有</w:t>
      </w:r>
      <w:r>
        <w:rPr>
          <w:rFonts w:hint="eastAsia" w:ascii="宋体" w:hAnsi="宋体" w:cs="宋体"/>
          <w:szCs w:val="24"/>
        </w:rPr>
        <w:t>关</w:t>
      </w:r>
      <w:r>
        <w:rPr>
          <w:rFonts w:hint="eastAsia" w:ascii="宋体" w:hAnsi="宋体" w:cs="Dotum"/>
          <w:szCs w:val="24"/>
        </w:rPr>
        <w:t>的一切正式往</w:t>
      </w:r>
      <w:r>
        <w:rPr>
          <w:rFonts w:hint="eastAsia" w:ascii="宋体" w:hAnsi="宋体" w:cs="宋体"/>
          <w:szCs w:val="24"/>
        </w:rPr>
        <w:t>来</w:t>
      </w:r>
      <w:r>
        <w:rPr>
          <w:rFonts w:hint="eastAsia" w:ascii="宋体" w:hAnsi="宋体" w:cs="Dotum"/>
          <w:szCs w:val="24"/>
        </w:rPr>
        <w:t>通</w:t>
      </w:r>
      <w:r>
        <w:rPr>
          <w:rFonts w:hint="eastAsia" w:ascii="宋体" w:hAnsi="宋体" w:cs="宋体"/>
          <w:szCs w:val="24"/>
        </w:rPr>
        <w:t>讯请</w:t>
      </w:r>
      <w:r>
        <w:rPr>
          <w:rFonts w:hint="eastAsia" w:ascii="宋体" w:hAnsi="宋体" w:cs="Dotum"/>
          <w:szCs w:val="24"/>
        </w:rPr>
        <w:t>寄：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地址：</w:t>
      </w:r>
      <w:r>
        <w:rPr>
          <w:rFonts w:ascii="宋体" w:hAnsi="宋体"/>
          <w:szCs w:val="24"/>
        </w:rPr>
        <w:t xml:space="preserve">______________________    </w:t>
      </w:r>
      <w:r>
        <w:rPr>
          <w:rFonts w:hint="eastAsia" w:ascii="宋体" w:hAnsi="宋体" w:cs="宋体"/>
          <w:szCs w:val="24"/>
        </w:rPr>
        <w:t>邮</w:t>
      </w:r>
      <w:r>
        <w:rPr>
          <w:rFonts w:ascii="宋体" w:hAnsi="宋体"/>
          <w:szCs w:val="24"/>
        </w:rPr>
        <w:t xml:space="preserve">  </w:t>
      </w:r>
      <w:r>
        <w:rPr>
          <w:rFonts w:hint="eastAsia" w:ascii="宋体" w:hAnsi="宋体" w:cs="宋体"/>
          <w:szCs w:val="24"/>
        </w:rPr>
        <w:t>编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 w:cs="宋体"/>
          <w:szCs w:val="24"/>
        </w:rPr>
        <w:t>电话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 xml:space="preserve">______________________    </w:t>
      </w:r>
      <w:r>
        <w:rPr>
          <w:rFonts w:hint="eastAsia" w:ascii="宋体" w:hAnsi="宋体" w:cs="宋体"/>
          <w:szCs w:val="24"/>
        </w:rPr>
        <w:t>传</w:t>
      </w:r>
      <w:r>
        <w:rPr>
          <w:rFonts w:ascii="宋体" w:hAnsi="宋体"/>
          <w:szCs w:val="24"/>
        </w:rPr>
        <w:t xml:space="preserve">  </w:t>
      </w:r>
      <w:r>
        <w:rPr>
          <w:rFonts w:hint="eastAsia" w:ascii="宋体" w:hAnsi="宋体" w:cs="宋体"/>
          <w:szCs w:val="24"/>
        </w:rPr>
        <w:t>真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方代表姓名、</w:t>
      </w:r>
      <w:r>
        <w:rPr>
          <w:rFonts w:hint="eastAsia" w:ascii="宋体" w:hAnsi="宋体" w:cs="宋体"/>
          <w:szCs w:val="24"/>
        </w:rPr>
        <w:t>职务</w:t>
      </w:r>
      <w:r>
        <w:rPr>
          <w:rFonts w:ascii="宋体" w:hAnsi="宋体"/>
          <w:szCs w:val="24"/>
        </w:rPr>
        <w:t>(</w:t>
      </w:r>
      <w:r>
        <w:rPr>
          <w:rFonts w:hint="eastAsia" w:ascii="宋体" w:hAnsi="宋体"/>
          <w:szCs w:val="24"/>
        </w:rPr>
        <w:t>印刷体</w:t>
      </w:r>
      <w:r>
        <w:rPr>
          <w:rFonts w:ascii="宋体" w:hAnsi="宋体"/>
          <w:szCs w:val="24"/>
        </w:rPr>
        <w:t>)</w:t>
      </w:r>
      <w:r>
        <w:rPr>
          <w:rFonts w:hint="eastAsia" w:ascii="宋体" w:hAnsi="宋体"/>
          <w:szCs w:val="24"/>
        </w:rPr>
        <w:t>：</w:t>
      </w:r>
      <w:r>
        <w:rPr>
          <w:rFonts w:ascii="宋体" w:hAnsi="宋体"/>
          <w:szCs w:val="24"/>
        </w:rPr>
        <w:t>_____________________________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方名</w:t>
      </w:r>
      <w:r>
        <w:rPr>
          <w:rFonts w:hint="eastAsia" w:ascii="宋体" w:hAnsi="宋体" w:cs="宋体"/>
          <w:szCs w:val="24"/>
        </w:rPr>
        <w:t>称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_____________________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（公　章）：</w:t>
      </w:r>
      <w:r>
        <w:rPr>
          <w:rFonts w:ascii="宋体" w:hAnsi="宋体"/>
          <w:szCs w:val="24"/>
        </w:rPr>
        <w:t>_____________________</w:t>
      </w:r>
    </w:p>
    <w:p>
      <w:pPr>
        <w:spacing w:line="360" w:lineRule="auto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日　　　期：</w:t>
      </w:r>
      <w:r>
        <w:rPr>
          <w:rFonts w:ascii="宋体" w:hAnsi="宋体"/>
          <w:szCs w:val="24"/>
        </w:rPr>
        <w:t>_____</w:t>
      </w:r>
      <w:r>
        <w:rPr>
          <w:rFonts w:hint="eastAsia" w:ascii="宋体" w:hAnsi="宋体"/>
          <w:szCs w:val="24"/>
        </w:rPr>
        <w:t>年</w:t>
      </w:r>
      <w:r>
        <w:rPr>
          <w:rFonts w:ascii="宋体" w:hAnsi="宋体"/>
          <w:szCs w:val="24"/>
        </w:rPr>
        <w:t>_____</w:t>
      </w:r>
      <w:r>
        <w:rPr>
          <w:rFonts w:hint="eastAsia" w:ascii="宋体" w:hAnsi="宋体"/>
          <w:szCs w:val="24"/>
        </w:rPr>
        <w:t>月</w:t>
      </w:r>
      <w:r>
        <w:rPr>
          <w:rFonts w:ascii="宋体" w:hAnsi="宋体"/>
          <w:szCs w:val="24"/>
        </w:rPr>
        <w:t>_____</w:t>
      </w:r>
      <w:r>
        <w:rPr>
          <w:rFonts w:hint="eastAsia" w:ascii="宋体" w:hAnsi="宋体"/>
          <w:szCs w:val="24"/>
        </w:rPr>
        <w:t>日</w:t>
      </w:r>
      <w:r>
        <w:rPr>
          <w:rFonts w:ascii="宋体" w:hAnsi="宋体"/>
          <w:szCs w:val="24"/>
        </w:rPr>
        <w:t xml:space="preserve">     </w:t>
      </w:r>
    </w:p>
    <w:p>
      <w:pPr>
        <w:spacing w:line="360" w:lineRule="auto"/>
        <w:ind w:firstLine="944" w:firstLineChars="400"/>
        <w:rPr>
          <w:rFonts w:ascii="宋体" w:hAnsi="宋体"/>
          <w:b/>
          <w:szCs w:val="24"/>
        </w:rPr>
      </w:pPr>
      <w:r>
        <w:rPr>
          <w:rFonts w:hint="eastAsia" w:ascii="宋体" w:hAnsi="宋体"/>
          <w:szCs w:val="24"/>
        </w:rPr>
        <w:t>授</w:t>
      </w:r>
      <w:r>
        <w:rPr>
          <w:rFonts w:hint="eastAsia" w:ascii="宋体" w:hAnsi="宋体" w:cs="宋体"/>
          <w:szCs w:val="24"/>
        </w:rPr>
        <w:t>权</w:t>
      </w:r>
      <w:r>
        <w:rPr>
          <w:rFonts w:hint="eastAsia" w:ascii="宋体" w:hAnsi="宋体" w:cs="Dotum"/>
          <w:szCs w:val="24"/>
        </w:rPr>
        <w:t>代表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 w:cs="Dotum"/>
          <w:szCs w:val="24"/>
        </w:rPr>
        <w:t>字：</w:t>
      </w:r>
      <w:r>
        <w:rPr>
          <w:rFonts w:ascii="宋体" w:hAnsi="宋体"/>
          <w:szCs w:val="24"/>
        </w:rPr>
        <w:t>___________________</w:t>
      </w:r>
    </w:p>
    <w:p>
      <w:pPr>
        <w:spacing w:line="360" w:lineRule="atLeast"/>
        <w:rPr>
          <w:rFonts w:ascii="宋体" w:hAnsi="宋体"/>
          <w:b/>
          <w:szCs w:val="24"/>
        </w:rPr>
        <w:sectPr>
          <w:footerReference r:id="rId3" w:type="default"/>
          <w:pgSz w:w="11906" w:h="16838"/>
          <w:pgMar w:top="1418" w:right="1418" w:bottom="1418" w:left="1701" w:header="777" w:footer="992" w:gutter="0"/>
          <w:cols w:space="720" w:num="1"/>
          <w:docGrid w:linePitch="285" w:charSpace="0"/>
        </w:sectPr>
      </w:pPr>
    </w:p>
    <w:p>
      <w:pPr>
        <w:spacing w:line="360" w:lineRule="atLeast"/>
        <w:jc w:val="center"/>
        <w:rPr>
          <w:rFonts w:ascii="宋体" w:hAnsi="宋体"/>
          <w:b/>
          <w:szCs w:val="24"/>
        </w:rPr>
      </w:pPr>
      <w:r>
        <w:rPr>
          <w:rFonts w:hint="eastAsia" w:ascii="宋体" w:hAnsi="宋体" w:cs="宋体"/>
          <w:b/>
          <w:szCs w:val="24"/>
        </w:rPr>
        <w:t>报价</w:t>
      </w:r>
      <w:r>
        <w:rPr>
          <w:rFonts w:hint="eastAsia" w:ascii="宋体" w:hAnsi="宋体" w:cs="Dotum"/>
          <w:b/>
          <w:szCs w:val="24"/>
        </w:rPr>
        <w:t>一</w:t>
      </w:r>
      <w:r>
        <w:rPr>
          <w:rFonts w:hint="eastAsia" w:ascii="宋体" w:hAnsi="宋体" w:cs="宋体"/>
          <w:b/>
          <w:szCs w:val="24"/>
        </w:rPr>
        <w:t>览</w:t>
      </w:r>
      <w:r>
        <w:rPr>
          <w:rFonts w:hint="eastAsia" w:ascii="宋体" w:hAnsi="宋体" w:cs="Dotum"/>
          <w:b/>
          <w:szCs w:val="24"/>
        </w:rPr>
        <w:t>表</w:t>
      </w:r>
      <w:r>
        <w:rPr>
          <w:rFonts w:hint="eastAsia" w:ascii="宋体" w:hAnsi="宋体"/>
          <w:b/>
          <w:szCs w:val="24"/>
        </w:rPr>
        <w:t>（格式）</w:t>
      </w:r>
    </w:p>
    <w:p>
      <w:pPr>
        <w:spacing w:line="360" w:lineRule="atLeast"/>
        <w:rPr>
          <w:rFonts w:ascii="华文细黑" w:hAnsi="华文细黑" w:eastAsia="华文细黑"/>
        </w:rPr>
      </w:pPr>
      <w:r>
        <w:rPr>
          <w:rFonts w:ascii="华文细黑" w:hAnsi="华文细黑" w:eastAsia="华文细黑"/>
        </w:rPr>
        <w:t xml:space="preserve">     </w:t>
      </w:r>
    </w:p>
    <w:p>
      <w:pPr>
        <w:spacing w:line="360" w:lineRule="atLeast"/>
        <w:ind w:firstLine="118" w:firstLineChars="5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方名</w:t>
      </w:r>
      <w:r>
        <w:rPr>
          <w:rFonts w:hint="eastAsia" w:ascii="宋体" w:hAnsi="宋体" w:cs="宋体"/>
          <w:szCs w:val="24"/>
        </w:rPr>
        <w:t>称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________________________</w:t>
      </w:r>
    </w:p>
    <w:p>
      <w:pPr>
        <w:spacing w:line="360" w:lineRule="atLeast"/>
        <w:ind w:firstLine="118" w:firstLineChars="50"/>
        <w:rPr>
          <w:rFonts w:ascii="宋体" w:hAnsi="宋体"/>
          <w:szCs w:val="24"/>
        </w:rPr>
      </w:pPr>
    </w:p>
    <w:tbl>
      <w:tblPr>
        <w:tblStyle w:val="4"/>
        <w:tblW w:w="14180" w:type="dxa"/>
        <w:tblInd w:w="-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6"/>
        <w:gridCol w:w="4489"/>
        <w:gridCol w:w="2935"/>
      </w:tblGrid>
      <w:tr>
        <w:trPr>
          <w:cantSplit/>
          <w:trHeight w:val="1597" w:hRule="atLeast"/>
        </w:trPr>
        <w:tc>
          <w:tcPr>
            <w:tcW w:w="6756" w:type="dxa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ind w:left="0" w:right="0"/>
              <w:textAlignment w:val="bottom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4489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spacing w:line="240" w:lineRule="auto"/>
              <w:ind w:left="0" w:right="0"/>
              <w:textAlignment w:val="bottom"/>
            </w:pPr>
            <w:r>
              <w:rPr>
                <w:rFonts w:hint="eastAsia"/>
              </w:rPr>
              <w:t>工程总报价</w:t>
            </w:r>
          </w:p>
          <w:p>
            <w:pPr>
              <w:pStyle w:val="7"/>
              <w:autoSpaceDE w:val="0"/>
              <w:autoSpaceDN w:val="0"/>
              <w:spacing w:before="180" w:line="240" w:lineRule="auto"/>
              <w:ind w:left="0" w:right="0"/>
              <w:textAlignment w:val="bottom"/>
            </w:pPr>
            <w:r>
              <w:rPr>
                <w:rFonts w:hint="eastAsia" w:ascii="Times New Roman"/>
              </w:rPr>
              <w:t>(</w:t>
            </w:r>
            <w:r>
              <w:rPr>
                <w:rFonts w:hint="eastAsia"/>
              </w:rPr>
              <w:t>万元</w:t>
            </w:r>
            <w:r>
              <w:rPr>
                <w:rFonts w:ascii="Times New Roman"/>
              </w:rPr>
              <w:t>)</w:t>
            </w:r>
          </w:p>
        </w:tc>
        <w:tc>
          <w:tcPr>
            <w:tcW w:w="2935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7"/>
              <w:autoSpaceDE w:val="0"/>
              <w:autoSpaceDN w:val="0"/>
              <w:ind w:left="0" w:right="0"/>
              <w:textAlignment w:val="bottom"/>
            </w:pPr>
            <w:r>
              <w:rPr>
                <w:rFonts w:hint="eastAsia"/>
              </w:rPr>
              <w:t>施工工期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</w:trPr>
        <w:tc>
          <w:tcPr>
            <w:tcW w:w="675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ind w:left="0" w:right="0"/>
              <w:textAlignment w:val="bottom"/>
            </w:pPr>
            <w:r>
              <w:rPr>
                <w:rFonts w:hint="eastAsia" w:hAnsi="宋体" w:cs="宋体"/>
                <w:sz w:val="24"/>
                <w:szCs w:val="24"/>
              </w:rPr>
              <w:t>上海海事大学桥梁综合维修项目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ind w:left="0" w:right="0"/>
              <w:textAlignment w:val="bottom"/>
            </w:pPr>
          </w:p>
        </w:tc>
        <w:tc>
          <w:tcPr>
            <w:tcW w:w="29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7"/>
              <w:autoSpaceDE w:val="0"/>
              <w:autoSpaceDN w:val="0"/>
              <w:ind w:left="0" w:right="0"/>
              <w:textAlignment w:val="bottom"/>
            </w:pPr>
          </w:p>
        </w:tc>
      </w:tr>
    </w:tbl>
    <w:p>
      <w:pPr>
        <w:spacing w:line="360" w:lineRule="atLeast"/>
        <w:rPr>
          <w:rFonts w:ascii="宋体" w:hAnsi="宋体"/>
          <w:szCs w:val="24"/>
        </w:rPr>
      </w:pPr>
    </w:p>
    <w:p>
      <w:pPr>
        <w:spacing w:line="360" w:lineRule="atLeast"/>
        <w:rPr>
          <w:rFonts w:ascii="宋体" w:hAnsi="宋体"/>
          <w:szCs w:val="24"/>
        </w:rPr>
      </w:pPr>
    </w:p>
    <w:p>
      <w:pPr>
        <w:spacing w:line="360" w:lineRule="atLeas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方代表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 w:cs="Dotum"/>
          <w:szCs w:val="24"/>
        </w:rPr>
        <w:t>字：</w:t>
      </w:r>
      <w:r>
        <w:rPr>
          <w:rFonts w:ascii="宋体" w:hAnsi="宋体"/>
          <w:szCs w:val="24"/>
        </w:rPr>
        <w:t>________________________________</w:t>
      </w:r>
    </w:p>
    <w:p>
      <w:pPr>
        <w:spacing w:line="360" w:lineRule="atLeast"/>
        <w:rPr>
          <w:rFonts w:ascii="宋体" w:hAnsi="宋体"/>
          <w:szCs w:val="24"/>
        </w:rPr>
      </w:pPr>
      <w:r>
        <w:rPr>
          <w:rFonts w:hint="eastAsia" w:ascii="宋体" w:hAnsi="宋体" w:cs="宋体"/>
          <w:szCs w:val="24"/>
        </w:rPr>
        <w:t>职务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 xml:space="preserve">________________     </w:t>
      </w:r>
      <w:r>
        <w:rPr>
          <w:rFonts w:hint="eastAsia" w:ascii="宋体" w:hAnsi="宋体"/>
          <w:szCs w:val="24"/>
        </w:rPr>
        <w:t>日期：</w:t>
      </w:r>
      <w:r>
        <w:rPr>
          <w:rFonts w:ascii="宋体" w:hAnsi="宋体"/>
          <w:szCs w:val="24"/>
        </w:rPr>
        <w:t>_______________</w:t>
      </w:r>
    </w:p>
    <w:p>
      <w:pPr>
        <w:rPr>
          <w:rFonts w:ascii="黑体" w:hAnsi="华文楷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华文楷体" w:eastAsia="黑体"/>
          <w:b/>
          <w:sz w:val="36"/>
          <w:szCs w:val="36"/>
        </w:rPr>
        <w:t xml:space="preserve">                     </w:t>
      </w:r>
    </w:p>
    <w:p>
      <w:pPr>
        <w:ind w:firstLine="6433" w:firstLineChars="1800"/>
        <w:rPr>
          <w:rFonts w:ascii="黑体" w:hAnsi="华文楷体" w:eastAsia="黑体"/>
          <w:b/>
          <w:sz w:val="36"/>
          <w:szCs w:val="36"/>
        </w:rPr>
      </w:pPr>
    </w:p>
    <w:p>
      <w:pPr>
        <w:ind w:firstLine="6433" w:firstLineChars="1800"/>
        <w:rPr>
          <w:rFonts w:ascii="黑体" w:hAnsi="华文楷体" w:eastAsia="黑体"/>
          <w:b/>
          <w:sz w:val="36"/>
          <w:szCs w:val="36"/>
        </w:rPr>
      </w:pPr>
    </w:p>
    <w:p>
      <w:pPr>
        <w:ind w:firstLine="6433" w:firstLineChars="1800"/>
        <w:rPr>
          <w:rFonts w:ascii="黑体" w:hAnsi="华文楷体" w:eastAsia="黑体"/>
          <w:b/>
          <w:sz w:val="36"/>
          <w:szCs w:val="36"/>
        </w:rPr>
      </w:pPr>
    </w:p>
    <w:p>
      <w:pPr>
        <w:ind w:firstLine="6433" w:firstLineChars="1800"/>
        <w:rPr>
          <w:rFonts w:ascii="黑体" w:hAnsi="华文楷体" w:eastAsia="黑体"/>
          <w:b/>
          <w:sz w:val="36"/>
          <w:szCs w:val="36"/>
        </w:rPr>
      </w:pPr>
    </w:p>
    <w:p>
      <w:pPr>
        <w:ind w:firstLine="6433" w:firstLineChars="1800"/>
        <w:rPr>
          <w:rFonts w:ascii="黑体" w:hAnsi="华文楷体" w:eastAsia="黑体"/>
          <w:b/>
          <w:sz w:val="36"/>
          <w:szCs w:val="36"/>
        </w:rPr>
      </w:pPr>
    </w:p>
    <w:p>
      <w:pPr>
        <w:rPr>
          <w:sz w:val="28"/>
          <w:szCs w:val="28"/>
        </w:rPr>
      </w:pPr>
    </w:p>
    <w:p>
      <w:pPr>
        <w:widowControl/>
        <w:jc w:val="left"/>
        <w:textAlignment w:val="center"/>
        <w:rPr>
          <w:rFonts w:ascii="微软雅黑" w:hAnsi="微软雅黑" w:eastAsia="微软雅黑" w:cs="微软雅黑"/>
          <w:color w:val="000000"/>
          <w:sz w:val="20"/>
        </w:rPr>
      </w:pPr>
      <w:r>
        <w:rPr>
          <w:rFonts w:hint="eastAsia" w:ascii="微软雅黑" w:hAnsi="微软雅黑" w:eastAsia="微软雅黑" w:cs="微软雅黑"/>
          <w:color w:val="000000"/>
          <w:sz w:val="20"/>
        </w:rPr>
        <w:t>报 价 单</w:t>
      </w:r>
    </w:p>
    <w:p>
      <w:pPr>
        <w:jc w:val="right"/>
        <w:rPr>
          <w:rFonts w:ascii="黑体" w:hAnsi="华文楷体" w:eastAsia="黑体"/>
          <w:b/>
          <w:sz w:val="36"/>
          <w:szCs w:val="36"/>
        </w:rPr>
      </w:pPr>
      <w:r>
        <w:rPr>
          <w:rFonts w:hint="eastAsia" w:ascii="宋体" w:hAnsi="宋体"/>
        </w:rPr>
        <w:t>采购信息编号：</w:t>
      </w:r>
    </w:p>
    <w:tbl>
      <w:tblPr>
        <w:tblStyle w:val="5"/>
        <w:tblW w:w="14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2693"/>
        <w:gridCol w:w="703"/>
        <w:gridCol w:w="795"/>
        <w:gridCol w:w="1680"/>
        <w:gridCol w:w="1635"/>
        <w:gridCol w:w="142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项目名称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项目特征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计量单位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工程量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材料品牌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型号规格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单价（元）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合价（元）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木扶手拆装</w:t>
            </w:r>
          </w:p>
        </w:tc>
        <w:tc>
          <w:tcPr>
            <w:tcW w:w="2693" w:type="dxa"/>
            <w:vMerge w:val="restart"/>
            <w:vAlign w:val="center"/>
          </w:tcPr>
          <w:p>
            <w:pPr>
              <w:jc w:val="left"/>
              <w:textAlignment w:val="center"/>
              <w:rPr>
                <w:rFonts w:cs="微软雅黑"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cs="微软雅黑" w:asciiTheme="minorEastAsia" w:hAnsiTheme="minorEastAsia"/>
                <w:color w:val="000000"/>
                <w:sz w:val="20"/>
                <w:szCs w:val="20"/>
              </w:rPr>
              <w:t>1.木扶手两遍桐油保养。</w:t>
            </w:r>
          </w:p>
          <w:p>
            <w:pPr>
              <w:jc w:val="left"/>
              <w:textAlignment w:val="center"/>
              <w:rPr>
                <w:rFonts w:cs="微软雅黑"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cs="微软雅黑" w:asciiTheme="minorEastAsia" w:hAnsiTheme="minorEastAsia"/>
                <w:color w:val="000000"/>
                <w:sz w:val="20"/>
                <w:szCs w:val="20"/>
              </w:rPr>
              <w:t>2.油漆品种、刷漆遍数：打磨修出白，损坏锈穿栏杆需更换相同规格栏杆，基材处理完成后油漆一底二面，环氧富锌底漆，氟碳面漆。</w:t>
            </w:r>
          </w:p>
          <w:p>
            <w:pPr>
              <w:jc w:val="left"/>
              <w:textAlignment w:val="center"/>
              <w:rPr>
                <w:rFonts w:hint="eastAsia" w:cs="微软雅黑"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hint="eastAsia" w:cs="微软雅黑" w:asciiTheme="minorEastAsia" w:hAnsiTheme="minorEastAsia"/>
                <w:color w:val="000000"/>
                <w:sz w:val="20"/>
                <w:szCs w:val="20"/>
              </w:rPr>
              <w:t>3.除锈：钢带应充分打磨除锈，基材处理应达到表面应达到除锈标准St2级，即无可见的油脂、污物、附着不牢的氧化皮、铁锈、油漆涂层和杂质，残留物痕迹仅显示点状或条纹状的轻微色斑，最终漆面平整均匀。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m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750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木扶手桐油两遍保养</w:t>
            </w:r>
          </w:p>
        </w:tc>
        <w:tc>
          <w:tcPr>
            <w:tcW w:w="2693" w:type="dxa"/>
            <w:vMerge w:val="continue"/>
            <w:vAlign w:val="center"/>
          </w:tcPr>
          <w:p>
            <w:pPr>
              <w:ind w:left="360"/>
              <w:jc w:val="left"/>
              <w:textAlignment w:val="center"/>
              <w:rPr>
                <w:rFonts w:cs="微软雅黑"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m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750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木扶手下方钢带油漆保养</w:t>
            </w:r>
          </w:p>
        </w:tc>
        <w:tc>
          <w:tcPr>
            <w:tcW w:w="2693" w:type="dxa"/>
            <w:vMerge w:val="continue"/>
            <w:vAlign w:val="center"/>
          </w:tcPr>
          <w:p>
            <w:pPr>
              <w:widowControl/>
              <w:ind w:left="360"/>
              <w:jc w:val="left"/>
              <w:textAlignment w:val="center"/>
              <w:rPr>
                <w:rFonts w:cs="微软雅黑"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m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350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木扶手下方钢带换新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按原有规格，钢带进行换新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m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400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L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ED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条形灯安装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1.条形灯长度700mm左右</w:t>
            </w:r>
          </w:p>
          <w:p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2.以涉及提供样品为准</w:t>
            </w:r>
          </w:p>
          <w:p>
            <w:pPr>
              <w:rPr>
                <w:rFonts w:hint="eastAsia" w:asciiTheme="minorEastAsia" w:hAnsiTheme="minorEastAsia" w:cstheme="minorEastAsia"/>
                <w:b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sz w:val="20"/>
                <w:szCs w:val="20"/>
              </w:rPr>
              <w:t>3.仅含灯具采购和安装费用，不含电缆及电缆安装等费用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只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220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rPr>
                <w:rFonts w:hint="eastAsia" w:asciiTheme="minorEastAsia" w:hAnsiTheme="minorEastAsia" w:cstheme="minorEastAsia"/>
                <w:b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sz w:val="20"/>
                <w:szCs w:val="20"/>
              </w:rPr>
              <w:t>此项单价仅包含灯具采购和安装费用，不含电缆及电缆安装等费用。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5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暂定金额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项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2000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使用由甲方确定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6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规费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项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各项规费需单独列出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7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安全防护、文明施工措施费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项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8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施工措施费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项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9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税金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项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税率：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10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合计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元（大写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  <w:u w:val="single"/>
              </w:rPr>
              <w:t xml:space="preserve">                    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元）</w:t>
            </w:r>
          </w:p>
        </w:tc>
      </w:tr>
    </w:tbl>
    <w:p>
      <w:pPr>
        <w:spacing w:line="440" w:lineRule="exact"/>
        <w:rPr>
          <w:rFonts w:ascii="黑体" w:hAnsi="华文楷体" w:eastAsia="黑体"/>
        </w:rPr>
      </w:pPr>
    </w:p>
    <w:p>
      <w:pPr>
        <w:spacing w:line="440" w:lineRule="exact"/>
        <w:rPr>
          <w:rFonts w:ascii="黑体" w:hAnsi="华文楷体" w:eastAsia="黑体"/>
        </w:rPr>
      </w:pPr>
      <w:r>
        <w:rPr>
          <w:rFonts w:hint="eastAsia" w:ascii="黑体" w:hAnsi="华文楷体" w:eastAsia="黑体"/>
        </w:rPr>
        <w:t>公司名称（盖章）：                              委托代理人（签字）：                    报价日期：      年    月   日</w:t>
      </w:r>
    </w:p>
    <w:p>
      <w:pPr>
        <w:rPr>
          <w:rFonts w:ascii="黑体" w:hAnsi="华文楷体" w:eastAsia="黑体"/>
          <w:szCs w:val="21"/>
        </w:rPr>
      </w:pPr>
    </w:p>
    <w:p>
      <w:pPr>
        <w:rPr>
          <w:rFonts w:ascii="黑体" w:hAnsi="华文楷体" w:eastAsia="黑体"/>
          <w:szCs w:val="21"/>
        </w:rPr>
      </w:pPr>
    </w:p>
    <w:p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此次报价以报价人在报价书中的综合单价为根据。综合单价为完成一个规定清单项目所需的人工费、材料和工程设备费、施工机具使用费和企业管理费、利润，以及一定范围内的风险的费用的总和。</w:t>
      </w:r>
    </w:p>
    <w:p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2、报价时需仔细研究各项内容施工要求及图纸，一旦报价将视作报价人完全知晓每个项目的具体施工要求。</w:t>
      </w:r>
    </w:p>
    <w:p>
      <w:pPr>
        <w:widowControl/>
        <w:textAlignment w:val="center"/>
        <w:rPr>
          <w:rFonts w:ascii="黑体" w:hAnsi="宋体" w:eastAsia="黑体" w:cs="黑体"/>
          <w:b/>
          <w:color w:val="000000"/>
          <w:sz w:val="48"/>
          <w:szCs w:val="48"/>
        </w:rPr>
        <w:sectPr>
          <w:headerReference r:id="rId4" w:type="default"/>
          <w:footerReference r:id="rId5" w:type="default"/>
          <w:pgSz w:w="16838" w:h="11906" w:orient="landscape"/>
          <w:pgMar w:top="1077" w:right="1418" w:bottom="1077" w:left="1418" w:header="936" w:footer="1174" w:gutter="0"/>
          <w:cols w:space="720" w:num="1"/>
          <w:docGrid w:linePitch="326" w:charSpace="0"/>
        </w:sectPr>
      </w:pPr>
    </w:p>
    <w:tbl>
      <w:tblPr>
        <w:tblStyle w:val="4"/>
        <w:tblW w:w="1386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0"/>
        <w:gridCol w:w="1132"/>
        <w:gridCol w:w="1131"/>
        <w:gridCol w:w="1132"/>
        <w:gridCol w:w="840"/>
        <w:gridCol w:w="1131"/>
        <w:gridCol w:w="718"/>
        <w:gridCol w:w="1118"/>
        <w:gridCol w:w="683"/>
        <w:gridCol w:w="1149"/>
        <w:gridCol w:w="1146"/>
        <w:gridCol w:w="676"/>
        <w:gridCol w:w="692"/>
        <w:gridCol w:w="119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</w:trPr>
        <w:tc>
          <w:tcPr>
            <w:tcW w:w="13868" w:type="dxa"/>
            <w:gridSpan w:val="14"/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48"/>
                <w:szCs w:val="48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sz w:val="48"/>
                <w:szCs w:val="48"/>
              </w:rPr>
              <w:t>综合单价分析表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8332" w:type="dxa"/>
            <w:gridSpan w:val="8"/>
            <w:shd w:val="clear" w:color="FFFFFF" w:fill="FFFFFF"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工程名称：</w:t>
            </w:r>
          </w:p>
        </w:tc>
        <w:tc>
          <w:tcPr>
            <w:tcW w:w="3654" w:type="dxa"/>
            <w:gridSpan w:val="4"/>
            <w:shd w:val="clear" w:color="FFFFFF" w:fill="FFFFFF"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标段：</w:t>
            </w:r>
          </w:p>
        </w:tc>
        <w:tc>
          <w:tcPr>
            <w:tcW w:w="1882" w:type="dxa"/>
            <w:gridSpan w:val="2"/>
            <w:shd w:val="clear" w:color="FFFFFF" w:fill="FFFFFF"/>
            <w:vAlign w:val="bottom"/>
          </w:tcPr>
          <w:p>
            <w:pPr>
              <w:widowControl/>
              <w:jc w:val="right"/>
              <w:textAlignment w:val="bottom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第 页  共 页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113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项目编码</w:t>
            </w:r>
          </w:p>
        </w:tc>
        <w:tc>
          <w:tcPr>
            <w:tcW w:w="113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4490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工程数量</w:t>
            </w:r>
          </w:p>
        </w:tc>
        <w:tc>
          <w:tcPr>
            <w:tcW w:w="114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计量单位</w:t>
            </w:r>
          </w:p>
        </w:tc>
        <w:tc>
          <w:tcPr>
            <w:tcW w:w="11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13868" w:type="dxa"/>
            <w:gridSpan w:val="1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清单综合单价组成明细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定额编号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定额名称</w:t>
            </w:r>
          </w:p>
        </w:tc>
        <w:tc>
          <w:tcPr>
            <w:tcW w:w="11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定额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数 量</w:t>
            </w:r>
          </w:p>
        </w:tc>
        <w:tc>
          <w:tcPr>
            <w:tcW w:w="44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单  价</w:t>
            </w:r>
          </w:p>
        </w:tc>
        <w:tc>
          <w:tcPr>
            <w:tcW w:w="48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合  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人工费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材料费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机械费</w:t>
            </w: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管理费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和利润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人工费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材料费</w:t>
            </w: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机械费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管理费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和利润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人工单价</w:t>
            </w:r>
          </w:p>
        </w:tc>
        <w:tc>
          <w:tcPr>
            <w:tcW w:w="675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小  计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5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未计价材料费</w:t>
            </w:r>
          </w:p>
        </w:tc>
        <w:tc>
          <w:tcPr>
            <w:tcW w:w="48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9015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清单项目综合单价</w:t>
            </w:r>
          </w:p>
        </w:tc>
        <w:tc>
          <w:tcPr>
            <w:tcW w:w="48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材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料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费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明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细</w:t>
            </w:r>
          </w:p>
        </w:tc>
        <w:tc>
          <w:tcPr>
            <w:tcW w:w="53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主要材料名称、规格、型号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数 量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单价(元)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合价(元)</w:t>
            </w: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暂估单价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（元）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暂估合价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其他材料费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autoSpaceDE w:val="0"/>
        <w:spacing w:before="120" w:beforeLines="50" w:after="120" w:afterLines="50" w:line="360" w:lineRule="auto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注：1.如不使用本市或行业建设主管部门发布的计价依据，可不填定额项目、编号等。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br w:type="textWrapping"/>
      </w:r>
      <w:r>
        <w:rPr>
          <w:rFonts w:hint="eastAsia" w:ascii="宋体" w:hAnsi="宋体" w:eastAsia="宋体" w:cs="宋体"/>
          <w:color w:val="000000"/>
          <w:sz w:val="20"/>
          <w:szCs w:val="20"/>
        </w:rPr>
        <w:t xml:space="preserve">    2.招标文件提供了暂估单价的材料及工程设备，按暂估的单价填入表内“暂估单价”栏及“暂估合计”栏。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br w:type="textWrapping"/>
      </w:r>
      <w:r>
        <w:rPr>
          <w:rFonts w:hint="eastAsia" w:ascii="宋体" w:hAnsi="宋体" w:eastAsia="宋体" w:cs="宋体"/>
          <w:color w:val="000000"/>
          <w:sz w:val="20"/>
          <w:szCs w:val="20"/>
        </w:rPr>
        <w:t xml:space="preserve">    3.所有分部分项工程量清单项目，均须编制电子文档形式综合单价分析表，投标时一并提交。</w:t>
      </w:r>
    </w:p>
    <w:p>
      <w:pPr>
        <w:autoSpaceDE w:val="0"/>
        <w:spacing w:before="120" w:beforeLines="50" w:after="120" w:afterLines="50" w:line="360" w:lineRule="auto"/>
        <w:ind w:firstLine="4779" w:firstLineChars="1000"/>
        <w:rPr>
          <w:rFonts w:ascii="黑体" w:hAnsi="宋体" w:eastAsia="黑体" w:cs="黑体"/>
          <w:b/>
          <w:color w:val="000000"/>
          <w:sz w:val="48"/>
          <w:szCs w:val="48"/>
        </w:rPr>
      </w:pPr>
      <w:r>
        <w:rPr>
          <w:rFonts w:hint="eastAsia" w:ascii="黑体" w:hAnsi="宋体" w:eastAsia="黑体" w:cs="黑体"/>
          <w:b/>
          <w:color w:val="000000"/>
          <w:sz w:val="48"/>
          <w:szCs w:val="48"/>
        </w:rPr>
        <w:t>措施项目清单与计价表</w:t>
      </w:r>
    </w:p>
    <w:p>
      <w:pPr>
        <w:autoSpaceDE w:val="0"/>
        <w:spacing w:before="120" w:beforeLines="50" w:after="120" w:afterLines="50" w:line="360" w:lineRule="auto"/>
        <w:rPr>
          <w:rFonts w:ascii="宋体" w:hAnsi="宋体"/>
        </w:rPr>
      </w:pPr>
      <w:r>
        <w:rPr>
          <w:rFonts w:hint="eastAsia" w:ascii="宋体" w:hAnsi="宋体"/>
        </w:rPr>
        <w:t>工程名称：                                                   标段：                                         第  页共  页</w:t>
      </w:r>
    </w:p>
    <w:tbl>
      <w:tblPr>
        <w:tblStyle w:val="5"/>
        <w:tblW w:w="14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967"/>
        <w:gridCol w:w="4074"/>
        <w:gridCol w:w="3109"/>
        <w:gridCol w:w="1833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序号</w:t>
            </w:r>
          </w:p>
        </w:tc>
        <w:tc>
          <w:tcPr>
            <w:tcW w:w="19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项目编码</w:t>
            </w:r>
          </w:p>
        </w:tc>
        <w:tc>
          <w:tcPr>
            <w:tcW w:w="4074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项目名称</w:t>
            </w:r>
          </w:p>
        </w:tc>
        <w:tc>
          <w:tcPr>
            <w:tcW w:w="3109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计算基础</w:t>
            </w:r>
          </w:p>
        </w:tc>
        <w:tc>
          <w:tcPr>
            <w:tcW w:w="1833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费率</w:t>
            </w:r>
          </w:p>
        </w:tc>
        <w:tc>
          <w:tcPr>
            <w:tcW w:w="2168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074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9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68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074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9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68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074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9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68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074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9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68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67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074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9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68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4" w:type="dxa"/>
            <w:gridSpan w:val="2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4074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9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68" w:type="dxa"/>
            <w:vAlign w:val="center"/>
          </w:tcPr>
          <w:p>
            <w:pPr>
              <w:autoSpaceDE w:val="0"/>
              <w:spacing w:before="120" w:beforeLines="50" w:after="120" w:afterLines="50" w:line="360" w:lineRule="auto"/>
              <w:jc w:val="center"/>
              <w:rPr>
                <w:rFonts w:ascii="宋体" w:hAnsi="宋体"/>
              </w:rPr>
            </w:pPr>
          </w:p>
        </w:tc>
      </w:tr>
    </w:tbl>
    <w:p>
      <w:pPr>
        <w:autoSpaceDE w:val="0"/>
        <w:spacing w:before="120" w:beforeLines="50" w:after="120" w:afterLines="50" w:line="360" w:lineRule="auto"/>
        <w:rPr>
          <w:rFonts w:ascii="宋体" w:hAnsi="宋体"/>
        </w:rPr>
      </w:pPr>
      <w:r>
        <w:rPr>
          <w:rFonts w:hint="eastAsia" w:ascii="黑体" w:hAnsi="华文楷体" w:eastAsia="黑体"/>
          <w:szCs w:val="21"/>
        </w:rPr>
        <w:t>注：1、本工程措施包干，请各报价单位详细踏勘现场，充分考虑措施费用。</w:t>
      </w:r>
    </w:p>
    <w:p/>
    <w:sectPr>
      <w:pgSz w:w="16838" w:h="11906" w:orient="landscape"/>
      <w:pgMar w:top="1077" w:right="1418" w:bottom="1077" w:left="1418" w:header="936" w:footer="1174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4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beforeLines="50" w:after="120" w:afterLines="50"/>
      <w:jc w:val="right"/>
    </w:pPr>
    <w:r>
      <w:rPr>
        <w:rFonts w:hint="eastAsia" w:ascii="宋体" w:hAnsi="宋体"/>
        <w:snapToGrid/>
        <w:spacing w:val="0"/>
        <w:sz w:val="18"/>
      </w:rPr>
      <w:t>上海海事大学桥梁综合维修项目报价表格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0"/>
    <w:multiLevelType w:val="multilevel"/>
    <w:tmpl w:val="00000030"/>
    <w:lvl w:ilvl="0" w:tentative="0">
      <w:start w:val="1"/>
      <w:numFmt w:val="decimal"/>
      <w:lvlText w:val="%1. "/>
      <w:lvlJc w:val="left"/>
      <w:pPr>
        <w:ind w:left="905" w:hanging="425"/>
      </w:pPr>
      <w:rPr>
        <w:rFonts w:hint="eastAsia" w:ascii="宋体" w:hAnsi="宋体" w:eastAsia="宋体"/>
        <w:b w:val="0"/>
        <w:i w:val="0"/>
        <w:sz w:val="24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88C8998"/>
    <w:multiLevelType w:val="singleLevel"/>
    <w:tmpl w:val="188C899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1134F5"/>
    <w:rsid w:val="0002648E"/>
    <w:rsid w:val="000C00B0"/>
    <w:rsid w:val="00104C7A"/>
    <w:rsid w:val="00155457"/>
    <w:rsid w:val="001F320A"/>
    <w:rsid w:val="00343B38"/>
    <w:rsid w:val="00435EF6"/>
    <w:rsid w:val="0055068C"/>
    <w:rsid w:val="005531C2"/>
    <w:rsid w:val="0059538C"/>
    <w:rsid w:val="006418B7"/>
    <w:rsid w:val="00907E42"/>
    <w:rsid w:val="00A25D4A"/>
    <w:rsid w:val="00A9329C"/>
    <w:rsid w:val="00B03647"/>
    <w:rsid w:val="00BB503D"/>
    <w:rsid w:val="00C00156"/>
    <w:rsid w:val="00C150C2"/>
    <w:rsid w:val="00C42D66"/>
    <w:rsid w:val="00C64BF8"/>
    <w:rsid w:val="00D513B8"/>
    <w:rsid w:val="00E259A5"/>
    <w:rsid w:val="00E917CE"/>
    <w:rsid w:val="00EA123C"/>
    <w:rsid w:val="00F46872"/>
    <w:rsid w:val="00F821FC"/>
    <w:rsid w:val="00F9409F"/>
    <w:rsid w:val="00FB61F4"/>
    <w:rsid w:val="01502792"/>
    <w:rsid w:val="016B53C1"/>
    <w:rsid w:val="0BE4407A"/>
    <w:rsid w:val="0C6145F5"/>
    <w:rsid w:val="10950D86"/>
    <w:rsid w:val="162727F3"/>
    <w:rsid w:val="1BFF1AAA"/>
    <w:rsid w:val="261134F5"/>
    <w:rsid w:val="3044422E"/>
    <w:rsid w:val="32301618"/>
    <w:rsid w:val="328F44A0"/>
    <w:rsid w:val="335F16E4"/>
    <w:rsid w:val="53AF0340"/>
    <w:rsid w:val="5D7B1176"/>
    <w:rsid w:val="683C733F"/>
    <w:rsid w:val="68C173E6"/>
    <w:rsid w:val="69D66CAD"/>
    <w:rsid w:val="7AAB7697"/>
    <w:rsid w:val="7C78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spacing w:val="-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snapToGrid/>
      <w:spacing w:val="0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2"/>
    <w:basedOn w:val="1"/>
    <w:qFormat/>
    <w:uiPriority w:val="0"/>
    <w:pPr>
      <w:adjustRightInd w:val="0"/>
      <w:spacing w:after="60" w:line="360" w:lineRule="atLeast"/>
      <w:ind w:left="57" w:right="57"/>
      <w:jc w:val="center"/>
      <w:textAlignment w:val="baseline"/>
    </w:pPr>
    <w:rPr>
      <w:rFonts w:ascii="宋体"/>
      <w:snapToGrid/>
      <w:spacing w:val="0"/>
      <w:sz w:val="21"/>
    </w:rPr>
  </w:style>
  <w:style w:type="paragraph" w:styleId="8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1477</Words>
  <Characters>1202</Characters>
  <Lines>10</Lines>
  <Paragraphs>5</Paragraphs>
  <TotalTime>233</TotalTime>
  <ScaleCrop>false</ScaleCrop>
  <LinksUpToDate>false</LinksUpToDate>
  <CharactersWithSpaces>2674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2020-04-07T01:20:00Z</dcterms:created>
  <dc:creator>键键鏮鏮</dc:creator>
  <cp:lastModifiedBy>js</cp:lastModifiedBy>
  <cp:lastPrinted>2019-03-26T01:16:00Z</cp:lastPrinted>
  <dcterms:modified xsi:type="dcterms:W3CDTF">2020-06-11T02:06:44Z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