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675"/>
        <w:gridCol w:w="9287"/>
      </w:tblGrid>
      <w:tr w:rsidR="00F70C07" w:rsidRPr="00E6713A" w:rsidTr="00F70C0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询价参数</w:t>
            </w:r>
          </w:p>
        </w:tc>
      </w:tr>
      <w:tr w:rsidR="00F70C07" w:rsidRPr="00E6713A" w:rsidTr="00F70C07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设备数量：4台；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LED液晶屏体,显示尺寸≥65英寸,≤86英寸,亮度:≥400cd/㎡,使用寿命≥30000hrs,IPS 硬屏,需提供原厂授权；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四等边框设计,整机正面无任何外部接口,保证产品正面的简洁性需提供外观设计专利证书复印件,原厂盖章（扫描件）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整机表面采用4mm防爆防眩光钢化玻璃,莫式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7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级硬度,可承受1kg钢球1.5m高度自由下落撞击玻璃表面无损伤破裂,确保使用安全【需提供家市场监督管理总局授权机构出具的检测报告复印件,原厂盖章】（扫描件）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整机具备防强光干扰性能，整机面板表面具备防眩光涂层，在100K LUX的强光照射下，产品各项书写、触控功能正常；【需提供国家市场监督管理总局授权机构出具的检测报告复印件，原厂盖章】（扫描件）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安卓系统采用新一代机芯，Cortex A73+A53四核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CPU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（主频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1.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5GHZ以上），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Mali-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G51 GPU，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RAM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≥3G，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ROM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≥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32G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的硬件配置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用Andriod8.0触控大屏操作系统，支持多任务分屏协作一屏双显功能;【需提供国家市场监督管理总局授权机构出具的检测报告复印件,原厂盖章】（扫描件）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整机内置无线WIFI模组,双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WIFI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设定,共模双频,一路作为WIFI连接网络,另一路作为热点投屏,且两路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WIFI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支持</w:t>
            </w:r>
            <w:r w:rsidRPr="00E6713A">
              <w:rPr>
                <w:rFonts w:ascii="Calibri" w:eastAsia="宋体" w:hAnsi="Calibri" w:cs="Calibri"/>
                <w:kern w:val="0"/>
                <w:szCs w:val="21"/>
              </w:rPr>
              <w:t>2.4G/5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.8G双频段。整机内置隐藏天线,无外置显露天线,保证使用安全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支持同屏传输;利用手机充当麦克风,通过手机声音输入传输到会议平板的音响系统,实现声音的放大,同时可打开摄像头,把现场同屏到机器上【需提供国家市场监督管理总局授权机构出具的检测报告复印件,原厂盖章】（扫描件）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安卓系统具备本地白板书写功能【为保证软硬件兼容性，不接受第三方书写软件，需提供本产品原厂书写软件著作权】（扫描件），无需使用第三方视频会议软件，可直接在书写软件下进行视频通话，共享书写内容和图片。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产品附带智能笔,可配合讯飞输入法可以实现语音输入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支持集控功能,可通过后台远程进行语言切换、触摸控制、背景更改、开机LOGO更改、开机信源更改、软件安装、系统升级、开机、关机、锁屏、定时开关机等功能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采用高性能的模块化CPU方案,支持标准OPS 80pin接口,方便兼容其它此类电脑更换；CPU：Intel</w:t>
            </w: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英特尔 Corei5 8400;内存;8G;硬盘;2.5寸 128G固态硬盘；网口;10M/100M/1000M RJ45接口;输出;1路 HDMI、2路USB 3.0、2路USB 2.0、</w:t>
            </w:r>
          </w:p>
        </w:tc>
      </w:tr>
      <w:tr w:rsidR="00F70C07" w:rsidRPr="00E6713A" w:rsidTr="00F70C07">
        <w:trPr>
          <w:trHeight w:val="6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07" w:rsidRPr="00E6713A" w:rsidRDefault="00F70C07" w:rsidP="00F70C0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6713A">
              <w:rPr>
                <w:rFonts w:ascii="宋体" w:eastAsia="宋体" w:hAnsi="宋体" w:cs="宋体" w:hint="eastAsia"/>
                <w:kern w:val="0"/>
                <w:szCs w:val="21"/>
              </w:rPr>
              <w:t>需提供原厂之支架 包含同屏器，智能笔</w:t>
            </w:r>
          </w:p>
        </w:tc>
      </w:tr>
    </w:tbl>
    <w:p w:rsidR="0070550C" w:rsidRPr="00E6713A" w:rsidRDefault="0070550C"/>
    <w:sectPr w:rsidR="0070550C" w:rsidRPr="00E6713A" w:rsidSect="00F70C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C58" w:rsidRDefault="00B62C58" w:rsidP="00F70C07">
      <w:r>
        <w:separator/>
      </w:r>
    </w:p>
  </w:endnote>
  <w:endnote w:type="continuationSeparator" w:id="1">
    <w:p w:rsidR="00B62C58" w:rsidRDefault="00B62C58" w:rsidP="00F7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C58" w:rsidRDefault="00B62C58" w:rsidP="00F70C07">
      <w:r>
        <w:separator/>
      </w:r>
    </w:p>
  </w:footnote>
  <w:footnote w:type="continuationSeparator" w:id="1">
    <w:p w:rsidR="00B62C58" w:rsidRDefault="00B62C58" w:rsidP="00F70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C07"/>
    <w:rsid w:val="0070550C"/>
    <w:rsid w:val="00B62C58"/>
    <w:rsid w:val="00D93374"/>
    <w:rsid w:val="00E6713A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仲杰</dc:creator>
  <cp:keywords/>
  <dc:description/>
  <cp:lastModifiedBy>仲杰</cp:lastModifiedBy>
  <cp:revision>4</cp:revision>
  <dcterms:created xsi:type="dcterms:W3CDTF">2021-04-16T06:26:00Z</dcterms:created>
  <dcterms:modified xsi:type="dcterms:W3CDTF">2021-04-19T00:47:00Z</dcterms:modified>
</cp:coreProperties>
</file>