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DF" w:rsidRDefault="005230A0">
      <w:pPr>
        <w:pStyle w:val="2"/>
        <w:ind w:firstLine="0"/>
        <w:jc w:val="center"/>
        <w:rPr>
          <w:rFonts w:eastAsia="华文中宋" w:hAnsi="华文中宋"/>
          <w:b/>
          <w:bCs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饮水机检测</w:t>
      </w:r>
      <w:r w:rsidR="00BA27D2"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服务要求</w:t>
      </w:r>
    </w:p>
    <w:p w:rsidR="003967A5" w:rsidRDefault="00ED0BC7">
      <w:pPr>
        <w:pStyle w:val="2"/>
        <w:numPr>
          <w:ilvl w:val="0"/>
          <w:numId w:val="1"/>
        </w:numPr>
        <w:rPr>
          <w:rFonts w:asciiTheme="minorEastAsia" w:eastAsiaTheme="minorEastAsia" w:hAnsiTheme="minorEastAsia"/>
          <w:b/>
          <w:bCs/>
          <w:spacing w:val="20"/>
          <w:sz w:val="28"/>
          <w:szCs w:val="28"/>
        </w:rPr>
      </w:pPr>
      <w:r w:rsidRPr="00ED0BC7">
        <w:rPr>
          <w:rFonts w:asciiTheme="minorEastAsia" w:eastAsiaTheme="minorEastAsia" w:hAnsiTheme="minorEastAsia" w:hint="eastAsia"/>
          <w:b/>
          <w:bCs/>
          <w:spacing w:val="20"/>
          <w:sz w:val="28"/>
          <w:szCs w:val="28"/>
        </w:rPr>
        <w:t>项目概况</w:t>
      </w:r>
    </w:p>
    <w:p w:rsidR="003967A5" w:rsidRDefault="00ED0BC7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1）委托单位：上海海事大学</w:t>
      </w:r>
      <w:r w:rsidR="00915F3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3967A5" w:rsidRDefault="00ED0BC7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2）委托内容：直饮水水质检测</w:t>
      </w:r>
    </w:p>
    <w:p w:rsidR="003967A5" w:rsidRDefault="00ED0BC7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 w:cs="黑体"/>
          <w:sz w:val="28"/>
          <w:szCs w:val="28"/>
        </w:rPr>
        <w:t>3）检测目的：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通过对学校直饮水水质进行定期监测检验，及时提供科学、正确、公正的数据，保证学校直饮水的质量，保护广大师生的健康安全。</w:t>
      </w:r>
    </w:p>
    <w:p w:rsidR="009A37B3" w:rsidRPr="0014138C" w:rsidRDefault="00ED0BC7" w:rsidP="0014138C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ED0BC7">
        <w:rPr>
          <w:rFonts w:asciiTheme="minorEastAsia" w:eastAsiaTheme="minorEastAsia" w:hAnsiTheme="minorEastAsia" w:hint="eastAsia"/>
          <w:b/>
          <w:sz w:val="28"/>
          <w:szCs w:val="28"/>
        </w:rPr>
        <w:t>二、对投标单位的资质要求</w:t>
      </w:r>
    </w:p>
    <w:p w:rsidR="009A37B3" w:rsidRPr="0014138C" w:rsidRDefault="00ED0BC7" w:rsidP="0014138C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1）</w:t>
      </w:r>
      <w:r w:rsidR="0001168F"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技术监督局颁发的</w:t>
      </w:r>
      <w:r w:rsidRPr="00ED0BC7">
        <w:rPr>
          <w:rFonts w:asciiTheme="minorEastAsia" w:eastAsiaTheme="minorEastAsia" w:hAnsiTheme="minorEastAsia"/>
          <w:sz w:val="28"/>
          <w:szCs w:val="28"/>
        </w:rPr>
        <w:t>CMA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资质。</w:t>
      </w:r>
    </w:p>
    <w:p w:rsidR="003967A5" w:rsidRDefault="00ED0BC7">
      <w:pPr>
        <w:pStyle w:val="a3"/>
        <w:spacing w:line="360" w:lineRule="auto"/>
        <w:jc w:val="both"/>
        <w:rPr>
          <w:rFonts w:asciiTheme="minorEastAsia" w:eastAsiaTheme="minorEastAsia" w:hAnsiTheme="minorEastAsia"/>
          <w:kern w:val="2"/>
        </w:rPr>
      </w:pPr>
      <w:r w:rsidRPr="00ED0BC7">
        <w:rPr>
          <w:rFonts w:asciiTheme="minorEastAsia" w:eastAsiaTheme="minorEastAsia" w:hAnsiTheme="minorEastAsia" w:hint="eastAsia"/>
          <w:kern w:val="2"/>
        </w:rPr>
        <w:t>三、检测评价及依据</w:t>
      </w:r>
    </w:p>
    <w:p w:rsidR="007A4FDF" w:rsidRPr="0014138C" w:rsidRDefault="00ED0BC7" w:rsidP="0014138C">
      <w:pPr>
        <w:pStyle w:val="a3"/>
        <w:spacing w:line="360" w:lineRule="auto"/>
        <w:jc w:val="both"/>
        <w:rPr>
          <w:rFonts w:asciiTheme="minorEastAsia" w:eastAsiaTheme="minorEastAsia" w:hAnsiTheme="minorEastAsia"/>
          <w:b w:val="0"/>
          <w:bCs w:val="0"/>
        </w:rPr>
      </w:pPr>
      <w:r w:rsidRPr="00ED0BC7">
        <w:rPr>
          <w:rFonts w:asciiTheme="minorEastAsia" w:eastAsiaTheme="minorEastAsia" w:hAnsiTheme="minorEastAsia"/>
          <w:kern w:val="2"/>
        </w:rPr>
        <w:t xml:space="preserve">   </w:t>
      </w:r>
      <w:r w:rsidRPr="00ED0BC7">
        <w:rPr>
          <w:rFonts w:asciiTheme="minorEastAsia" w:eastAsiaTheme="minorEastAsia" w:hAnsiTheme="minorEastAsia"/>
          <w:b w:val="0"/>
          <w:bCs w:val="0"/>
          <w:kern w:val="2"/>
        </w:rPr>
        <w:t>1）</w:t>
      </w:r>
      <w:r w:rsidRPr="00ED0BC7">
        <w:rPr>
          <w:rFonts w:asciiTheme="minorEastAsia" w:eastAsiaTheme="minorEastAsia" w:hAnsiTheme="minorEastAsia" w:hint="eastAsia"/>
          <w:b w:val="0"/>
          <w:bCs w:val="0"/>
        </w:rPr>
        <w:t>《生活饮用水标准检验方法》</w:t>
      </w:r>
    </w:p>
    <w:p w:rsidR="007A4FDF" w:rsidRPr="0014138C" w:rsidRDefault="00ED0BC7" w:rsidP="0014138C">
      <w:pPr>
        <w:pStyle w:val="a3"/>
        <w:spacing w:line="360" w:lineRule="auto"/>
        <w:jc w:val="both"/>
        <w:rPr>
          <w:rFonts w:asciiTheme="minorEastAsia" w:eastAsiaTheme="minorEastAsia" w:hAnsiTheme="minorEastAsia"/>
          <w:b w:val="0"/>
          <w:bCs w:val="0"/>
        </w:rPr>
      </w:pPr>
      <w:r w:rsidRPr="00ED0BC7">
        <w:rPr>
          <w:rFonts w:asciiTheme="minorEastAsia" w:eastAsiaTheme="minorEastAsia" w:hAnsiTheme="minorEastAsia"/>
          <w:b w:val="0"/>
          <w:bCs w:val="0"/>
        </w:rPr>
        <w:t xml:space="preserve">   2）《生活饮用水卫生标准》</w:t>
      </w:r>
    </w:p>
    <w:p w:rsidR="003967A5" w:rsidRDefault="00ED0BC7">
      <w:pPr>
        <w:pStyle w:val="a3"/>
        <w:spacing w:line="360" w:lineRule="auto"/>
        <w:jc w:val="both"/>
        <w:rPr>
          <w:rFonts w:asciiTheme="minorEastAsia" w:eastAsiaTheme="minorEastAsia" w:hAnsiTheme="minorEastAsia"/>
          <w:spacing w:val="20"/>
          <w:kern w:val="2"/>
        </w:rPr>
      </w:pPr>
      <w:r w:rsidRPr="00ED0BC7">
        <w:rPr>
          <w:rFonts w:asciiTheme="minorEastAsia" w:eastAsiaTheme="minorEastAsia" w:hAnsiTheme="minorEastAsia" w:hint="eastAsia"/>
          <w:spacing w:val="20"/>
          <w:kern w:val="2"/>
        </w:rPr>
        <w:t>四、检测服务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b/>
          <w:bCs/>
          <w:sz w:val="28"/>
          <w:szCs w:val="28"/>
        </w:rPr>
        <w:t xml:space="preserve">  </w:t>
      </w:r>
      <w:r w:rsidRPr="00ED0BC7">
        <w:rPr>
          <w:rFonts w:asciiTheme="minorEastAsia" w:eastAsiaTheme="minorEastAsia" w:hAnsiTheme="minorEastAsia"/>
          <w:sz w:val="28"/>
          <w:szCs w:val="28"/>
        </w:rPr>
        <w:t xml:space="preserve"> 1）检测方式：上门取样</w:t>
      </w:r>
    </w:p>
    <w:p w:rsidR="003967A5" w:rsidRDefault="00ED0BC7">
      <w:pPr>
        <w:spacing w:line="360" w:lineRule="auto"/>
        <w:ind w:firstLineChars="150"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2</w:t>
      </w:r>
      <w:r w:rsidR="0014138C" w:rsidRPr="0014138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检测地点</w:t>
      </w:r>
      <w:r w:rsidRPr="00ED0BC7">
        <w:rPr>
          <w:rFonts w:asciiTheme="minorEastAsia" w:eastAsiaTheme="minorEastAsia" w:hAnsiTheme="minorEastAsia"/>
          <w:sz w:val="28"/>
          <w:szCs w:val="28"/>
        </w:rPr>
        <w:t>:上海海事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大学港湾校区</w:t>
      </w:r>
      <w:r w:rsidRPr="00ED0BC7">
        <w:rPr>
          <w:rFonts w:asciiTheme="minorEastAsia" w:eastAsiaTheme="minorEastAsia" w:hAnsiTheme="minorEastAsia"/>
          <w:sz w:val="28"/>
          <w:szCs w:val="28"/>
        </w:rPr>
        <w:t>(上海市浦东大道2600号)</w:t>
      </w:r>
    </w:p>
    <w:p w:rsidR="00422E3C" w:rsidRDefault="00422E3C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3）服务</w:t>
      </w:r>
      <w:r w:rsidRPr="00422E3C">
        <w:rPr>
          <w:rFonts w:asciiTheme="minorEastAsia" w:eastAsiaTheme="minorEastAsia" w:hAnsiTheme="minorEastAsia" w:hint="eastAsia"/>
          <w:sz w:val="28"/>
          <w:szCs w:val="28"/>
        </w:rPr>
        <w:t>期限：自合同刚签订之日起1年。服务期满后，若甲方对乙方服务满意</w:t>
      </w:r>
      <w:r>
        <w:rPr>
          <w:rFonts w:asciiTheme="minorEastAsia" w:eastAsiaTheme="minorEastAsia" w:hAnsiTheme="minorEastAsia" w:hint="eastAsia"/>
          <w:sz w:val="28"/>
          <w:szCs w:val="28"/>
        </w:rPr>
        <w:t>且乙方价格不变</w:t>
      </w:r>
      <w:r w:rsidRPr="00422E3C">
        <w:rPr>
          <w:rFonts w:asciiTheme="minorEastAsia" w:eastAsiaTheme="minorEastAsia" w:hAnsiTheme="minorEastAsia" w:hint="eastAsia"/>
          <w:sz w:val="28"/>
          <w:szCs w:val="28"/>
        </w:rPr>
        <w:t>，经双方同意，本合同可续约一年，最多续约2次。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422E3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）检测内容及布点要求：</w:t>
      </w:r>
      <w:r w:rsidRPr="00ED0BC7">
        <w:rPr>
          <w:rFonts w:asciiTheme="minorEastAsia" w:eastAsiaTheme="minorEastAsia" w:hAnsiTheme="minorEastAsia"/>
          <w:sz w:val="28"/>
          <w:szCs w:val="28"/>
        </w:rPr>
        <w:t xml:space="preserve">   </w:t>
      </w:r>
    </w:p>
    <w:p w:rsidR="007A4FDF" w:rsidRPr="0014138C" w:rsidRDefault="00ED0BC7" w:rsidP="0014138C">
      <w:pPr>
        <w:spacing w:line="360" w:lineRule="auto"/>
        <w:rPr>
          <w:rFonts w:asciiTheme="minorEastAsia" w:eastAsiaTheme="minorEastAsia" w:hAnsiTheme="minorEastAsia" w:cs="新宋体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ED0BC7">
        <w:rPr>
          <w:rFonts w:asciiTheme="minorEastAsia" w:eastAsiaTheme="minorEastAsia" w:hAnsiTheme="minorEastAsia" w:cs="新宋体"/>
          <w:sz w:val="28"/>
          <w:szCs w:val="28"/>
        </w:rPr>
        <w:t xml:space="preserve"> 检测对象：直饮水设备水质</w:t>
      </w:r>
    </w:p>
    <w:p w:rsidR="007A4FDF" w:rsidRPr="0014138C" w:rsidRDefault="00ED0BC7" w:rsidP="0014138C">
      <w:pPr>
        <w:spacing w:line="360" w:lineRule="auto"/>
        <w:ind w:leftChars="200" w:left="420"/>
        <w:rPr>
          <w:rFonts w:asciiTheme="minorEastAsia" w:eastAsiaTheme="minorEastAsia" w:hAnsiTheme="minorEastAsia" w:cs="新宋体"/>
          <w:sz w:val="28"/>
          <w:szCs w:val="28"/>
        </w:rPr>
      </w:pPr>
      <w:r w:rsidRPr="00ED0BC7">
        <w:rPr>
          <w:rFonts w:asciiTheme="minorEastAsia" w:eastAsiaTheme="minorEastAsia" w:hAnsiTheme="minorEastAsia" w:cs="新宋体"/>
          <w:sz w:val="28"/>
          <w:szCs w:val="28"/>
        </w:rPr>
        <w:t xml:space="preserve">   检测项目: </w:t>
      </w:r>
    </w:p>
    <w:p w:rsidR="007A4FDF" w:rsidRPr="0014138C" w:rsidRDefault="00ED0BC7" w:rsidP="0014138C">
      <w:pPr>
        <w:spacing w:line="360" w:lineRule="auto"/>
        <w:ind w:leftChars="200" w:left="420"/>
        <w:rPr>
          <w:rFonts w:asciiTheme="minorEastAsia" w:eastAsiaTheme="minorEastAsia" w:hAnsiTheme="minorEastAsia" w:cs="新宋体"/>
          <w:sz w:val="28"/>
          <w:szCs w:val="28"/>
        </w:rPr>
      </w:pPr>
      <w:r w:rsidRPr="00ED0BC7">
        <w:rPr>
          <w:rFonts w:asciiTheme="minorEastAsia" w:eastAsiaTheme="minorEastAsia" w:hAnsiTheme="minorEastAsia" w:cs="新宋体"/>
          <w:sz w:val="28"/>
          <w:szCs w:val="28"/>
        </w:rPr>
        <w:t xml:space="preserve">   周检：总大肠菌群、菌落总数、浑浊度</w:t>
      </w:r>
    </w:p>
    <w:p w:rsidR="007A4FDF" w:rsidRPr="0014138C" w:rsidRDefault="00ED0BC7" w:rsidP="0014138C">
      <w:pPr>
        <w:spacing w:line="360" w:lineRule="auto"/>
        <w:ind w:firstLineChars="296" w:firstLine="829"/>
        <w:rPr>
          <w:rFonts w:asciiTheme="minorEastAsia" w:eastAsiaTheme="minorEastAsia" w:hAnsiTheme="minorEastAsia" w:cs="新宋体"/>
          <w:sz w:val="28"/>
          <w:szCs w:val="28"/>
        </w:rPr>
      </w:pPr>
      <w:r w:rsidRPr="00ED0BC7">
        <w:rPr>
          <w:rFonts w:asciiTheme="minorEastAsia" w:eastAsiaTheme="minorEastAsia" w:hAnsiTheme="minorEastAsia" w:cs="新宋体" w:hint="eastAsia"/>
          <w:sz w:val="28"/>
          <w:szCs w:val="28"/>
        </w:rPr>
        <w:t>月检：总大肠菌群、菌落总数、色度、浑浊度、</w:t>
      </w:r>
      <w:r w:rsidRPr="00ED0BC7">
        <w:rPr>
          <w:rFonts w:asciiTheme="minorEastAsia" w:eastAsiaTheme="minorEastAsia" w:hAnsiTheme="minorEastAsia" w:cs="新宋体"/>
          <w:sz w:val="28"/>
          <w:szCs w:val="28"/>
        </w:rPr>
        <w:t>*臭和味、*肉眼可见物、pH值、耗氧量</w:t>
      </w:r>
    </w:p>
    <w:p w:rsidR="007A4FDF" w:rsidRPr="0014138C" w:rsidRDefault="00ED0BC7" w:rsidP="0014138C">
      <w:pPr>
        <w:spacing w:line="360" w:lineRule="auto"/>
        <w:ind w:firstLineChars="296" w:firstLine="829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 w:cs="新宋体" w:hint="eastAsia"/>
          <w:sz w:val="28"/>
          <w:szCs w:val="28"/>
        </w:rPr>
        <w:lastRenderedPageBreak/>
        <w:t>学期检：总大肠菌群、菌落总数、色度、浑浊度、</w:t>
      </w:r>
      <w:r w:rsidRPr="00ED0BC7">
        <w:rPr>
          <w:rFonts w:asciiTheme="minorEastAsia" w:eastAsiaTheme="minorEastAsia" w:hAnsiTheme="minorEastAsia" w:cs="新宋体"/>
          <w:sz w:val="28"/>
          <w:szCs w:val="28"/>
        </w:rPr>
        <w:t>*臭和味、*肉眼可见物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ED0BC7">
        <w:rPr>
          <w:rFonts w:asciiTheme="minorEastAsia" w:eastAsiaTheme="minorEastAsia" w:hAnsiTheme="minorEastAsia"/>
          <w:sz w:val="28"/>
          <w:szCs w:val="28"/>
        </w:rPr>
        <w:t>pH值、溶解性总固体、总硬度、耗氧量、挥发酚类、阴离子合成洗涤剂、铬(六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价</w:t>
      </w:r>
      <w:r w:rsidRPr="00ED0BC7">
        <w:rPr>
          <w:rFonts w:asciiTheme="minorEastAsia" w:eastAsiaTheme="minorEastAsia" w:hAnsiTheme="minorEastAsia"/>
          <w:sz w:val="28"/>
          <w:szCs w:val="28"/>
        </w:rPr>
        <w:t>)、氰化物、铝、铁、锰、铜、锌、镉、铅、汞、砷、硒、氟化物、氯化物、硫酸盐、三氯甲烷、四氯化碳等指标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 xml:space="preserve">  检测数量、频次一览表检：</w:t>
      </w:r>
    </w:p>
    <w:tbl>
      <w:tblPr>
        <w:tblW w:w="5000" w:type="pct"/>
        <w:tblLook w:val="04A0"/>
      </w:tblPr>
      <w:tblGrid>
        <w:gridCol w:w="2180"/>
        <w:gridCol w:w="4234"/>
        <w:gridCol w:w="3548"/>
      </w:tblGrid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检测类别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检测频次（次</w:t>
            </w: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/年）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检测数量（件）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周检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32次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月检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8次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  <w:tr w:rsidR="007A4FDF" w:rsidRPr="0014138C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 w:hint="eastAsia"/>
                <w:sz w:val="28"/>
                <w:szCs w:val="28"/>
              </w:rPr>
              <w:t>学期检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Pr="0014138C" w:rsidRDefault="00ED0BC7" w:rsidP="0014138C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D0BC7">
              <w:rPr>
                <w:rFonts w:asciiTheme="minorEastAsia" w:eastAsiaTheme="minorEastAsia" w:hAnsiTheme="minorEastAsia"/>
                <w:sz w:val="28"/>
                <w:szCs w:val="28"/>
              </w:rPr>
              <w:t>14件</w:t>
            </w:r>
          </w:p>
        </w:tc>
      </w:tr>
    </w:tbl>
    <w:p w:rsidR="003967A5" w:rsidRDefault="00ED0BC7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ED0BC7">
        <w:rPr>
          <w:rFonts w:asciiTheme="minorEastAsia" w:eastAsiaTheme="minorEastAsia" w:hAnsiTheme="minorEastAsia" w:hint="eastAsia"/>
          <w:bCs/>
          <w:sz w:val="28"/>
          <w:szCs w:val="28"/>
        </w:rPr>
        <w:t>注：</w:t>
      </w:r>
      <w:r w:rsidRPr="00ED0BC7">
        <w:rPr>
          <w:rFonts w:asciiTheme="minorEastAsia" w:eastAsiaTheme="minorEastAsia" w:hAnsiTheme="minorEastAsia"/>
          <w:bCs/>
          <w:sz w:val="28"/>
          <w:szCs w:val="28"/>
        </w:rPr>
        <w:t xml:space="preserve">报价需含增值税专用发票     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ED0BC7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Pr="00ED0BC7"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</w:t>
      </w:r>
      <w:r w:rsidR="00422E3C">
        <w:rPr>
          <w:rFonts w:asciiTheme="minorEastAsia" w:eastAsiaTheme="minorEastAsia" w:hAnsiTheme="minorEastAsia" w:hint="eastAsia"/>
          <w:b/>
          <w:bCs/>
          <w:sz w:val="28"/>
          <w:szCs w:val="28"/>
        </w:rPr>
        <w:t>其他</w:t>
      </w:r>
      <w:r w:rsidRPr="00ED0BC7">
        <w:rPr>
          <w:rFonts w:asciiTheme="minorEastAsia" w:eastAsiaTheme="minorEastAsia" w:hAnsiTheme="minorEastAsia" w:hint="eastAsia"/>
          <w:b/>
          <w:bCs/>
          <w:sz w:val="28"/>
          <w:szCs w:val="28"/>
        </w:rPr>
        <w:t>要求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1、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现场检测时，按照标准和相关行政部门要求。如检测不合格须扩大检测，甲方不再支付检测费用。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2、对各种检测数据和资料负有保密的责任。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3、检测时不影响本单位正常工作。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4、采样起6个工作日出具检测报告,并按甲方要求把每次检测报告张贴至取水点公告栏，同时交至一份总报告给甲方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967A5" w:rsidRDefault="00ED0B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 xml:space="preserve">5、公司应是国家计量行政部门法定的检测机构，出具的报告盖有 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ED0BC7">
        <w:rPr>
          <w:rFonts w:asciiTheme="minorEastAsia" w:eastAsiaTheme="minorEastAsia" w:hAnsiTheme="minorEastAsia"/>
          <w:sz w:val="28"/>
          <w:szCs w:val="28"/>
        </w:rPr>
        <w:t>CMA”计量认证标志。</w:t>
      </w:r>
    </w:p>
    <w:p w:rsidR="007A4FDF" w:rsidRPr="00422E3C" w:rsidRDefault="00ED0BC7" w:rsidP="00422E3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ED0BC7">
        <w:rPr>
          <w:rFonts w:asciiTheme="minorEastAsia" w:eastAsiaTheme="minorEastAsia" w:hAnsiTheme="minorEastAsia"/>
          <w:sz w:val="28"/>
          <w:szCs w:val="28"/>
        </w:rPr>
        <w:t>6、总报价不得超过1</w:t>
      </w:r>
      <w:r w:rsidR="0005732F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ED0BC7">
        <w:rPr>
          <w:rFonts w:asciiTheme="minorEastAsia" w:eastAsiaTheme="minorEastAsia" w:hAnsiTheme="minorEastAsia"/>
          <w:sz w:val="28"/>
          <w:szCs w:val="28"/>
        </w:rPr>
        <w:t>0000</w:t>
      </w:r>
      <w:r w:rsidRPr="00ED0BC7">
        <w:rPr>
          <w:rFonts w:asciiTheme="minorEastAsia" w:eastAsiaTheme="minorEastAsia" w:hAnsiTheme="minorEastAsia" w:hint="eastAsia"/>
          <w:sz w:val="28"/>
          <w:szCs w:val="28"/>
        </w:rPr>
        <w:t>元。</w:t>
      </w:r>
      <w:bookmarkStart w:id="0" w:name="_GoBack"/>
      <w:bookmarkEnd w:id="0"/>
    </w:p>
    <w:sectPr w:rsidR="007A4FDF" w:rsidRPr="00422E3C" w:rsidSect="001413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B2" w:rsidRDefault="003A31B2" w:rsidP="00BA27D2">
      <w:r>
        <w:separator/>
      </w:r>
    </w:p>
  </w:endnote>
  <w:endnote w:type="continuationSeparator" w:id="1">
    <w:p w:rsidR="003A31B2" w:rsidRDefault="003A31B2" w:rsidP="00BA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B2" w:rsidRDefault="003A31B2" w:rsidP="00BA27D2">
      <w:r>
        <w:separator/>
      </w:r>
    </w:p>
  </w:footnote>
  <w:footnote w:type="continuationSeparator" w:id="1">
    <w:p w:rsidR="003A31B2" w:rsidRDefault="003A31B2" w:rsidP="00BA2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37EAA"/>
    <w:multiLevelType w:val="multilevel"/>
    <w:tmpl w:val="45837EA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9185093"/>
    <w:multiLevelType w:val="multilevel"/>
    <w:tmpl w:val="7918509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2DD8"/>
    <w:rsid w:val="00005BCD"/>
    <w:rsid w:val="0001168F"/>
    <w:rsid w:val="0005732F"/>
    <w:rsid w:val="000815FB"/>
    <w:rsid w:val="0014138C"/>
    <w:rsid w:val="00146583"/>
    <w:rsid w:val="00156BDF"/>
    <w:rsid w:val="00163C50"/>
    <w:rsid w:val="001B2E2F"/>
    <w:rsid w:val="00217443"/>
    <w:rsid w:val="002613E4"/>
    <w:rsid w:val="002F2C53"/>
    <w:rsid w:val="003967A5"/>
    <w:rsid w:val="003A31B2"/>
    <w:rsid w:val="003C40D0"/>
    <w:rsid w:val="00422E3C"/>
    <w:rsid w:val="00472A02"/>
    <w:rsid w:val="004A6A9B"/>
    <w:rsid w:val="005230A0"/>
    <w:rsid w:val="00600FF6"/>
    <w:rsid w:val="00603651"/>
    <w:rsid w:val="006C2DD8"/>
    <w:rsid w:val="007A4FDF"/>
    <w:rsid w:val="00902EDD"/>
    <w:rsid w:val="00915F32"/>
    <w:rsid w:val="009A37B3"/>
    <w:rsid w:val="00A63111"/>
    <w:rsid w:val="00A9234E"/>
    <w:rsid w:val="00AA7A25"/>
    <w:rsid w:val="00B72967"/>
    <w:rsid w:val="00B86F3E"/>
    <w:rsid w:val="00BA27D2"/>
    <w:rsid w:val="00BE0B7E"/>
    <w:rsid w:val="00BE56E9"/>
    <w:rsid w:val="00C02895"/>
    <w:rsid w:val="00C54106"/>
    <w:rsid w:val="00C86F69"/>
    <w:rsid w:val="00CF24CF"/>
    <w:rsid w:val="00D73D92"/>
    <w:rsid w:val="00E613FA"/>
    <w:rsid w:val="00ED0BC7"/>
    <w:rsid w:val="00F165F2"/>
    <w:rsid w:val="1EFD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D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rsid w:val="007A4FDF"/>
    <w:pPr>
      <w:spacing w:line="360" w:lineRule="auto"/>
      <w:ind w:firstLine="780"/>
    </w:pPr>
    <w:rPr>
      <w:rFonts w:ascii="宋体" w:hAnsi="宋体" w:cs="宋体"/>
      <w:spacing w:val="10"/>
      <w:sz w:val="24"/>
      <w:szCs w:val="24"/>
    </w:rPr>
  </w:style>
  <w:style w:type="paragraph" w:customStyle="1" w:styleId="p0">
    <w:name w:val="p0"/>
    <w:basedOn w:val="a"/>
    <w:qFormat/>
    <w:rsid w:val="007A4FDF"/>
    <w:pPr>
      <w:widowControl/>
    </w:pPr>
    <w:rPr>
      <w:kern w:val="0"/>
    </w:rPr>
  </w:style>
  <w:style w:type="paragraph" w:customStyle="1" w:styleId="a3">
    <w:name w:val="标准"/>
    <w:basedOn w:val="a"/>
    <w:qFormat/>
    <w:rsid w:val="007A4FDF"/>
    <w:pPr>
      <w:adjustRightInd w:val="0"/>
      <w:spacing w:line="240" w:lineRule="atLeast"/>
      <w:jc w:val="center"/>
      <w:textAlignment w:val="baseline"/>
    </w:pPr>
    <w:rPr>
      <w:b/>
      <w:bCs/>
      <w:spacing w:val="10"/>
      <w:kern w:val="0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qFormat/>
    <w:rsid w:val="007A4FDF"/>
    <w:rPr>
      <w:rFonts w:ascii="宋体" w:eastAsia="宋体" w:hAnsi="宋体" w:cs="宋体"/>
      <w:spacing w:val="1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A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27D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27D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13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13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FZ</cp:lastModifiedBy>
  <cp:revision>19</cp:revision>
  <dcterms:created xsi:type="dcterms:W3CDTF">2017-03-16T00:34:00Z</dcterms:created>
  <dcterms:modified xsi:type="dcterms:W3CDTF">2019-03-14T00:56:00Z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