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93" w:rsidRPr="006222AA" w:rsidRDefault="007D76B7" w:rsidP="007D76B7">
      <w:pPr>
        <w:jc w:val="center"/>
        <w:rPr>
          <w:rFonts w:asciiTheme="minorEastAsia" w:hAnsiTheme="minorEastAsia"/>
          <w:sz w:val="28"/>
          <w:szCs w:val="28"/>
        </w:rPr>
      </w:pPr>
      <w:r w:rsidRPr="006222AA">
        <w:rPr>
          <w:rFonts w:asciiTheme="minorEastAsia" w:hAnsiTheme="minorEastAsia"/>
          <w:sz w:val="28"/>
          <w:szCs w:val="28"/>
        </w:rPr>
        <w:t>液压顶升装置技术参数</w:t>
      </w:r>
    </w:p>
    <w:p w:rsidR="007D76B7" w:rsidRPr="006222AA" w:rsidRDefault="007D76B7" w:rsidP="007D76B7">
      <w:pPr>
        <w:jc w:val="center"/>
        <w:rPr>
          <w:rFonts w:asciiTheme="minorEastAsia" w:hAnsiTheme="minorEastAsia"/>
          <w:sz w:val="28"/>
          <w:szCs w:val="28"/>
        </w:rPr>
      </w:pPr>
    </w:p>
    <w:p w:rsidR="007D76B7" w:rsidRPr="006222AA" w:rsidRDefault="007D76B7" w:rsidP="007D76B7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6222AA">
        <w:rPr>
          <w:rFonts w:asciiTheme="minorEastAsia" w:hAnsiTheme="minorEastAsia" w:hint="eastAsia"/>
          <w:sz w:val="28"/>
          <w:szCs w:val="28"/>
        </w:rPr>
        <w:t>需求套数：4套</w:t>
      </w:r>
    </w:p>
    <w:p w:rsidR="007D76B7" w:rsidRPr="006222AA" w:rsidRDefault="007D76B7" w:rsidP="007D76B7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6222AA">
        <w:rPr>
          <w:rFonts w:asciiTheme="minorEastAsia" w:hAnsiTheme="minorEastAsia" w:hint="eastAsia"/>
          <w:sz w:val="28"/>
          <w:szCs w:val="28"/>
        </w:rPr>
        <w:t>该液压顶升装置成套购买，必须包含液压油缸、手动泵、油管、压力表、表座与阀等</w:t>
      </w:r>
      <w:bookmarkStart w:id="0" w:name="_GoBack"/>
      <w:bookmarkEnd w:id="0"/>
      <w:r w:rsidRPr="006222AA">
        <w:rPr>
          <w:rFonts w:asciiTheme="minorEastAsia" w:hAnsiTheme="minorEastAsia" w:hint="eastAsia"/>
          <w:sz w:val="28"/>
          <w:szCs w:val="28"/>
        </w:rPr>
        <w:t>。</w:t>
      </w:r>
      <w:r w:rsidR="00F500E8" w:rsidRPr="006222AA">
        <w:rPr>
          <w:rFonts w:asciiTheme="minorEastAsia" w:hAnsiTheme="minorEastAsia" w:hint="eastAsia"/>
          <w:sz w:val="28"/>
          <w:szCs w:val="28"/>
        </w:rPr>
        <w:t>该设备必须满足移动拆装方便、能够独立实现对物体的顶升目的。</w:t>
      </w:r>
    </w:p>
    <w:p w:rsidR="007D76B7" w:rsidRPr="006222AA" w:rsidRDefault="007D76B7" w:rsidP="007D76B7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6222AA">
        <w:rPr>
          <w:rFonts w:asciiTheme="minorEastAsia" w:hAnsiTheme="minorEastAsia" w:hint="eastAsia"/>
          <w:sz w:val="28"/>
          <w:szCs w:val="28"/>
        </w:rPr>
        <w:t>具体参数要求：</w:t>
      </w:r>
    </w:p>
    <w:p w:rsidR="007D76B7" w:rsidRPr="006222AA" w:rsidRDefault="007D76B7" w:rsidP="007D76B7">
      <w:pPr>
        <w:pStyle w:val="a5"/>
        <w:spacing w:line="360" w:lineRule="auto"/>
        <w:ind w:left="360" w:firstLineChars="0" w:firstLine="0"/>
        <w:rPr>
          <w:rFonts w:asciiTheme="minorEastAsia" w:hAnsiTheme="minorEastAsia"/>
          <w:sz w:val="28"/>
          <w:szCs w:val="28"/>
        </w:rPr>
      </w:pPr>
      <w:r w:rsidRPr="006222AA">
        <w:rPr>
          <w:rFonts w:asciiTheme="minorEastAsia" w:hAnsiTheme="minorEastAsia" w:hint="eastAsia"/>
          <w:sz w:val="28"/>
          <w:szCs w:val="28"/>
        </w:rPr>
        <w:t>1）液压油缸参数要求</w:t>
      </w:r>
    </w:p>
    <w:p w:rsidR="007D76B7" w:rsidRPr="006222AA" w:rsidRDefault="007D76B7" w:rsidP="007D76B7">
      <w:pPr>
        <w:pStyle w:val="a5"/>
        <w:spacing w:line="360" w:lineRule="auto"/>
        <w:ind w:left="360" w:firstLineChars="0" w:firstLine="0"/>
        <w:rPr>
          <w:rFonts w:asciiTheme="minorEastAsia" w:hAnsiTheme="minorEastAsia"/>
          <w:sz w:val="28"/>
          <w:szCs w:val="28"/>
        </w:rPr>
      </w:pPr>
      <w:r w:rsidRPr="006222AA">
        <w:rPr>
          <w:rFonts w:asciiTheme="minorEastAsia" w:hAnsiTheme="minorEastAsia" w:hint="eastAsia"/>
          <w:sz w:val="28"/>
          <w:szCs w:val="28"/>
        </w:rPr>
        <w:t>负载</w:t>
      </w:r>
      <w:r w:rsidR="00C836B8" w:rsidRPr="006222AA">
        <w:rPr>
          <w:rFonts w:asciiTheme="minorEastAsia" w:hAnsiTheme="minorEastAsia" w:hint="eastAsia"/>
          <w:sz w:val="28"/>
          <w:szCs w:val="28"/>
        </w:rPr>
        <w:t>范围</w:t>
      </w:r>
      <w:r w:rsidRPr="006222AA">
        <w:rPr>
          <w:rFonts w:asciiTheme="minorEastAsia" w:hAnsiTheme="minorEastAsia" w:hint="eastAsia"/>
          <w:sz w:val="28"/>
          <w:szCs w:val="28"/>
        </w:rPr>
        <w:t>0-1000KN，油缸外径</w:t>
      </w:r>
      <w:r w:rsidRPr="006222AA">
        <w:rPr>
          <w:rFonts w:asciiTheme="minorEastAsia" w:hAnsiTheme="minorEastAsia"/>
          <w:sz w:val="28"/>
          <w:szCs w:val="28"/>
        </w:rPr>
        <w:t>≤</w:t>
      </w:r>
      <w:r w:rsidRPr="006222AA">
        <w:rPr>
          <w:rFonts w:asciiTheme="minorEastAsia" w:hAnsiTheme="minorEastAsia" w:hint="eastAsia"/>
          <w:sz w:val="28"/>
          <w:szCs w:val="28"/>
        </w:rPr>
        <w:t>182mm</w:t>
      </w:r>
    </w:p>
    <w:p w:rsidR="007D76B7" w:rsidRPr="006222AA" w:rsidRDefault="007D76B7" w:rsidP="006222A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6222AA">
        <w:rPr>
          <w:rFonts w:asciiTheme="minorEastAsia" w:hAnsiTheme="minorEastAsia" w:hint="eastAsia"/>
          <w:sz w:val="28"/>
          <w:szCs w:val="28"/>
        </w:rPr>
        <w:t>行程100mm，本体高度</w:t>
      </w:r>
      <w:r w:rsidRPr="006222AA">
        <w:rPr>
          <w:rFonts w:asciiTheme="minorEastAsia" w:hAnsiTheme="minorEastAsia"/>
          <w:sz w:val="28"/>
          <w:szCs w:val="28"/>
        </w:rPr>
        <w:t>≤</w:t>
      </w:r>
      <w:r w:rsidRPr="006222AA">
        <w:rPr>
          <w:rFonts w:asciiTheme="minorEastAsia" w:hAnsiTheme="minorEastAsia" w:hint="eastAsia"/>
          <w:sz w:val="28"/>
          <w:szCs w:val="28"/>
        </w:rPr>
        <w:t>275mm</w:t>
      </w:r>
    </w:p>
    <w:p w:rsidR="007D76B7" w:rsidRPr="006222AA" w:rsidRDefault="007D76B7" w:rsidP="006222A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6222AA">
        <w:rPr>
          <w:rFonts w:asciiTheme="minorEastAsia" w:hAnsiTheme="minorEastAsia" w:hint="eastAsia"/>
          <w:sz w:val="28"/>
          <w:szCs w:val="28"/>
        </w:rPr>
        <w:t>为便于携带，重量</w:t>
      </w:r>
      <w:r w:rsidRPr="006222AA">
        <w:rPr>
          <w:rFonts w:asciiTheme="minorEastAsia" w:hAnsiTheme="minorEastAsia"/>
          <w:sz w:val="28"/>
          <w:szCs w:val="28"/>
        </w:rPr>
        <w:t>≤</w:t>
      </w:r>
      <w:r w:rsidRPr="006222AA">
        <w:rPr>
          <w:rFonts w:asciiTheme="minorEastAsia" w:hAnsiTheme="minorEastAsia" w:hint="eastAsia"/>
          <w:sz w:val="28"/>
          <w:szCs w:val="28"/>
        </w:rPr>
        <w:t>20kg</w:t>
      </w:r>
    </w:p>
    <w:p w:rsidR="007D76B7" w:rsidRPr="006222AA" w:rsidRDefault="007D76B7" w:rsidP="006222A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6222AA">
        <w:rPr>
          <w:rFonts w:asciiTheme="minorEastAsia" w:hAnsiTheme="minorEastAsia" w:hint="eastAsia"/>
          <w:sz w:val="28"/>
          <w:szCs w:val="28"/>
        </w:rPr>
        <w:t>表面须经完全硬化处理</w:t>
      </w:r>
    </w:p>
    <w:p w:rsidR="007D76B7" w:rsidRPr="006222AA" w:rsidRDefault="007D76B7" w:rsidP="006222A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6222AA">
        <w:rPr>
          <w:rFonts w:asciiTheme="minorEastAsia" w:hAnsiTheme="minorEastAsia" w:hint="eastAsia"/>
          <w:sz w:val="28"/>
          <w:szCs w:val="28"/>
        </w:rPr>
        <w:t>产品需能承受10%侧向载荷</w:t>
      </w:r>
    </w:p>
    <w:p w:rsidR="007D76B7" w:rsidRPr="006222AA" w:rsidRDefault="007D76B7" w:rsidP="006222A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6222AA">
        <w:rPr>
          <w:rFonts w:asciiTheme="minorEastAsia" w:hAnsiTheme="minorEastAsia" w:hint="eastAsia"/>
          <w:sz w:val="28"/>
          <w:szCs w:val="28"/>
        </w:rPr>
        <w:t>采用弹簧回程，具备快速回程的能力</w:t>
      </w:r>
    </w:p>
    <w:p w:rsidR="007D76B7" w:rsidRPr="006222AA" w:rsidRDefault="007D76B7" w:rsidP="006222A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6222AA">
        <w:rPr>
          <w:rFonts w:asciiTheme="minorEastAsia" w:hAnsiTheme="minorEastAsia" w:hint="eastAsia"/>
          <w:sz w:val="28"/>
          <w:szCs w:val="28"/>
        </w:rPr>
        <w:t>油缸符合</w:t>
      </w:r>
      <w:r w:rsidRPr="006222AA">
        <w:rPr>
          <w:rFonts w:asciiTheme="minorEastAsia" w:hAnsiTheme="minorEastAsia"/>
          <w:sz w:val="28"/>
          <w:szCs w:val="28"/>
        </w:rPr>
        <w:t>ASME B-30.1</w:t>
      </w:r>
      <w:r w:rsidRPr="006222AA">
        <w:rPr>
          <w:rFonts w:asciiTheme="minorEastAsia" w:hAnsiTheme="minorEastAsia" w:hint="eastAsia"/>
          <w:sz w:val="28"/>
          <w:szCs w:val="28"/>
        </w:rPr>
        <w:t>和</w:t>
      </w:r>
      <w:r w:rsidRPr="006222AA">
        <w:rPr>
          <w:rFonts w:asciiTheme="minorEastAsia" w:hAnsiTheme="minorEastAsia"/>
          <w:sz w:val="28"/>
          <w:szCs w:val="28"/>
        </w:rPr>
        <w:t>ISO10100</w:t>
      </w:r>
      <w:r w:rsidRPr="006222AA">
        <w:rPr>
          <w:rFonts w:asciiTheme="minorEastAsia" w:hAnsiTheme="minorEastAsia" w:hint="eastAsia"/>
          <w:sz w:val="28"/>
          <w:szCs w:val="28"/>
        </w:rPr>
        <w:t>标准</w:t>
      </w:r>
    </w:p>
    <w:p w:rsidR="00F500E8" w:rsidRPr="006222AA" w:rsidRDefault="00F500E8" w:rsidP="006222A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6222AA">
        <w:rPr>
          <w:rFonts w:asciiTheme="minorEastAsia" w:hAnsiTheme="minorEastAsia" w:hint="eastAsia"/>
          <w:sz w:val="28"/>
          <w:szCs w:val="28"/>
        </w:rPr>
        <w:t>柱塞直径≥110mm</w:t>
      </w:r>
    </w:p>
    <w:p w:rsidR="007D76B7" w:rsidRPr="006222AA" w:rsidRDefault="00C836B8" w:rsidP="007D76B7">
      <w:pPr>
        <w:pStyle w:val="a5"/>
        <w:ind w:left="360" w:firstLineChars="0" w:firstLine="0"/>
        <w:jc w:val="left"/>
        <w:rPr>
          <w:rFonts w:asciiTheme="minorEastAsia" w:hAnsiTheme="minorEastAsia"/>
          <w:sz w:val="28"/>
          <w:szCs w:val="28"/>
        </w:rPr>
      </w:pPr>
      <w:r w:rsidRPr="006222AA">
        <w:rPr>
          <w:rFonts w:asciiTheme="minorEastAsia" w:hAnsiTheme="minorEastAsia" w:hint="eastAsia"/>
          <w:sz w:val="28"/>
          <w:szCs w:val="28"/>
        </w:rPr>
        <w:t>2）配件要求</w:t>
      </w:r>
    </w:p>
    <w:p w:rsidR="00C836B8" w:rsidRPr="006222AA" w:rsidRDefault="00C836B8" w:rsidP="006222AA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6222AA">
        <w:rPr>
          <w:rFonts w:asciiTheme="minorEastAsia" w:hAnsiTheme="minorEastAsia" w:hint="eastAsia"/>
          <w:sz w:val="28"/>
          <w:szCs w:val="28"/>
        </w:rPr>
        <w:t>手动泵内置安全阀用于过载保护。双速设计，提高工作效率。重量体积不宜过大。</w:t>
      </w:r>
    </w:p>
    <w:p w:rsidR="00C836B8" w:rsidRPr="006222AA" w:rsidRDefault="00C836B8">
      <w:pPr>
        <w:pStyle w:val="a5"/>
        <w:ind w:left="360" w:firstLineChars="0" w:firstLine="0"/>
        <w:jc w:val="left"/>
        <w:rPr>
          <w:rFonts w:asciiTheme="minorEastAsia" w:hAnsiTheme="minorEastAsia"/>
          <w:sz w:val="28"/>
          <w:szCs w:val="28"/>
        </w:rPr>
      </w:pPr>
    </w:p>
    <w:sectPr w:rsidR="00C836B8" w:rsidRPr="006222AA" w:rsidSect="00635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7E2" w:rsidRDefault="006C77E2" w:rsidP="007D76B7">
      <w:r>
        <w:separator/>
      </w:r>
    </w:p>
  </w:endnote>
  <w:endnote w:type="continuationSeparator" w:id="1">
    <w:p w:rsidR="006C77E2" w:rsidRDefault="006C77E2" w:rsidP="007D7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7E2" w:rsidRDefault="006C77E2" w:rsidP="007D76B7">
      <w:r>
        <w:separator/>
      </w:r>
    </w:p>
  </w:footnote>
  <w:footnote w:type="continuationSeparator" w:id="1">
    <w:p w:rsidR="006C77E2" w:rsidRDefault="006C77E2" w:rsidP="007D76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67E"/>
    <w:multiLevelType w:val="hybridMultilevel"/>
    <w:tmpl w:val="2F52E4B2"/>
    <w:lvl w:ilvl="0" w:tplc="6FA0CD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0402C9"/>
    <w:multiLevelType w:val="hybridMultilevel"/>
    <w:tmpl w:val="2F52E4B2"/>
    <w:lvl w:ilvl="0" w:tplc="6FA0CD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AAF"/>
    <w:rsid w:val="002C64B5"/>
    <w:rsid w:val="00462551"/>
    <w:rsid w:val="006222AA"/>
    <w:rsid w:val="00635DFF"/>
    <w:rsid w:val="00643B2C"/>
    <w:rsid w:val="00672AAF"/>
    <w:rsid w:val="006C77E2"/>
    <w:rsid w:val="007D76B7"/>
    <w:rsid w:val="008B06D2"/>
    <w:rsid w:val="00A23493"/>
    <w:rsid w:val="00A957E1"/>
    <w:rsid w:val="00C836B8"/>
    <w:rsid w:val="00F50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76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7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76B7"/>
    <w:rPr>
      <w:sz w:val="18"/>
      <w:szCs w:val="18"/>
    </w:rPr>
  </w:style>
  <w:style w:type="paragraph" w:styleId="a5">
    <w:name w:val="List Paragraph"/>
    <w:basedOn w:val="a"/>
    <w:uiPriority w:val="34"/>
    <w:qFormat/>
    <w:rsid w:val="007D76B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76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7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76B7"/>
    <w:rPr>
      <w:sz w:val="18"/>
      <w:szCs w:val="18"/>
    </w:rPr>
  </w:style>
  <w:style w:type="paragraph" w:styleId="a5">
    <w:name w:val="List Paragraph"/>
    <w:basedOn w:val="a"/>
    <w:uiPriority w:val="34"/>
    <w:qFormat/>
    <w:rsid w:val="007D76B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</dc:creator>
  <cp:keywords/>
  <dc:description/>
  <cp:lastModifiedBy>FZ</cp:lastModifiedBy>
  <cp:revision>7</cp:revision>
  <dcterms:created xsi:type="dcterms:W3CDTF">2018-09-30T03:19:00Z</dcterms:created>
  <dcterms:modified xsi:type="dcterms:W3CDTF">2018-10-09T08:15:00Z</dcterms:modified>
</cp:coreProperties>
</file>