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2E" w:rsidRPr="00C92DD6" w:rsidRDefault="00C92DD6" w:rsidP="00C92DD6">
      <w:pPr>
        <w:pStyle w:val="a3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多分量测地传感器技术要求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 w:hint="eastAsia"/>
          <w:bCs/>
          <w:sz w:val="28"/>
          <w:szCs w:val="28"/>
        </w:rPr>
      </w:pPr>
      <w:r w:rsidRPr="00C92DD6">
        <w:rPr>
          <w:rFonts w:asciiTheme="minorEastAsia" w:eastAsiaTheme="minorEastAsia" w:hAnsiTheme="minorEastAsia" w:cs="Times New Roman"/>
          <w:sz w:val="28"/>
          <w:szCs w:val="28"/>
        </w:rPr>
        <w:t>1.设备名称：</w:t>
      </w:r>
      <w:r w:rsidRPr="00C92DD6">
        <w:rPr>
          <w:rFonts w:asciiTheme="minorEastAsia" w:eastAsiaTheme="minorEastAsia" w:hAnsiTheme="minorEastAsia" w:cs="Times New Roman"/>
          <w:bCs/>
          <w:sz w:val="28"/>
          <w:szCs w:val="28"/>
        </w:rPr>
        <w:t>多分量测力传感器</w:t>
      </w:r>
    </w:p>
    <w:p w:rsidR="00C92DD6" w:rsidRPr="00C92DD6" w:rsidRDefault="00C92DD6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2</w:t>
      </w:r>
      <w:r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.</w:t>
      </w:r>
      <w:r w:rsidRPr="00C92DD6">
        <w:rPr>
          <w:rFonts w:asciiTheme="minorEastAsia" w:eastAsiaTheme="minorEastAsia" w:hAnsiTheme="minorEastAsia" w:cs="Times New Roman" w:hint="eastAsia"/>
          <w:bCs/>
          <w:sz w:val="28"/>
          <w:szCs w:val="28"/>
        </w:rPr>
        <w:t>设备数量：2台；</w:t>
      </w:r>
    </w:p>
    <w:p w:rsidR="0033012E" w:rsidRPr="00C92DD6" w:rsidRDefault="00C92DD6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bookmarkStart w:id="0" w:name="OLE_LINK1"/>
      <w:bookmarkEnd w:id="0"/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3</w:t>
      </w:r>
      <w:r w:rsidR="0033012E" w:rsidRPr="00C92DD6">
        <w:rPr>
          <w:rFonts w:asciiTheme="minorEastAsia" w:eastAsiaTheme="minorEastAsia" w:hAnsiTheme="minorEastAsia" w:cs="Times New Roman"/>
          <w:sz w:val="28"/>
          <w:szCs w:val="28"/>
        </w:rPr>
        <w:t>.设备技术指标 </w:t>
      </w:r>
    </w:p>
    <w:p w:rsid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（1）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量程：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 xml:space="preserve"> Fx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、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Fy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200N Fz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500N Mz：2Nm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（2）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精度：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0.2%FS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（3）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供电：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8vdc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（4）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使用温度：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-10-70</w:t>
      </w:r>
      <w:r w:rsidRPr="00C92DD6">
        <w:rPr>
          <w:rFonts w:asciiTheme="minorEastAsia" w:eastAsiaTheme="minorEastAsia" w:hAnsiTheme="minorEastAsia" w:hint="eastAsia"/>
          <w:sz w:val="28"/>
          <w:szCs w:val="28"/>
        </w:rPr>
        <w:t>℃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（5）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交叉干扰：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1-3%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（6）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过载能力：</w:t>
      </w:r>
      <w:r w:rsidRPr="00C92DD6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150%FS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（7）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防护等级：非防溅水型</w:t>
      </w:r>
    </w:p>
    <w:p w:rsidR="0033012E" w:rsidRPr="00C92DD6" w:rsidRDefault="00C92DD6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4</w:t>
      </w:r>
      <w:r w:rsidR="0033012E" w:rsidRPr="00C92DD6">
        <w:rPr>
          <w:rFonts w:asciiTheme="minorEastAsia" w:eastAsiaTheme="minorEastAsia" w:hAnsiTheme="minorEastAsia" w:cs="Times New Roman"/>
          <w:sz w:val="28"/>
          <w:szCs w:val="28"/>
        </w:rPr>
        <w:t>.设备主要功能</w:t>
      </w:r>
    </w:p>
    <w:p w:rsidR="0033012E" w:rsidRPr="00C92DD6" w:rsidRDefault="0033012E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（1）</w:t>
      </w:r>
      <w:r w:rsidR="00E05A2D"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船模附体</w:t>
      </w:r>
      <w:r w:rsidR="00E05A2D" w:rsidRPr="00C92DD6">
        <w:rPr>
          <w:rFonts w:asciiTheme="minorEastAsia" w:eastAsiaTheme="minorEastAsia" w:hAnsiTheme="minorEastAsia" w:cs="Times New Roman"/>
          <w:sz w:val="28"/>
          <w:szCs w:val="28"/>
        </w:rPr>
        <w:t>水动力实验</w:t>
      </w:r>
      <w:r w:rsidR="00E05A2D"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；</w:t>
      </w:r>
    </w:p>
    <w:p w:rsidR="00387184" w:rsidRPr="00C92DD6" w:rsidRDefault="00E05A2D" w:rsidP="00C92DD6">
      <w:pPr>
        <w:pStyle w:val="a3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（2）测量</w:t>
      </w:r>
      <w:r w:rsidRPr="00C92DD6">
        <w:rPr>
          <w:rFonts w:asciiTheme="minorEastAsia" w:eastAsiaTheme="minorEastAsia" w:hAnsiTheme="minorEastAsia" w:cs="Times New Roman"/>
          <w:sz w:val="28"/>
          <w:szCs w:val="28"/>
        </w:rPr>
        <w:t>阻力</w:t>
      </w:r>
      <w:r w:rsidRPr="00C92DD6">
        <w:rPr>
          <w:rFonts w:asciiTheme="minorEastAsia" w:eastAsiaTheme="minorEastAsia" w:hAnsiTheme="minorEastAsia" w:cs="Times New Roman" w:hint="eastAsia"/>
          <w:sz w:val="28"/>
          <w:szCs w:val="28"/>
        </w:rPr>
        <w:t>；</w:t>
      </w:r>
      <w:bookmarkStart w:id="1" w:name="_GoBack"/>
      <w:bookmarkEnd w:id="1"/>
    </w:p>
    <w:sectPr w:rsidR="00387184" w:rsidRPr="00C92DD6" w:rsidSect="00920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EC" w:rsidRDefault="00C301EC" w:rsidP="00C92DD6">
      <w:r>
        <w:separator/>
      </w:r>
    </w:p>
  </w:endnote>
  <w:endnote w:type="continuationSeparator" w:id="1">
    <w:p w:rsidR="00C301EC" w:rsidRDefault="00C301EC" w:rsidP="00C92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EC" w:rsidRDefault="00C301EC" w:rsidP="00C92DD6">
      <w:r>
        <w:separator/>
      </w:r>
    </w:p>
  </w:footnote>
  <w:footnote w:type="continuationSeparator" w:id="1">
    <w:p w:rsidR="00C301EC" w:rsidRDefault="00C301EC" w:rsidP="00C92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3DD"/>
    <w:rsid w:val="0033012E"/>
    <w:rsid w:val="00387184"/>
    <w:rsid w:val="00920982"/>
    <w:rsid w:val="009463DD"/>
    <w:rsid w:val="00C301EC"/>
    <w:rsid w:val="00C92DD6"/>
    <w:rsid w:val="00E0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1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92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2D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2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2D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2</cp:revision>
  <dcterms:created xsi:type="dcterms:W3CDTF">2017-10-24T08:12:00Z</dcterms:created>
  <dcterms:modified xsi:type="dcterms:W3CDTF">2017-10-24T08:12:00Z</dcterms:modified>
</cp:coreProperties>
</file>