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0D" w:rsidRDefault="00A01E0D" w:rsidP="00A01E0D">
      <w:pPr>
        <w:jc w:val="center"/>
        <w:rPr>
          <w:rStyle w:val="a6"/>
          <w:rFonts w:ascii="微软雅黑" w:eastAsia="微软雅黑" w:hAnsi="微软雅黑" w:hint="eastAsia"/>
          <w:sz w:val="24"/>
          <w:szCs w:val="21"/>
        </w:rPr>
      </w:pPr>
      <w:r>
        <w:rPr>
          <w:rStyle w:val="a6"/>
          <w:rFonts w:ascii="微软雅黑" w:eastAsia="微软雅黑" w:hAnsi="微软雅黑" w:hint="eastAsia"/>
          <w:sz w:val="24"/>
          <w:szCs w:val="21"/>
        </w:rPr>
        <w:t>集装箱码头仿真软件技术要求</w:t>
      </w:r>
    </w:p>
    <w:p w:rsidR="00744A91" w:rsidRPr="003D58B0" w:rsidRDefault="00C1774B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项目概况：</w:t>
      </w:r>
    </w:p>
    <w:p w:rsidR="00C1774B" w:rsidRPr="00D60BC7" w:rsidRDefault="00C1774B" w:rsidP="00D60BC7">
      <w:pPr>
        <w:widowControl/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D60BC7">
        <w:rPr>
          <w:rFonts w:ascii="宋体" w:hAnsi="宋体"/>
          <w:sz w:val="24"/>
          <w:szCs w:val="24"/>
        </w:rPr>
        <w:t>本项目</w:t>
      </w:r>
      <w:r w:rsidR="00D60BC7">
        <w:rPr>
          <w:rFonts w:ascii="宋体" w:hAnsi="宋体"/>
          <w:sz w:val="24"/>
          <w:szCs w:val="24"/>
        </w:rPr>
        <w:t>是为了进行</w:t>
      </w:r>
      <w:r w:rsidR="0043180D">
        <w:rPr>
          <w:rFonts w:ascii="宋体" w:hAnsi="宋体" w:hint="eastAsia"/>
          <w:sz w:val="24"/>
          <w:szCs w:val="24"/>
        </w:rPr>
        <w:t>统计和仿真数据的</w:t>
      </w:r>
      <w:bookmarkStart w:id="0" w:name="_GoBack"/>
      <w:bookmarkEnd w:id="0"/>
      <w:r w:rsidR="0043180D">
        <w:rPr>
          <w:rFonts w:ascii="宋体" w:hAnsi="宋体" w:hint="eastAsia"/>
          <w:sz w:val="24"/>
          <w:szCs w:val="24"/>
        </w:rPr>
        <w:t>可视化展示，以及集</w:t>
      </w:r>
      <w:r w:rsidRPr="00D60BC7">
        <w:rPr>
          <w:rFonts w:ascii="宋体" w:hAnsi="宋体"/>
          <w:sz w:val="24"/>
          <w:szCs w:val="24"/>
        </w:rPr>
        <w:t>装箱码头装卸仿真系统的</w:t>
      </w:r>
      <w:r w:rsidR="0043180D">
        <w:rPr>
          <w:rFonts w:ascii="宋体" w:hAnsi="宋体" w:hint="eastAsia"/>
          <w:sz w:val="24"/>
          <w:szCs w:val="24"/>
        </w:rPr>
        <w:t>采购</w:t>
      </w:r>
      <w:r w:rsidR="00D60BC7">
        <w:rPr>
          <w:rFonts w:ascii="宋体" w:hAnsi="宋体"/>
          <w:sz w:val="24"/>
          <w:szCs w:val="24"/>
        </w:rPr>
        <w:t>，通过</w:t>
      </w:r>
      <w:r w:rsidR="003D58B0">
        <w:rPr>
          <w:rFonts w:ascii="宋体" w:hAnsi="宋体"/>
          <w:sz w:val="24"/>
          <w:szCs w:val="24"/>
        </w:rPr>
        <w:t>智能化分析</w:t>
      </w:r>
      <w:r w:rsidR="00D60BC7">
        <w:rPr>
          <w:rFonts w:ascii="宋体" w:hAnsi="宋体"/>
          <w:sz w:val="24"/>
          <w:szCs w:val="24"/>
        </w:rPr>
        <w:t>软件对港航相关数据进行可视化分析。软件包括：</w:t>
      </w:r>
      <w:bookmarkStart w:id="1" w:name="OLE_LINK33"/>
      <w:bookmarkStart w:id="2" w:name="OLE_LINK34"/>
      <w:r w:rsidR="00D60BC7" w:rsidRPr="00D60BC7">
        <w:rPr>
          <w:rFonts w:ascii="宋体" w:hAnsi="宋体" w:hint="eastAsia"/>
          <w:sz w:val="24"/>
          <w:szCs w:val="24"/>
        </w:rPr>
        <w:t>集装箱码头装卸</w:t>
      </w:r>
      <w:bookmarkEnd w:id="1"/>
      <w:bookmarkEnd w:id="2"/>
      <w:r w:rsidR="0043180D" w:rsidRPr="00D60BC7">
        <w:rPr>
          <w:rFonts w:ascii="宋体" w:hAnsi="宋体" w:hint="eastAsia"/>
          <w:sz w:val="24"/>
          <w:szCs w:val="24"/>
        </w:rPr>
        <w:t>仿真</w:t>
      </w:r>
      <w:r w:rsidR="0043180D">
        <w:rPr>
          <w:rFonts w:ascii="宋体" w:hAnsi="宋体" w:hint="eastAsia"/>
          <w:sz w:val="24"/>
          <w:szCs w:val="24"/>
        </w:rPr>
        <w:t>程序</w:t>
      </w:r>
      <w:r w:rsidR="00D60BC7">
        <w:rPr>
          <w:rFonts w:ascii="宋体" w:hAnsi="宋体" w:hint="eastAsia"/>
          <w:sz w:val="24"/>
          <w:szCs w:val="24"/>
        </w:rPr>
        <w:t>、</w:t>
      </w:r>
      <w:r w:rsidR="0043180D">
        <w:rPr>
          <w:rFonts w:ascii="宋体" w:hAnsi="宋体" w:hint="eastAsia"/>
          <w:sz w:val="24"/>
          <w:szCs w:val="24"/>
        </w:rPr>
        <w:t>数据可视化工具软件，同时还需对软件操作提供2名人员的培训</w:t>
      </w:r>
      <w:r w:rsidR="003D58B0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:rsidR="00C1774B" w:rsidRDefault="00C1774B" w:rsidP="00C1774B"/>
    <w:p w:rsidR="00C1774B" w:rsidRPr="003D58B0" w:rsidRDefault="00C1774B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技术要求</w:t>
      </w:r>
    </w:p>
    <w:p w:rsidR="00C1774B" w:rsidRPr="00D60BC7" w:rsidRDefault="00C1774B" w:rsidP="00D60BC7">
      <w:pPr>
        <w:pStyle w:val="a7"/>
        <w:widowControl/>
        <w:numPr>
          <w:ilvl w:val="0"/>
          <w:numId w:val="7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中文支持，开发及业务人员使用便利；</w:t>
      </w:r>
    </w:p>
    <w:p w:rsidR="00C1774B" w:rsidRPr="00D60BC7" w:rsidRDefault="00C1774B" w:rsidP="00D60BC7">
      <w:pPr>
        <w:pStyle w:val="a7"/>
        <w:widowControl/>
        <w:numPr>
          <w:ilvl w:val="0"/>
          <w:numId w:val="7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平台要求支持windows或者linux系统；</w:t>
      </w:r>
    </w:p>
    <w:p w:rsidR="00C1774B" w:rsidRPr="00D60BC7" w:rsidRDefault="00C1774B" w:rsidP="00D60BC7">
      <w:pPr>
        <w:pStyle w:val="a7"/>
        <w:widowControl/>
        <w:numPr>
          <w:ilvl w:val="0"/>
          <w:numId w:val="7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要求能通过移动终端进行操作；</w:t>
      </w:r>
    </w:p>
    <w:p w:rsidR="00C1774B" w:rsidRPr="00D60BC7" w:rsidRDefault="00C1774B" w:rsidP="00D60BC7">
      <w:pPr>
        <w:pStyle w:val="a7"/>
        <w:widowControl/>
        <w:numPr>
          <w:ilvl w:val="0"/>
          <w:numId w:val="7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移动终端要求支持Safari 5及以上版本，PC端支持IE 8，Firefox 40.0，Chrome 45.0以上版本</w:t>
      </w:r>
    </w:p>
    <w:p w:rsidR="00C1774B" w:rsidRDefault="00C1774B" w:rsidP="00C1774B"/>
    <w:p w:rsidR="0041072C" w:rsidRDefault="00C1774B" w:rsidP="0041072C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bookmarkStart w:id="3" w:name="OLE_LINK35"/>
      <w:bookmarkStart w:id="4" w:name="OLE_LINK36"/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功能需求</w:t>
      </w:r>
    </w:p>
    <w:p w:rsidR="0041072C" w:rsidRPr="0041072C" w:rsidRDefault="0041072C" w:rsidP="0041072C">
      <w:pPr>
        <w:pStyle w:val="a7"/>
        <w:ind w:left="420" w:firstLineChars="0" w:firstLine="0"/>
        <w:rPr>
          <w:rStyle w:val="a6"/>
          <w:rFonts w:ascii="微软雅黑" w:eastAsia="微软雅黑" w:hAnsi="微软雅黑"/>
          <w:sz w:val="24"/>
          <w:szCs w:val="21"/>
        </w:rPr>
      </w:pPr>
      <w:r>
        <w:rPr>
          <w:rStyle w:val="a6"/>
          <w:rFonts w:ascii="微软雅黑" w:eastAsia="微软雅黑" w:hAnsi="微软雅黑" w:hint="eastAsia"/>
          <w:sz w:val="24"/>
          <w:szCs w:val="21"/>
        </w:rPr>
        <w:t>3.</w:t>
      </w:r>
      <w:r w:rsidR="0043180D">
        <w:rPr>
          <w:rStyle w:val="a6"/>
          <w:rFonts w:ascii="微软雅黑" w:eastAsia="微软雅黑" w:hAnsi="微软雅黑" w:hint="eastAsia"/>
          <w:sz w:val="24"/>
          <w:szCs w:val="21"/>
        </w:rPr>
        <w:t>1、</w:t>
      </w:r>
      <w:r w:rsidRPr="00D60BC7">
        <w:rPr>
          <w:rFonts w:ascii="宋体" w:hAnsi="宋体" w:hint="eastAsia"/>
          <w:sz w:val="24"/>
          <w:szCs w:val="24"/>
        </w:rPr>
        <w:t>集装箱码头装卸</w:t>
      </w:r>
      <w:bookmarkEnd w:id="3"/>
      <w:bookmarkEnd w:id="4"/>
      <w:r w:rsidR="0043180D" w:rsidRPr="00D60BC7">
        <w:rPr>
          <w:rFonts w:ascii="宋体" w:hAnsi="宋体" w:hint="eastAsia"/>
          <w:sz w:val="24"/>
          <w:szCs w:val="24"/>
        </w:rPr>
        <w:t>仿真</w:t>
      </w:r>
      <w:r w:rsidR="0043180D">
        <w:rPr>
          <w:rFonts w:ascii="宋体" w:hAnsi="宋体" w:hint="eastAsia"/>
          <w:sz w:val="24"/>
          <w:szCs w:val="24"/>
        </w:rPr>
        <w:t>程序</w:t>
      </w:r>
    </w:p>
    <w:p w:rsidR="0041072C" w:rsidRPr="0041072C" w:rsidRDefault="0041072C" w:rsidP="0041072C">
      <w:pPr>
        <w:pStyle w:val="a7"/>
        <w:widowControl/>
        <w:numPr>
          <w:ilvl w:val="0"/>
          <w:numId w:val="13"/>
        </w:numPr>
        <w:tabs>
          <w:tab w:val="left" w:pos="1155"/>
        </w:tabs>
        <w:spacing w:line="480" w:lineRule="exact"/>
        <w:ind w:firstLineChars="0"/>
        <w:rPr>
          <w:rFonts w:ascii="宋体" w:hAnsi="宋体"/>
          <w:bCs/>
          <w:szCs w:val="24"/>
        </w:rPr>
      </w:pPr>
      <w:r w:rsidRPr="0041072C">
        <w:rPr>
          <w:rFonts w:ascii="宋体" w:hAnsi="宋体" w:hint="eastAsia"/>
          <w:bCs/>
          <w:szCs w:val="24"/>
        </w:rPr>
        <w:t>建立基于共性抽象的通用性集装箱码头装卸工艺设计优化仿真模型</w:t>
      </w:r>
      <w:r w:rsidR="0043180D">
        <w:rPr>
          <w:rFonts w:ascii="宋体" w:hAnsi="宋体" w:hint="eastAsia"/>
          <w:bCs/>
          <w:szCs w:val="24"/>
        </w:rPr>
        <w:t>；</w:t>
      </w:r>
    </w:p>
    <w:p w:rsidR="0041072C" w:rsidRDefault="0041072C" w:rsidP="0041072C">
      <w:pPr>
        <w:pStyle w:val="a7"/>
        <w:widowControl/>
        <w:numPr>
          <w:ilvl w:val="0"/>
          <w:numId w:val="13"/>
        </w:numPr>
        <w:tabs>
          <w:tab w:val="left" w:pos="1155"/>
        </w:tabs>
        <w:spacing w:line="480" w:lineRule="exact"/>
        <w:ind w:firstLineChars="0"/>
        <w:rPr>
          <w:rFonts w:ascii="宋体" w:hAnsi="宋体"/>
          <w:bCs/>
          <w:szCs w:val="24"/>
        </w:rPr>
      </w:pPr>
      <w:r w:rsidRPr="0041072C">
        <w:rPr>
          <w:rFonts w:ascii="宋体" w:hAnsi="宋体" w:hint="eastAsia"/>
          <w:bCs/>
          <w:szCs w:val="24"/>
        </w:rPr>
        <w:t>构建通用性集装箱码头装卸工艺设计优化仿真系统。</w:t>
      </w:r>
    </w:p>
    <w:p w:rsidR="0041072C" w:rsidRPr="0041072C" w:rsidRDefault="0041072C" w:rsidP="0041072C">
      <w:pPr>
        <w:pStyle w:val="a7"/>
        <w:widowControl/>
        <w:tabs>
          <w:tab w:val="left" w:pos="1155"/>
        </w:tabs>
        <w:spacing w:line="480" w:lineRule="exact"/>
        <w:ind w:left="360" w:firstLineChars="0" w:firstLine="0"/>
        <w:rPr>
          <w:rStyle w:val="a6"/>
          <w:rFonts w:ascii="宋体" w:hAnsi="宋体"/>
          <w:b w:val="0"/>
          <w:szCs w:val="24"/>
        </w:rPr>
      </w:pPr>
    </w:p>
    <w:p w:rsidR="0041072C" w:rsidRPr="00D60BC7" w:rsidRDefault="0041072C" w:rsidP="0041072C">
      <w:pPr>
        <w:pStyle w:val="a7"/>
        <w:widowControl/>
        <w:tabs>
          <w:tab w:val="left" w:pos="1155"/>
        </w:tabs>
        <w:spacing w:line="480" w:lineRule="exact"/>
        <w:ind w:left="360" w:firstLineChars="0" w:firstLine="0"/>
        <w:rPr>
          <w:rFonts w:ascii="宋体" w:hAnsi="宋体"/>
          <w:sz w:val="24"/>
          <w:szCs w:val="24"/>
        </w:rPr>
      </w:pPr>
      <w:r>
        <w:rPr>
          <w:rStyle w:val="a6"/>
          <w:rFonts w:ascii="微软雅黑" w:eastAsia="微软雅黑" w:hAnsi="微软雅黑" w:hint="eastAsia"/>
          <w:sz w:val="24"/>
          <w:szCs w:val="21"/>
        </w:rPr>
        <w:t>3.</w:t>
      </w:r>
      <w:r w:rsidR="0043180D">
        <w:rPr>
          <w:rStyle w:val="a6"/>
          <w:rFonts w:ascii="微软雅黑" w:eastAsia="微软雅黑" w:hAnsi="微软雅黑" w:hint="eastAsia"/>
          <w:sz w:val="24"/>
          <w:szCs w:val="21"/>
        </w:rPr>
        <w:t>2</w:t>
      </w:r>
      <w:r>
        <w:rPr>
          <w:rStyle w:val="a6"/>
          <w:rFonts w:ascii="微软雅黑" w:eastAsia="微软雅黑" w:hAnsi="微软雅黑" w:hint="eastAsia"/>
          <w:sz w:val="24"/>
          <w:szCs w:val="21"/>
        </w:rPr>
        <w:t>、</w:t>
      </w:r>
      <w:r w:rsidR="0043180D">
        <w:rPr>
          <w:rFonts w:ascii="宋体" w:hAnsi="宋体" w:hint="eastAsia"/>
          <w:sz w:val="24"/>
          <w:szCs w:val="24"/>
        </w:rPr>
        <w:t>数据可视化工具软件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多数据源支持：ORACLE，IMPALA，SQL为基础支持数据源项，以及其它数据源；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数据接口：要求支持SQL92标准，SQL形式提取数据；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非结构化数据支持：要求支持外部非结构化数据的导入及使用；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数据联合：建模，数据的内存和直连，相互的关联，以及搜索所有数据；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实时数据：要求支持实时数据的获取；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数据导出：要求能将数据及报表导出，包括并不限于excel,pdf,csv文件。同时可将图形导出为图片；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lastRenderedPageBreak/>
        <w:t>浏览器方式开发及编辑：可以通过浏览器以进行报表开发工作；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客户端工具开发及编辑：可以在终端安装相关客户端工具进行开发；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数据源变动影响分析：能对已发布报表使用的数据进行溯源分析；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报表整体更换数据源：要求报表使用的数据源可以无缝更换为其它同样结构的数据源；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报表默认字体可设置：要求能调整设置报表的默认字体及样式；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帮助文档：要求中文帮助文档丰富，便于业务人员使用；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分析语言支持：要求支持R语言集成；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报表排版：要求排版可直接选大小格式；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数据别名：指在BI层面将数据翻译为其它别名，如：1展示为A；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数据钻取：钻取操作需便捷直观；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维度汇总：针对不同维度可以进行汇总，统计分析功能；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数据挖掘：支持各类挖掘算法和工具的集成；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预制报表模板：要求自带报表模板3个以上；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多图联动：报表中的多种图形能联动；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基础图表功能（表格，交叉表，柱状图，饼图，曲线图，面积图）：报表展示功能；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扩展图表功能（K线图，及其它）：报表展示功能；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曲线图叠加：多根曲线叠加后刻度值要一致，图形不能失真；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地理信息：报表展示功能；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文字段落制作：要求支持文字段落内插入多种数据变量，文字也能随数据值不同变换或者改变颜色；</w:t>
      </w:r>
    </w:p>
    <w:p w:rsidR="00C1774B" w:rsidRPr="00D60BC7" w:rsidRDefault="00C1774B" w:rsidP="0041072C">
      <w:pPr>
        <w:pStyle w:val="a7"/>
        <w:widowControl/>
        <w:numPr>
          <w:ilvl w:val="0"/>
          <w:numId w:val="1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报表交互体验：要求能应对实时大数据量的直接读取交互，不转存中间引擎或者文件。</w:t>
      </w:r>
    </w:p>
    <w:p w:rsidR="00C1774B" w:rsidRDefault="00C1774B" w:rsidP="00C1774B"/>
    <w:p w:rsidR="00C1774B" w:rsidRPr="003D58B0" w:rsidRDefault="00C1774B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性能需求</w:t>
      </w:r>
    </w:p>
    <w:p w:rsidR="00C1774B" w:rsidRPr="00D60BC7" w:rsidRDefault="00C1774B" w:rsidP="00D60BC7">
      <w:pPr>
        <w:pStyle w:val="a7"/>
        <w:widowControl/>
        <w:numPr>
          <w:ilvl w:val="0"/>
          <w:numId w:val="12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水平扩展：要求通过硬件设备的扩展，可以显著提高性能；</w:t>
      </w:r>
    </w:p>
    <w:p w:rsidR="00C1774B" w:rsidRPr="00D60BC7" w:rsidRDefault="00C1774B" w:rsidP="00D60BC7">
      <w:pPr>
        <w:pStyle w:val="a7"/>
        <w:widowControl/>
        <w:numPr>
          <w:ilvl w:val="0"/>
          <w:numId w:val="12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数据集市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有数据中间层，可以提高展示性能；</w:t>
      </w:r>
    </w:p>
    <w:p w:rsidR="00C1774B" w:rsidRPr="00D60BC7" w:rsidRDefault="00C1774B" w:rsidP="00D60BC7">
      <w:pPr>
        <w:pStyle w:val="a7"/>
        <w:widowControl/>
        <w:numPr>
          <w:ilvl w:val="0"/>
          <w:numId w:val="12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3、数据列式存储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要求可将数据以列式存储。</w:t>
      </w:r>
    </w:p>
    <w:p w:rsidR="00C1774B" w:rsidRDefault="00C1774B" w:rsidP="00C1774B"/>
    <w:p w:rsidR="00C1774B" w:rsidRPr="003D58B0" w:rsidRDefault="00C1774B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运维需求</w:t>
      </w:r>
    </w:p>
    <w:p w:rsidR="00C1774B" w:rsidRPr="00D60BC7" w:rsidRDefault="00C1774B" w:rsidP="00D60BC7">
      <w:pPr>
        <w:pStyle w:val="a7"/>
        <w:widowControl/>
        <w:numPr>
          <w:ilvl w:val="0"/>
          <w:numId w:val="9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报表的版本管理与对比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同一报表或者不同报表之间的版本比对，用以上线及变更的分析</w:t>
      </w:r>
      <w:r w:rsidR="00D60BC7">
        <w:rPr>
          <w:rFonts w:ascii="宋体" w:hAnsi="宋体" w:hint="eastAsia"/>
          <w:sz w:val="24"/>
          <w:szCs w:val="24"/>
        </w:rPr>
        <w:t>；</w:t>
      </w:r>
    </w:p>
    <w:p w:rsidR="00C1774B" w:rsidRPr="00D60BC7" w:rsidRDefault="00C1774B" w:rsidP="00D60BC7">
      <w:pPr>
        <w:pStyle w:val="a7"/>
        <w:widowControl/>
        <w:numPr>
          <w:ilvl w:val="0"/>
          <w:numId w:val="9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报表导出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指从独立的开发环境将报表导出为文件包或者安装包</w:t>
      </w:r>
      <w:r w:rsidR="00D60BC7">
        <w:rPr>
          <w:rFonts w:ascii="宋体" w:hAnsi="宋体" w:hint="eastAsia"/>
          <w:sz w:val="24"/>
          <w:szCs w:val="24"/>
        </w:rPr>
        <w:t>；</w:t>
      </w:r>
    </w:p>
    <w:p w:rsidR="00C1774B" w:rsidRPr="00D60BC7" w:rsidRDefault="00C1774B" w:rsidP="00D60BC7">
      <w:pPr>
        <w:pStyle w:val="a7"/>
        <w:widowControl/>
        <w:numPr>
          <w:ilvl w:val="0"/>
          <w:numId w:val="9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报表导入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指可将报表文件包导入到生产环境，并要求能直接使用生产环境的数据（数据结构与开发环境相同）</w:t>
      </w:r>
      <w:r w:rsidR="00D60BC7">
        <w:rPr>
          <w:rFonts w:ascii="宋体" w:hAnsi="宋体" w:hint="eastAsia"/>
          <w:sz w:val="24"/>
          <w:szCs w:val="24"/>
        </w:rPr>
        <w:t>；</w:t>
      </w:r>
    </w:p>
    <w:p w:rsidR="00C1774B" w:rsidRPr="00D60BC7" w:rsidRDefault="00C1774B" w:rsidP="00D60BC7">
      <w:pPr>
        <w:pStyle w:val="a7"/>
        <w:widowControl/>
        <w:numPr>
          <w:ilvl w:val="0"/>
          <w:numId w:val="9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备份要求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发布的报表要求有备份恢复机制</w:t>
      </w:r>
      <w:r w:rsidR="00D60BC7">
        <w:rPr>
          <w:rFonts w:ascii="宋体" w:hAnsi="宋体" w:hint="eastAsia"/>
          <w:sz w:val="24"/>
          <w:szCs w:val="24"/>
        </w:rPr>
        <w:t>；</w:t>
      </w:r>
    </w:p>
    <w:p w:rsidR="00C1774B" w:rsidRPr="00D60BC7" w:rsidRDefault="00C1774B" w:rsidP="00D60BC7">
      <w:pPr>
        <w:pStyle w:val="a7"/>
        <w:widowControl/>
        <w:numPr>
          <w:ilvl w:val="0"/>
          <w:numId w:val="9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虚拟化支持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要求支持部署在VMware虚拟化系统环境</w:t>
      </w:r>
      <w:r w:rsidR="00D60BC7">
        <w:rPr>
          <w:rFonts w:ascii="宋体" w:hAnsi="宋体" w:hint="eastAsia"/>
          <w:sz w:val="24"/>
          <w:szCs w:val="24"/>
        </w:rPr>
        <w:t>；</w:t>
      </w:r>
    </w:p>
    <w:p w:rsidR="00C1774B" w:rsidRPr="00D60BC7" w:rsidRDefault="00C1774B" w:rsidP="00D60BC7">
      <w:pPr>
        <w:pStyle w:val="a7"/>
        <w:widowControl/>
        <w:numPr>
          <w:ilvl w:val="0"/>
          <w:numId w:val="9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高可用要求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支持多服务器并行，要求服务器可分布式部署，并行运行。</w:t>
      </w:r>
    </w:p>
    <w:p w:rsidR="00C1774B" w:rsidRDefault="00C1774B" w:rsidP="00C1774B"/>
    <w:p w:rsidR="00C1774B" w:rsidRDefault="00C1774B" w:rsidP="00C1774B"/>
    <w:p w:rsidR="00C1774B" w:rsidRPr="003D58B0" w:rsidRDefault="00C1774B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安全需求</w:t>
      </w:r>
    </w:p>
    <w:p w:rsidR="00C1774B" w:rsidRPr="00D60BC7" w:rsidRDefault="00C1774B" w:rsidP="00D60BC7">
      <w:pPr>
        <w:pStyle w:val="a7"/>
        <w:widowControl/>
        <w:numPr>
          <w:ilvl w:val="0"/>
          <w:numId w:val="10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审计日志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对数据及用户的行为记录相关日志，多服务器情况下相关系统日志能统一管理</w:t>
      </w:r>
    </w:p>
    <w:p w:rsidR="00C1774B" w:rsidRPr="00D60BC7" w:rsidRDefault="00C1774B" w:rsidP="00D60BC7">
      <w:pPr>
        <w:pStyle w:val="a7"/>
        <w:widowControl/>
        <w:numPr>
          <w:ilvl w:val="0"/>
          <w:numId w:val="10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用户权限控制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针对用户权限及功能控制</w:t>
      </w:r>
    </w:p>
    <w:p w:rsidR="00C1774B" w:rsidRPr="00D60BC7" w:rsidRDefault="00C1774B" w:rsidP="00D60BC7">
      <w:pPr>
        <w:pStyle w:val="a7"/>
        <w:widowControl/>
        <w:numPr>
          <w:ilvl w:val="0"/>
          <w:numId w:val="10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数据权限控制</w:t>
      </w:r>
      <w:r w:rsidR="00D60BC7">
        <w:rPr>
          <w:rFonts w:ascii="宋体" w:hAnsi="宋体" w:hint="eastAsia"/>
          <w:sz w:val="24"/>
          <w:szCs w:val="24"/>
        </w:rPr>
        <w:t>：</w:t>
      </w:r>
      <w:r w:rsidRPr="00D60BC7">
        <w:rPr>
          <w:rFonts w:ascii="宋体" w:hAnsi="宋体" w:hint="eastAsia"/>
          <w:sz w:val="24"/>
          <w:szCs w:val="24"/>
        </w:rPr>
        <w:t>针对数据进行权限控制</w:t>
      </w:r>
    </w:p>
    <w:p w:rsidR="00C1774B" w:rsidRDefault="00C1774B" w:rsidP="00C1774B"/>
    <w:p w:rsidR="00D60BC7" w:rsidRPr="003D58B0" w:rsidRDefault="00D60BC7" w:rsidP="00D60BC7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培训</w:t>
      </w:r>
    </w:p>
    <w:p w:rsidR="00D60BC7" w:rsidRPr="00D60BC7" w:rsidRDefault="00D60BC7" w:rsidP="00D60BC7">
      <w:pPr>
        <w:pStyle w:val="a7"/>
        <w:widowControl/>
        <w:numPr>
          <w:ilvl w:val="0"/>
          <w:numId w:val="11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乙方提供</w:t>
      </w:r>
      <w:r>
        <w:rPr>
          <w:rFonts w:ascii="宋体" w:hAnsi="宋体" w:hint="eastAsia"/>
          <w:sz w:val="24"/>
          <w:szCs w:val="24"/>
        </w:rPr>
        <w:t>2位</w:t>
      </w:r>
      <w:r w:rsidRPr="00D60BC7">
        <w:rPr>
          <w:rFonts w:ascii="宋体" w:hAnsi="宋体" w:hint="eastAsia"/>
          <w:sz w:val="24"/>
          <w:szCs w:val="24"/>
        </w:rPr>
        <w:t>培训服务。</w:t>
      </w:r>
    </w:p>
    <w:p w:rsidR="00D60BC7" w:rsidRPr="00D60BC7" w:rsidRDefault="00D60BC7" w:rsidP="00D60BC7">
      <w:pPr>
        <w:widowControl/>
        <w:tabs>
          <w:tab w:val="left" w:pos="1155"/>
        </w:tabs>
        <w:spacing w:line="4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D60BC7">
        <w:rPr>
          <w:rFonts w:ascii="宋体" w:hAnsi="宋体" w:hint="eastAsia"/>
          <w:sz w:val="24"/>
          <w:szCs w:val="24"/>
        </w:rPr>
        <w:t>乙方必须提供高水平的培训，所有的培训教员必须用中文授课， 除非有其它的协议规定。</w:t>
      </w:r>
    </w:p>
    <w:p w:rsidR="00D60BC7" w:rsidRPr="00D60BC7" w:rsidRDefault="00D60BC7" w:rsidP="00D60BC7">
      <w:pPr>
        <w:pStyle w:val="a7"/>
        <w:widowControl/>
        <w:numPr>
          <w:ilvl w:val="0"/>
          <w:numId w:val="8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培训时间与日期必须在合同生效之后尽快安排。</w:t>
      </w:r>
    </w:p>
    <w:p w:rsidR="00D60BC7" w:rsidRPr="00D60BC7" w:rsidRDefault="00D60BC7" w:rsidP="00D60BC7"/>
    <w:p w:rsidR="00D60BC7" w:rsidRDefault="00D60BC7" w:rsidP="00D60BC7"/>
    <w:p w:rsidR="00D60BC7" w:rsidRPr="003D58B0" w:rsidRDefault="00D60BC7" w:rsidP="00D60BC7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技术支持与售后服务</w:t>
      </w:r>
    </w:p>
    <w:p w:rsidR="00D60BC7" w:rsidRPr="00D60BC7" w:rsidRDefault="00D60BC7" w:rsidP="00D60BC7">
      <w:pPr>
        <w:widowControl/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乙方应根据项目单位的需求，对所提供的系统保证全面、有效、及时的技术支持和售后服务，有效期自签订合同后一年内。</w:t>
      </w:r>
    </w:p>
    <w:sectPr w:rsidR="00D60BC7" w:rsidRPr="00D60BC7" w:rsidSect="00FB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A61" w:rsidRDefault="00547A61" w:rsidP="00C1774B">
      <w:r>
        <w:separator/>
      </w:r>
    </w:p>
  </w:endnote>
  <w:endnote w:type="continuationSeparator" w:id="1">
    <w:p w:rsidR="00547A61" w:rsidRDefault="00547A61" w:rsidP="00C17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A61" w:rsidRDefault="00547A61" w:rsidP="00C1774B">
      <w:r>
        <w:separator/>
      </w:r>
    </w:p>
  </w:footnote>
  <w:footnote w:type="continuationSeparator" w:id="1">
    <w:p w:rsidR="00547A61" w:rsidRDefault="00547A61" w:rsidP="00C17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13"/>
  </w:num>
  <w:num w:numId="10">
    <w:abstractNumId w:val="4"/>
  </w:num>
  <w:num w:numId="11">
    <w:abstractNumId w:val="8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0F478E"/>
    <w:rsid w:val="001C3CBF"/>
    <w:rsid w:val="003D58B0"/>
    <w:rsid w:val="0041072C"/>
    <w:rsid w:val="0043180D"/>
    <w:rsid w:val="00547A61"/>
    <w:rsid w:val="0059144A"/>
    <w:rsid w:val="00617A8A"/>
    <w:rsid w:val="00744A91"/>
    <w:rsid w:val="008B1BF0"/>
    <w:rsid w:val="00A01E0D"/>
    <w:rsid w:val="00AE5334"/>
    <w:rsid w:val="00B32443"/>
    <w:rsid w:val="00C1774B"/>
    <w:rsid w:val="00CF5A76"/>
    <w:rsid w:val="00D60BC7"/>
    <w:rsid w:val="00F35975"/>
    <w:rsid w:val="00FB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FB"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3180D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4318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3180D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4318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240</Words>
  <Characters>1369</Characters>
  <Application>Microsoft Office Word</Application>
  <DocSecurity>0</DocSecurity>
  <Lines>11</Lines>
  <Paragraphs>3</Paragraphs>
  <ScaleCrop>false</ScaleCrop>
  <Company>Sky123.Org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10</cp:revision>
  <dcterms:created xsi:type="dcterms:W3CDTF">2016-09-26T05:25:00Z</dcterms:created>
  <dcterms:modified xsi:type="dcterms:W3CDTF">2016-10-08T04:10:00Z</dcterms:modified>
</cp:coreProperties>
</file>