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djustRightInd w:val="0"/>
        <w:snapToGrid w:val="0"/>
        <w:jc w:val="center"/>
        <w:rPr>
          <w:rFonts w:ascii="宋体" w:hAnsi="宋体" w:eastAsia="宋体"/>
          <w:b/>
          <w:sz w:val="32"/>
        </w:rPr>
      </w:pPr>
      <w:bookmarkStart w:id="0" w:name="_Toc1762262133"/>
      <w:bookmarkStart w:id="1" w:name="_Hlk16539819"/>
      <w:r>
        <w:rPr>
          <w:rFonts w:hint="eastAsia" w:ascii="宋体" w:hAnsi="宋体" w:eastAsia="宋体"/>
          <w:b/>
          <w:sz w:val="32"/>
        </w:rPr>
        <w:t>上海海事大学电子签章平台</w:t>
      </w:r>
    </w:p>
    <w:p>
      <w:pPr>
        <w:tabs>
          <w:tab w:val="left" w:pos="0"/>
        </w:tabs>
        <w:adjustRightInd w:val="0"/>
        <w:snapToGrid w:val="0"/>
        <w:jc w:val="center"/>
        <w:rPr>
          <w:rFonts w:ascii="宋体" w:hAnsi="宋体" w:eastAsia="宋体"/>
          <w:b/>
          <w:sz w:val="32"/>
        </w:rPr>
      </w:pPr>
      <w:r>
        <w:rPr>
          <w:rFonts w:hint="eastAsia" w:ascii="宋体" w:hAnsi="宋体" w:eastAsia="宋体"/>
          <w:b/>
          <w:sz w:val="32"/>
        </w:rPr>
        <w:t>采购项目参数</w:t>
      </w:r>
    </w:p>
    <w:bookmarkEnd w:id="0"/>
    <w:p>
      <w:pPr>
        <w:tabs>
          <w:tab w:val="left" w:pos="0"/>
        </w:tabs>
        <w:adjustRightInd w:val="0"/>
        <w:snapToGrid w:val="0"/>
        <w:jc w:val="center"/>
        <w:rPr>
          <w:rFonts w:ascii="宋体" w:hAnsi="宋体" w:eastAsia="宋体"/>
        </w:rPr>
      </w:pPr>
    </w:p>
    <w:p>
      <w:pPr>
        <w:pStyle w:val="4"/>
        <w:numPr>
          <w:ilvl w:val="255"/>
          <w:numId w:val="0"/>
        </w:numPr>
        <w:rPr>
          <w:rFonts w:ascii="宋体" w:hAnsi="宋体" w:eastAsia="宋体"/>
        </w:rPr>
      </w:pPr>
      <w:bookmarkStart w:id="2" w:name="_Toc245209907"/>
      <w:r>
        <w:rPr>
          <w:rFonts w:hint="eastAsia" w:ascii="宋体" w:hAnsi="宋体" w:eastAsia="宋体"/>
        </w:rPr>
        <w:t>一、基本需求</w:t>
      </w:r>
      <w:bookmarkEnd w:id="2"/>
    </w:p>
    <w:p>
      <w:pPr>
        <w:pStyle w:val="82"/>
        <w:ind w:left="0" w:leftChars="0"/>
        <w:rPr>
          <w:rFonts w:ascii="宋体" w:hAnsi="宋体"/>
        </w:rPr>
      </w:pPr>
      <w:r>
        <w:rPr>
          <w:rFonts w:hint="eastAsia" w:ascii="宋体" w:hAnsi="宋体"/>
        </w:rPr>
        <w:t>1、投标方应对电子签</w:t>
      </w:r>
      <w:r>
        <w:rPr>
          <w:rFonts w:hint="eastAsia" w:ascii="宋体" w:hAnsi="宋体"/>
          <w:lang w:val="en-US"/>
        </w:rPr>
        <w:t>章</w:t>
      </w:r>
      <w:r>
        <w:rPr>
          <w:rFonts w:hint="eastAsia" w:ascii="宋体" w:hAnsi="宋体"/>
        </w:rPr>
        <w:t>平台系统进行周密的论证，</w:t>
      </w:r>
      <w:r>
        <w:rPr>
          <w:rFonts w:hint="eastAsia" w:ascii="宋体" w:hAnsi="宋体"/>
          <w:lang w:val="en-US"/>
        </w:rPr>
        <w:t>在投标</w:t>
      </w:r>
      <w:r>
        <w:rPr>
          <w:rFonts w:hint="eastAsia" w:ascii="宋体" w:hAnsi="宋体"/>
        </w:rPr>
        <w:t>中</w:t>
      </w:r>
      <w:r>
        <w:rPr>
          <w:rFonts w:hint="eastAsia" w:ascii="宋体" w:hAnsi="宋体"/>
          <w:lang w:val="en-US"/>
        </w:rPr>
        <w:t>对</w:t>
      </w:r>
      <w:r>
        <w:rPr>
          <w:rFonts w:hint="eastAsia" w:ascii="宋体" w:hAnsi="宋体"/>
        </w:rPr>
        <w:t>安全性、可靠性、可扩展性和可行性方面采用的方案做出详细的描述。</w:t>
      </w:r>
    </w:p>
    <w:p>
      <w:pPr>
        <w:pStyle w:val="82"/>
        <w:ind w:left="0" w:leftChars="0"/>
        <w:rPr>
          <w:rFonts w:ascii="宋体" w:hAnsi="宋体"/>
        </w:rPr>
      </w:pPr>
      <w:r>
        <w:rPr>
          <w:rFonts w:hint="eastAsia" w:ascii="宋体" w:hAnsi="宋体"/>
        </w:rPr>
        <w:t>2、投标方需对招标方</w:t>
      </w:r>
      <w:r>
        <w:rPr>
          <w:rFonts w:hint="eastAsia" w:ascii="宋体" w:hAnsi="宋体"/>
          <w:lang w:val="en-US"/>
        </w:rPr>
        <w:t>需求电子签章</w:t>
      </w:r>
      <w:r>
        <w:rPr>
          <w:rFonts w:hint="eastAsia" w:ascii="宋体" w:hAnsi="宋体"/>
        </w:rPr>
        <w:t>平台方案的架构进行详细描述，并明确提出软、硬件配置方案，包括具体指标。</w:t>
      </w:r>
    </w:p>
    <w:p>
      <w:pPr>
        <w:pStyle w:val="82"/>
        <w:ind w:left="0" w:leftChars="0"/>
        <w:rPr>
          <w:rFonts w:ascii="宋体" w:hAnsi="宋体"/>
          <w:lang w:val="en-US"/>
        </w:rPr>
      </w:pPr>
      <w:r>
        <w:rPr>
          <w:rFonts w:hint="eastAsia" w:ascii="宋体" w:hAnsi="宋体"/>
        </w:rPr>
        <w:t>3、</w:t>
      </w:r>
      <w:r>
        <w:rPr>
          <w:rFonts w:hint="eastAsia" w:ascii="宋体" w:hAnsi="宋体"/>
          <w:lang w:val="en-US"/>
        </w:rPr>
        <w:t>要求</w:t>
      </w:r>
      <w:r>
        <w:rPr>
          <w:rFonts w:hint="eastAsia" w:ascii="宋体" w:hAnsi="宋体"/>
        </w:rPr>
        <w:t>电子签</w:t>
      </w:r>
      <w:r>
        <w:rPr>
          <w:rFonts w:hint="eastAsia" w:ascii="宋体" w:hAnsi="宋体"/>
          <w:lang w:val="en-US"/>
        </w:rPr>
        <w:t>章</w:t>
      </w:r>
      <w:r>
        <w:rPr>
          <w:rFonts w:hint="eastAsia" w:ascii="宋体" w:hAnsi="宋体"/>
        </w:rPr>
        <w:t>平台实现私有化本地部署，提供私有化本地部署的</w:t>
      </w:r>
      <w:r>
        <w:rPr>
          <w:rFonts w:hint="eastAsia" w:ascii="宋体" w:hAnsi="宋体"/>
          <w:lang w:val="en-US"/>
        </w:rPr>
        <w:t>服务器</w:t>
      </w:r>
      <w:r>
        <w:rPr>
          <w:rFonts w:hint="eastAsia" w:ascii="宋体" w:hAnsi="宋体"/>
        </w:rPr>
        <w:t>配置及方案，提供当前及未来不同用户量的服务器部署架构方案。</w:t>
      </w:r>
      <w:r>
        <w:rPr>
          <w:rFonts w:hint="eastAsia" w:ascii="宋体" w:hAnsi="宋体"/>
          <w:lang w:val="en-US"/>
        </w:rPr>
        <w:t>提供数据库权限和数据视图，提供电子签章平台接口文档，并免费配合与学校网上办事中心系统完成对接。</w:t>
      </w:r>
      <w:r>
        <w:rPr>
          <w:rFonts w:ascii="宋体" w:hAnsi="宋体"/>
          <w:lang w:val="en-US"/>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44"/>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04" w:type="dxa"/>
            <w:vAlign w:val="center"/>
          </w:tcPr>
          <w:p>
            <w:pPr>
              <w:pStyle w:val="82"/>
              <w:ind w:left="0" w:leftChars="0" w:firstLine="0" w:firstLineChars="0"/>
              <w:jc w:val="center"/>
              <w:rPr>
                <w:rFonts w:ascii="宋体" w:hAnsi="宋体"/>
                <w:b/>
                <w:lang w:val="en-US"/>
              </w:rPr>
            </w:pPr>
            <w:r>
              <w:rPr>
                <w:rFonts w:hint="eastAsia" w:ascii="宋体" w:hAnsi="宋体"/>
                <w:b/>
                <w:lang w:val="en-US"/>
              </w:rPr>
              <w:t>序号</w:t>
            </w:r>
          </w:p>
        </w:tc>
        <w:tc>
          <w:tcPr>
            <w:tcW w:w="3444" w:type="dxa"/>
            <w:vAlign w:val="center"/>
          </w:tcPr>
          <w:p>
            <w:pPr>
              <w:pStyle w:val="82"/>
              <w:ind w:left="0" w:leftChars="0" w:firstLine="0" w:firstLineChars="0"/>
              <w:jc w:val="center"/>
              <w:rPr>
                <w:rFonts w:ascii="宋体" w:hAnsi="宋体"/>
                <w:b/>
                <w:lang w:val="en-US"/>
              </w:rPr>
            </w:pPr>
            <w:r>
              <w:rPr>
                <w:rFonts w:hint="eastAsia" w:ascii="宋体" w:hAnsi="宋体"/>
                <w:b/>
                <w:lang w:val="en-US"/>
              </w:rPr>
              <w:t>对接系统</w:t>
            </w:r>
          </w:p>
        </w:tc>
        <w:tc>
          <w:tcPr>
            <w:tcW w:w="3927" w:type="dxa"/>
            <w:vAlign w:val="center"/>
          </w:tcPr>
          <w:p>
            <w:pPr>
              <w:pStyle w:val="82"/>
              <w:ind w:left="0" w:leftChars="0" w:firstLine="0" w:firstLineChars="0"/>
              <w:jc w:val="center"/>
              <w:rPr>
                <w:rFonts w:ascii="宋体" w:hAnsi="宋体"/>
                <w:b/>
                <w:lang w:val="en-US"/>
              </w:rPr>
            </w:pPr>
            <w:r>
              <w:rPr>
                <w:rFonts w:hint="eastAsia" w:ascii="宋体" w:hAnsi="宋体"/>
                <w:b/>
                <w:lang w:val="en-US"/>
              </w:rPr>
              <w:t>对接厂商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82"/>
              <w:ind w:left="0" w:leftChars="0" w:firstLine="0" w:firstLineChars="0"/>
              <w:jc w:val="center"/>
              <w:rPr>
                <w:rFonts w:ascii="宋体" w:hAnsi="宋体"/>
                <w:lang w:val="en-US"/>
              </w:rPr>
            </w:pPr>
            <w:r>
              <w:rPr>
                <w:rFonts w:hint="eastAsia" w:ascii="宋体" w:hAnsi="宋体"/>
                <w:lang w:val="en-US"/>
              </w:rPr>
              <w:t>1</w:t>
            </w:r>
          </w:p>
        </w:tc>
        <w:tc>
          <w:tcPr>
            <w:tcW w:w="3444" w:type="dxa"/>
            <w:vAlign w:val="center"/>
          </w:tcPr>
          <w:p>
            <w:pPr>
              <w:pStyle w:val="82"/>
              <w:ind w:left="0" w:leftChars="0" w:firstLine="0" w:firstLineChars="0"/>
              <w:jc w:val="center"/>
              <w:rPr>
                <w:rFonts w:ascii="宋体" w:hAnsi="宋体"/>
                <w:lang w:val="en-US"/>
              </w:rPr>
            </w:pPr>
            <w:r>
              <w:rPr>
                <w:rFonts w:hint="eastAsia" w:ascii="宋体" w:hAnsi="宋体"/>
                <w:lang w:val="en-US"/>
              </w:rPr>
              <w:t>网上办事中心</w:t>
            </w:r>
          </w:p>
        </w:tc>
        <w:tc>
          <w:tcPr>
            <w:tcW w:w="3927" w:type="dxa"/>
            <w:vAlign w:val="center"/>
          </w:tcPr>
          <w:p>
            <w:pPr>
              <w:pStyle w:val="82"/>
              <w:ind w:left="0" w:leftChars="0" w:firstLine="0" w:firstLineChars="0"/>
              <w:jc w:val="center"/>
              <w:rPr>
                <w:rFonts w:ascii="宋体" w:hAnsi="宋体"/>
                <w:lang w:val="en-US"/>
              </w:rPr>
            </w:pPr>
            <w:r>
              <w:rPr>
                <w:rFonts w:hint="eastAsia" w:ascii="宋体" w:hAnsi="宋体"/>
                <w:lang w:val="en-US"/>
              </w:rPr>
              <w:t>上海科探信息技术有限公司</w:t>
            </w:r>
          </w:p>
        </w:tc>
      </w:tr>
    </w:tbl>
    <w:p>
      <w:pPr>
        <w:pStyle w:val="82"/>
        <w:ind w:left="0" w:leftChars="0"/>
        <w:rPr>
          <w:rFonts w:ascii="宋体" w:hAnsi="宋体"/>
          <w:lang w:val="en-US"/>
        </w:rPr>
      </w:pPr>
    </w:p>
    <w:p>
      <w:pPr>
        <w:pStyle w:val="82"/>
        <w:ind w:left="0" w:leftChars="0"/>
        <w:rPr>
          <w:rFonts w:ascii="宋体" w:hAnsi="宋体"/>
        </w:rPr>
      </w:pPr>
      <w:r>
        <w:rPr>
          <w:rFonts w:hint="eastAsia" w:ascii="宋体" w:hAnsi="宋体"/>
          <w:lang w:val="en-US"/>
        </w:rPr>
        <w:t>4</w:t>
      </w:r>
      <w:r>
        <w:rPr>
          <w:rFonts w:hint="eastAsia" w:ascii="宋体" w:hAnsi="宋体"/>
        </w:rPr>
        <w:t>、平台能支持用户数1</w:t>
      </w:r>
      <w:r>
        <w:rPr>
          <w:rFonts w:ascii="宋体" w:hAnsi="宋体"/>
        </w:rPr>
        <w:t>0</w:t>
      </w:r>
      <w:r>
        <w:rPr>
          <w:rFonts w:hint="eastAsia" w:ascii="宋体" w:hAnsi="宋体"/>
        </w:rPr>
        <w:t>万，并发访问量</w:t>
      </w:r>
      <w:r>
        <w:rPr>
          <w:rFonts w:hint="eastAsia" w:ascii="宋体" w:hAnsi="宋体"/>
          <w:lang w:val="en-US"/>
        </w:rPr>
        <w:t>1</w:t>
      </w:r>
      <w:r>
        <w:rPr>
          <w:rFonts w:hint="eastAsia" w:ascii="宋体" w:hAnsi="宋体"/>
        </w:rPr>
        <w:t>00人，签章服务响应时间不超过3s；平台可支持扩展最大用户数1</w:t>
      </w:r>
      <w:r>
        <w:rPr>
          <w:rFonts w:ascii="宋体" w:hAnsi="宋体"/>
        </w:rPr>
        <w:t>00</w:t>
      </w:r>
      <w:r>
        <w:rPr>
          <w:rFonts w:hint="eastAsia" w:ascii="宋体" w:hAnsi="宋体"/>
        </w:rPr>
        <w:t>万，并发访问量1000人以上，签章服务响应时间不超过3s。</w:t>
      </w:r>
    </w:p>
    <w:p>
      <w:pPr>
        <w:pStyle w:val="82"/>
        <w:ind w:left="0" w:leftChars="0"/>
        <w:rPr>
          <w:rFonts w:ascii="宋体" w:hAnsi="宋体"/>
        </w:rPr>
      </w:pPr>
      <w:r>
        <w:rPr>
          <w:rFonts w:hint="eastAsia" w:ascii="宋体" w:hAnsi="宋体"/>
          <w:lang w:val="en-US"/>
        </w:rPr>
        <w:t>5</w:t>
      </w:r>
      <w:r>
        <w:rPr>
          <w:rFonts w:hint="eastAsia" w:ascii="宋体" w:hAnsi="宋体"/>
        </w:rPr>
        <w:t>、</w:t>
      </w:r>
      <w:r>
        <w:rPr>
          <w:rFonts w:hint="eastAsia" w:ascii="宋体" w:hAnsi="宋体"/>
          <w:lang w:val="en-US"/>
        </w:rPr>
        <w:t>电子签章平台软件系统及服务的具体要求</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1261"/>
        <w:gridCol w:w="2212"/>
        <w:gridCol w:w="1361"/>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474" w:type="pct"/>
            <w:vAlign w:val="center"/>
          </w:tcPr>
          <w:p>
            <w:pPr>
              <w:pStyle w:val="82"/>
              <w:ind w:left="0" w:leftChars="0" w:firstLine="0" w:firstLineChars="0"/>
              <w:jc w:val="center"/>
              <w:rPr>
                <w:rFonts w:ascii="宋体" w:hAnsi="宋体"/>
                <w:b/>
                <w:lang w:val="en-US"/>
              </w:rPr>
            </w:pPr>
            <w:r>
              <w:rPr>
                <w:rFonts w:hint="eastAsia" w:ascii="宋体" w:hAnsi="宋体"/>
                <w:b/>
                <w:lang w:val="en-US"/>
              </w:rPr>
              <w:t>序号</w:t>
            </w:r>
          </w:p>
        </w:tc>
        <w:tc>
          <w:tcPr>
            <w:tcW w:w="633" w:type="pct"/>
            <w:vAlign w:val="center"/>
          </w:tcPr>
          <w:p>
            <w:pPr>
              <w:pStyle w:val="82"/>
              <w:ind w:left="0" w:leftChars="0" w:firstLine="0" w:firstLineChars="0"/>
              <w:jc w:val="center"/>
              <w:rPr>
                <w:rFonts w:ascii="宋体" w:hAnsi="宋体"/>
                <w:b/>
                <w:lang w:val="en-US"/>
              </w:rPr>
            </w:pPr>
            <w:r>
              <w:rPr>
                <w:rFonts w:hint="eastAsia" w:ascii="宋体" w:hAnsi="宋体"/>
                <w:b/>
                <w:lang w:val="en-US"/>
              </w:rPr>
              <w:t>类别</w:t>
            </w:r>
          </w:p>
        </w:tc>
        <w:tc>
          <w:tcPr>
            <w:tcW w:w="1110" w:type="pct"/>
            <w:vAlign w:val="center"/>
          </w:tcPr>
          <w:p>
            <w:pPr>
              <w:pStyle w:val="82"/>
              <w:ind w:left="0" w:leftChars="0" w:firstLine="0" w:firstLineChars="0"/>
              <w:jc w:val="center"/>
              <w:rPr>
                <w:rFonts w:ascii="宋体" w:hAnsi="宋体"/>
                <w:b/>
                <w:lang w:val="en-US"/>
              </w:rPr>
            </w:pPr>
            <w:r>
              <w:rPr>
                <w:rFonts w:hint="eastAsia" w:ascii="宋体" w:hAnsi="宋体"/>
                <w:b/>
                <w:lang w:val="en-US"/>
              </w:rPr>
              <w:t>产品</w:t>
            </w:r>
          </w:p>
        </w:tc>
        <w:tc>
          <w:tcPr>
            <w:tcW w:w="683" w:type="pct"/>
            <w:vAlign w:val="center"/>
          </w:tcPr>
          <w:p>
            <w:pPr>
              <w:pStyle w:val="82"/>
              <w:ind w:left="0" w:leftChars="0" w:firstLine="0" w:firstLineChars="0"/>
              <w:jc w:val="center"/>
              <w:rPr>
                <w:rFonts w:ascii="宋体" w:hAnsi="宋体"/>
                <w:b/>
                <w:lang w:val="en-US"/>
              </w:rPr>
            </w:pPr>
            <w:r>
              <w:rPr>
                <w:rFonts w:hint="eastAsia" w:ascii="宋体" w:hAnsi="宋体"/>
                <w:b/>
                <w:lang w:val="en-US"/>
              </w:rPr>
              <w:t>数量</w:t>
            </w:r>
          </w:p>
        </w:tc>
        <w:tc>
          <w:tcPr>
            <w:tcW w:w="2098" w:type="pct"/>
            <w:vAlign w:val="center"/>
          </w:tcPr>
          <w:p>
            <w:pPr>
              <w:pStyle w:val="82"/>
              <w:ind w:left="0" w:leftChars="0" w:firstLine="0" w:firstLineChars="0"/>
              <w:jc w:val="center"/>
              <w:rPr>
                <w:rFonts w:ascii="宋体" w:hAnsi="宋体"/>
                <w:b/>
                <w:lang w:val="en-US"/>
              </w:rPr>
            </w:pPr>
            <w:r>
              <w:rPr>
                <w:rFonts w:hint="eastAsia" w:ascii="宋体" w:hAnsi="宋体"/>
                <w:b/>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82"/>
              <w:ind w:left="0" w:leftChars="0" w:firstLine="0" w:firstLineChars="0"/>
              <w:jc w:val="center"/>
              <w:rPr>
                <w:rFonts w:ascii="宋体" w:hAnsi="宋体"/>
                <w:lang w:val="en-US"/>
              </w:rPr>
            </w:pPr>
            <w:r>
              <w:rPr>
                <w:rFonts w:hint="eastAsia" w:ascii="宋体" w:hAnsi="宋体"/>
                <w:lang w:val="en-US"/>
              </w:rPr>
              <w:t>1</w:t>
            </w:r>
          </w:p>
        </w:tc>
        <w:tc>
          <w:tcPr>
            <w:tcW w:w="633" w:type="pct"/>
            <w:vMerge w:val="restart"/>
            <w:vAlign w:val="center"/>
          </w:tcPr>
          <w:p>
            <w:pPr>
              <w:pStyle w:val="82"/>
              <w:ind w:left="0" w:leftChars="0" w:firstLine="0" w:firstLineChars="0"/>
              <w:jc w:val="center"/>
              <w:rPr>
                <w:rFonts w:ascii="宋体" w:hAnsi="宋体"/>
                <w:b/>
                <w:lang w:val="en-US"/>
              </w:rPr>
            </w:pPr>
            <w:r>
              <w:rPr>
                <w:rFonts w:hint="eastAsia" w:ascii="宋体" w:hAnsi="宋体"/>
                <w:b/>
                <w:lang w:val="en-US"/>
              </w:rPr>
              <w:t>软件</w:t>
            </w:r>
          </w:p>
        </w:tc>
        <w:tc>
          <w:tcPr>
            <w:tcW w:w="1110" w:type="pct"/>
            <w:vAlign w:val="center"/>
          </w:tcPr>
          <w:p>
            <w:pPr>
              <w:pStyle w:val="82"/>
              <w:ind w:left="0" w:leftChars="0" w:firstLine="0" w:firstLineChars="0"/>
              <w:rPr>
                <w:rFonts w:ascii="宋体" w:hAnsi="宋体"/>
                <w:lang w:val="en-US"/>
              </w:rPr>
            </w:pPr>
            <w:r>
              <w:rPr>
                <w:rFonts w:hint="eastAsia" w:ascii="宋体" w:hAnsi="宋体"/>
              </w:rPr>
              <w:t>电子签章平台</w:t>
            </w:r>
          </w:p>
        </w:tc>
        <w:tc>
          <w:tcPr>
            <w:tcW w:w="683" w:type="pct"/>
            <w:vAlign w:val="center"/>
          </w:tcPr>
          <w:p>
            <w:pPr>
              <w:pStyle w:val="82"/>
              <w:ind w:left="0" w:leftChars="0" w:firstLine="0" w:firstLineChars="0"/>
              <w:jc w:val="center"/>
              <w:rPr>
                <w:rFonts w:ascii="宋体" w:hAnsi="宋体"/>
                <w:lang w:val="en-US"/>
              </w:rPr>
            </w:pPr>
            <w:r>
              <w:rPr>
                <w:rFonts w:hint="eastAsia" w:ascii="宋体" w:hAnsi="宋体"/>
                <w:lang w:val="en-US"/>
              </w:rPr>
              <w:t>1套</w:t>
            </w:r>
          </w:p>
        </w:tc>
        <w:tc>
          <w:tcPr>
            <w:tcW w:w="2098" w:type="pct"/>
            <w:vAlign w:val="center"/>
          </w:tcPr>
          <w:p>
            <w:pPr>
              <w:pStyle w:val="82"/>
              <w:ind w:left="0" w:leftChars="0" w:firstLine="0" w:firstLineChars="0"/>
              <w:rPr>
                <w:rFonts w:ascii="宋体" w:hAnsi="宋体"/>
                <w:lang w:val="en-US"/>
              </w:rPr>
            </w:pPr>
            <w:r>
              <w:rPr>
                <w:rFonts w:hint="eastAsia" w:ascii="宋体" w:hAnsi="宋体"/>
                <w:lang w:val="en-US"/>
              </w:rPr>
              <w:t>1、提供平台私有化本地部署。</w:t>
            </w:r>
          </w:p>
          <w:p>
            <w:pPr>
              <w:pStyle w:val="82"/>
              <w:ind w:left="0" w:leftChars="0" w:firstLine="0" w:firstLineChars="0"/>
              <w:rPr>
                <w:rFonts w:ascii="宋体" w:hAnsi="宋体"/>
                <w:lang w:val="en-US"/>
              </w:rPr>
            </w:pPr>
            <w:r>
              <w:rPr>
                <w:rFonts w:hint="eastAsia" w:ascii="宋体" w:hAnsi="宋体"/>
                <w:lang w:val="en-US"/>
              </w:rPr>
              <w:t>2、所提供平台包含有前台和后台的管理。</w:t>
            </w:r>
          </w:p>
          <w:p>
            <w:pPr>
              <w:pStyle w:val="82"/>
              <w:ind w:left="0" w:leftChars="0" w:firstLine="0" w:firstLineChars="0"/>
              <w:rPr>
                <w:rFonts w:ascii="宋体" w:hAnsi="宋体"/>
                <w:lang w:val="en-US"/>
              </w:rPr>
            </w:pPr>
            <w:r>
              <w:rPr>
                <w:rFonts w:ascii="宋体" w:hAnsi="宋体"/>
                <w:lang w:val="en-US"/>
              </w:rPr>
              <w:t>3</w:t>
            </w:r>
            <w:r>
              <w:rPr>
                <w:rFonts w:hint="eastAsia" w:ascii="宋体" w:hAnsi="宋体"/>
                <w:lang w:val="en-US"/>
              </w:rPr>
              <w:t>、所提供平台能支持外部供应商在线直接购买上海C</w:t>
            </w:r>
            <w:r>
              <w:rPr>
                <w:rFonts w:ascii="宋体" w:hAnsi="宋体"/>
                <w:lang w:val="en-US"/>
              </w:rPr>
              <w:t>A</w:t>
            </w:r>
            <w:r>
              <w:rPr>
                <w:rFonts w:hint="eastAsia" w:ascii="宋体" w:hAnsi="宋体"/>
                <w:lang w:val="en-US"/>
              </w:rPr>
              <w:t>的数字证书和在线自付费功能（</w:t>
            </w:r>
            <w:r>
              <w:rPr>
                <w:rFonts w:hint="eastAsia" w:ascii="宋体" w:hAnsi="宋体" w:cs="宋体"/>
                <w:color w:val="000000"/>
                <w:lang w:bidi="ar"/>
              </w:rPr>
              <w:t>企业长效软证书、个人长效软证书、事件型证书</w:t>
            </w:r>
            <w:r>
              <w:rPr>
                <w:rFonts w:hint="eastAsia" w:ascii="宋体" w:hAnsi="宋体"/>
                <w:lang w:val="en-US"/>
              </w:rPr>
              <w:t>）。</w:t>
            </w:r>
          </w:p>
          <w:p>
            <w:pPr>
              <w:pStyle w:val="82"/>
              <w:ind w:left="0" w:leftChars="0" w:firstLine="0" w:firstLineChars="0"/>
              <w:rPr>
                <w:rFonts w:ascii="宋体" w:hAnsi="宋体"/>
                <w:lang w:val="en-US"/>
              </w:rPr>
            </w:pPr>
            <w:r>
              <w:rPr>
                <w:rFonts w:hint="eastAsia" w:ascii="宋体" w:hAnsi="宋体"/>
                <w:lang w:val="en-US"/>
              </w:rPr>
              <w:t>4、所提供平台支持个人身份双认证功能：手机短信验证+人脸识别。</w:t>
            </w:r>
          </w:p>
          <w:p>
            <w:pPr>
              <w:pStyle w:val="82"/>
              <w:ind w:left="0" w:leftChars="0" w:firstLine="0" w:firstLineChars="0"/>
              <w:rPr>
                <w:rFonts w:ascii="宋体" w:hAnsi="宋体"/>
                <w:lang w:val="en-US"/>
              </w:rPr>
            </w:pPr>
            <w:r>
              <w:rPr>
                <w:rFonts w:hint="eastAsia" w:ascii="宋体" w:hAnsi="宋体"/>
                <w:lang w:val="en-US"/>
              </w:rPr>
              <w:t>5、能提供在线验签服务功能。</w:t>
            </w:r>
          </w:p>
          <w:p>
            <w:pPr>
              <w:pStyle w:val="82"/>
              <w:ind w:left="0" w:leftChars="0" w:firstLine="0" w:firstLineChars="0"/>
              <w:rPr>
                <w:rFonts w:ascii="宋体" w:hAnsi="宋体"/>
                <w:lang w:val="en-US"/>
              </w:rPr>
            </w:pPr>
            <w:r>
              <w:rPr>
                <w:rFonts w:hint="eastAsia" w:ascii="宋体" w:hAnsi="宋体"/>
                <w:lang w:val="en-US"/>
              </w:rPr>
              <w:t>6、能支持学校网上办事大厅等业务平台的异构对接及未来其他业务平台的对接。</w:t>
            </w:r>
          </w:p>
          <w:p>
            <w:pPr>
              <w:pStyle w:val="82"/>
              <w:ind w:left="0" w:leftChars="0" w:firstLine="0" w:firstLineChars="0"/>
              <w:rPr>
                <w:rFonts w:ascii="宋体" w:hAnsi="宋体"/>
                <w:lang w:val="en-US"/>
              </w:rPr>
            </w:pPr>
            <w:r>
              <w:rPr>
                <w:rFonts w:hint="eastAsia" w:ascii="宋体" w:hAnsi="宋体"/>
                <w:lang w:val="en-US"/>
              </w:rPr>
              <w:t>7、支持嵌入式对接，可将系统页面嵌入其他业务系统。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82"/>
              <w:ind w:left="0" w:leftChars="0" w:firstLine="0" w:firstLineChars="0"/>
              <w:jc w:val="center"/>
              <w:rPr>
                <w:rFonts w:ascii="宋体" w:hAnsi="宋体"/>
                <w:lang w:val="en-US"/>
              </w:rPr>
            </w:pPr>
            <w:r>
              <w:rPr>
                <w:rFonts w:hint="eastAsia" w:ascii="宋体" w:hAnsi="宋体"/>
                <w:lang w:val="en-US"/>
              </w:rPr>
              <w:t>2</w:t>
            </w:r>
          </w:p>
        </w:tc>
        <w:tc>
          <w:tcPr>
            <w:tcW w:w="633" w:type="pct"/>
            <w:vMerge w:val="continue"/>
            <w:vAlign w:val="center"/>
          </w:tcPr>
          <w:p>
            <w:pPr>
              <w:pStyle w:val="82"/>
              <w:ind w:left="0" w:leftChars="0" w:firstLine="0" w:firstLineChars="0"/>
              <w:jc w:val="center"/>
              <w:rPr>
                <w:rFonts w:ascii="宋体" w:hAnsi="宋体"/>
                <w:b/>
                <w:lang w:val="en-US"/>
              </w:rPr>
            </w:pPr>
          </w:p>
        </w:tc>
        <w:tc>
          <w:tcPr>
            <w:tcW w:w="1110" w:type="pct"/>
            <w:vAlign w:val="center"/>
          </w:tcPr>
          <w:p>
            <w:pPr>
              <w:pStyle w:val="82"/>
              <w:ind w:left="0" w:leftChars="0" w:firstLine="0" w:firstLineChars="0"/>
              <w:rPr>
                <w:rFonts w:ascii="宋体" w:hAnsi="宋体" w:cs="宋体"/>
                <w:color w:val="000000"/>
                <w:lang w:bidi="ar"/>
              </w:rPr>
            </w:pPr>
            <w:r>
              <w:rPr>
                <w:rFonts w:hint="eastAsia" w:ascii="宋体" w:hAnsi="宋体" w:cs="宋体"/>
                <w:color w:val="000000"/>
                <w:lang w:bidi="ar"/>
              </w:rPr>
              <w:t>个人身份认证</w:t>
            </w:r>
          </w:p>
        </w:tc>
        <w:tc>
          <w:tcPr>
            <w:tcW w:w="683" w:type="pct"/>
            <w:vAlign w:val="center"/>
          </w:tcPr>
          <w:p>
            <w:pPr>
              <w:pStyle w:val="82"/>
              <w:ind w:left="0" w:leftChars="0" w:firstLine="0" w:firstLineChars="0"/>
              <w:jc w:val="center"/>
              <w:rPr>
                <w:rFonts w:ascii="宋体" w:hAnsi="宋体"/>
                <w:lang w:val="en-US"/>
              </w:rPr>
            </w:pPr>
            <w:r>
              <w:rPr>
                <w:rFonts w:hint="eastAsia" w:ascii="宋体" w:hAnsi="宋体"/>
                <w:lang w:val="en-US"/>
              </w:rPr>
              <w:t>2</w:t>
            </w:r>
            <w:r>
              <w:rPr>
                <w:rFonts w:ascii="宋体" w:hAnsi="宋体"/>
                <w:lang w:val="en-US"/>
              </w:rPr>
              <w:t>0000</w:t>
            </w:r>
            <w:r>
              <w:rPr>
                <w:rFonts w:hint="eastAsia" w:ascii="宋体" w:hAnsi="宋体"/>
                <w:lang w:val="en-US"/>
              </w:rPr>
              <w:t>次</w:t>
            </w:r>
          </w:p>
        </w:tc>
        <w:tc>
          <w:tcPr>
            <w:tcW w:w="2098" w:type="pct"/>
            <w:vAlign w:val="center"/>
          </w:tcPr>
          <w:p>
            <w:pPr>
              <w:pStyle w:val="82"/>
              <w:ind w:left="0" w:leftChars="0" w:firstLine="0" w:firstLineChars="0"/>
              <w:rPr>
                <w:rFonts w:ascii="宋体" w:hAnsi="宋体"/>
                <w:lang w:val="en-US"/>
              </w:rPr>
            </w:pPr>
            <w:r>
              <w:rPr>
                <w:rFonts w:hint="eastAsia" w:ascii="宋体" w:hAnsi="宋体"/>
                <w:lang w:val="en-US"/>
              </w:rPr>
              <w:t>支持支付宝和微信扫码进行实名身份认证。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82"/>
              <w:ind w:left="0" w:leftChars="0" w:firstLine="0" w:firstLineChars="0"/>
              <w:jc w:val="center"/>
              <w:rPr>
                <w:rFonts w:ascii="宋体" w:hAnsi="宋体"/>
                <w:lang w:val="en-US"/>
              </w:rPr>
            </w:pPr>
            <w:r>
              <w:rPr>
                <w:rFonts w:hint="eastAsia" w:ascii="宋体" w:hAnsi="宋体"/>
                <w:lang w:val="en-US"/>
              </w:rPr>
              <w:t>3</w:t>
            </w:r>
          </w:p>
        </w:tc>
        <w:tc>
          <w:tcPr>
            <w:tcW w:w="633" w:type="pct"/>
            <w:vMerge w:val="continue"/>
            <w:vAlign w:val="center"/>
          </w:tcPr>
          <w:p>
            <w:pPr>
              <w:pStyle w:val="82"/>
              <w:ind w:left="0" w:leftChars="0" w:firstLine="0" w:firstLineChars="0"/>
              <w:jc w:val="center"/>
              <w:rPr>
                <w:rFonts w:ascii="宋体" w:hAnsi="宋体"/>
                <w:b/>
                <w:lang w:val="en-US"/>
              </w:rPr>
            </w:pPr>
          </w:p>
        </w:tc>
        <w:tc>
          <w:tcPr>
            <w:tcW w:w="1110" w:type="pct"/>
            <w:vAlign w:val="center"/>
          </w:tcPr>
          <w:p>
            <w:pPr>
              <w:pStyle w:val="82"/>
              <w:ind w:left="0" w:leftChars="0" w:firstLine="0" w:firstLineChars="0"/>
              <w:rPr>
                <w:rFonts w:ascii="宋体" w:hAnsi="宋体"/>
                <w:lang w:val="en-US"/>
              </w:rPr>
            </w:pPr>
            <w:r>
              <w:rPr>
                <w:rFonts w:hint="eastAsia" w:ascii="宋体" w:hAnsi="宋体"/>
                <w:lang w:val="en-US"/>
              </w:rPr>
              <w:t>上海</w:t>
            </w:r>
            <w:r>
              <w:rPr>
                <w:rFonts w:ascii="宋体" w:hAnsi="宋体"/>
                <w:lang w:val="en-US"/>
              </w:rPr>
              <w:t>CA-</w:t>
            </w:r>
            <w:r>
              <w:rPr>
                <w:rFonts w:hint="eastAsia" w:ascii="宋体" w:hAnsi="宋体" w:cs="宋体"/>
                <w:color w:val="000000"/>
                <w:lang w:bidi="ar"/>
              </w:rPr>
              <w:t>企业长效软证书</w:t>
            </w:r>
          </w:p>
        </w:tc>
        <w:tc>
          <w:tcPr>
            <w:tcW w:w="683" w:type="pct"/>
            <w:vAlign w:val="center"/>
          </w:tcPr>
          <w:p>
            <w:pPr>
              <w:pStyle w:val="82"/>
              <w:ind w:left="0" w:leftChars="0" w:firstLine="0" w:firstLineChars="0"/>
              <w:jc w:val="center"/>
              <w:rPr>
                <w:rFonts w:ascii="宋体" w:hAnsi="宋体"/>
                <w:lang w:val="en-US"/>
              </w:rPr>
            </w:pPr>
            <w:r>
              <w:rPr>
                <w:rFonts w:hint="eastAsia" w:ascii="宋体" w:hAnsi="宋体"/>
                <w:lang w:val="en-US"/>
              </w:rPr>
              <w:t>1张</w:t>
            </w:r>
          </w:p>
        </w:tc>
        <w:tc>
          <w:tcPr>
            <w:tcW w:w="2098" w:type="pct"/>
            <w:vAlign w:val="center"/>
          </w:tcPr>
          <w:p>
            <w:pPr>
              <w:pStyle w:val="82"/>
              <w:ind w:left="0" w:leftChars="0" w:firstLine="0" w:firstLineChars="0"/>
              <w:rPr>
                <w:rFonts w:ascii="宋体" w:hAnsi="宋体"/>
                <w:lang w:val="en-US"/>
              </w:rPr>
            </w:pPr>
            <w:r>
              <w:rPr>
                <w:rFonts w:hint="eastAsia" w:ascii="宋体" w:hAnsi="宋体"/>
                <w:lang w:val="en-US"/>
              </w:rPr>
              <w:t>1、有效期</w:t>
            </w:r>
            <w:r>
              <w:rPr>
                <w:rFonts w:ascii="宋体" w:hAnsi="宋体"/>
                <w:lang w:val="en-US"/>
              </w:rPr>
              <w:t>1</w:t>
            </w:r>
            <w:r>
              <w:rPr>
                <w:rFonts w:hint="eastAsia" w:ascii="宋体" w:hAnsi="宋体"/>
                <w:lang w:val="en-US"/>
              </w:rPr>
              <w:t>年。</w:t>
            </w:r>
          </w:p>
          <w:p>
            <w:pPr>
              <w:pStyle w:val="82"/>
              <w:ind w:left="0" w:leftChars="0" w:firstLine="0" w:firstLineChars="0"/>
              <w:rPr>
                <w:rFonts w:ascii="宋体" w:hAnsi="宋体"/>
                <w:lang w:val="en-US"/>
              </w:rPr>
            </w:pPr>
            <w:r>
              <w:rPr>
                <w:rFonts w:hint="eastAsia" w:ascii="宋体" w:hAnsi="宋体"/>
                <w:lang w:val="en-US"/>
              </w:rPr>
              <w:t>2、能支持Adobe Reader验签。</w:t>
            </w:r>
          </w:p>
          <w:p>
            <w:pPr>
              <w:pStyle w:val="82"/>
              <w:ind w:left="0" w:leftChars="0" w:firstLine="0" w:firstLineChars="0"/>
              <w:rPr>
                <w:rFonts w:ascii="宋体" w:hAnsi="宋体"/>
                <w:lang w:val="en-US"/>
              </w:rPr>
            </w:pPr>
            <w:r>
              <w:rPr>
                <w:rFonts w:hint="eastAsia" w:ascii="宋体" w:hAnsi="宋体"/>
                <w:lang w:val="en-US"/>
              </w:rPr>
              <w:t>3、证书</w:t>
            </w:r>
            <w:r>
              <w:rPr>
                <w:rFonts w:hint="eastAsia" w:ascii="宋体" w:hAnsi="宋体"/>
              </w:rPr>
              <w:t>在有效期内不限制使用次数。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82"/>
              <w:ind w:left="0" w:leftChars="0" w:firstLine="0" w:firstLineChars="0"/>
              <w:jc w:val="center"/>
              <w:rPr>
                <w:rFonts w:ascii="宋体" w:hAnsi="宋体"/>
                <w:lang w:val="en-US"/>
              </w:rPr>
            </w:pPr>
            <w:r>
              <w:rPr>
                <w:rFonts w:hint="eastAsia" w:ascii="宋体" w:hAnsi="宋体"/>
                <w:lang w:val="en-US"/>
              </w:rPr>
              <w:t>4</w:t>
            </w:r>
          </w:p>
        </w:tc>
        <w:tc>
          <w:tcPr>
            <w:tcW w:w="633" w:type="pct"/>
            <w:vMerge w:val="continue"/>
            <w:vAlign w:val="center"/>
          </w:tcPr>
          <w:p>
            <w:pPr>
              <w:pStyle w:val="82"/>
              <w:ind w:left="0" w:leftChars="0" w:firstLine="0" w:firstLineChars="0"/>
              <w:jc w:val="center"/>
              <w:rPr>
                <w:rFonts w:ascii="宋体" w:hAnsi="宋体"/>
                <w:b/>
                <w:lang w:val="en-US"/>
              </w:rPr>
            </w:pPr>
          </w:p>
        </w:tc>
        <w:tc>
          <w:tcPr>
            <w:tcW w:w="1110" w:type="pct"/>
            <w:vAlign w:val="center"/>
          </w:tcPr>
          <w:p>
            <w:pPr>
              <w:pStyle w:val="82"/>
              <w:ind w:left="0" w:leftChars="0" w:firstLine="0" w:firstLineChars="0"/>
              <w:rPr>
                <w:rFonts w:ascii="宋体" w:hAnsi="宋体" w:cs="宋体"/>
                <w:color w:val="000000"/>
                <w:lang w:bidi="ar"/>
              </w:rPr>
            </w:pPr>
            <w:r>
              <w:rPr>
                <w:rFonts w:hint="eastAsia" w:ascii="宋体" w:hAnsi="宋体"/>
                <w:lang w:val="en-US"/>
              </w:rPr>
              <w:t>上海</w:t>
            </w:r>
            <w:r>
              <w:rPr>
                <w:rFonts w:ascii="宋体" w:hAnsi="宋体"/>
                <w:lang w:val="en-US"/>
              </w:rPr>
              <w:t>CA-</w:t>
            </w:r>
            <w:r>
              <w:rPr>
                <w:rFonts w:hint="eastAsia" w:ascii="宋体" w:hAnsi="宋体" w:cs="宋体"/>
                <w:color w:val="000000"/>
                <w:lang w:bidi="ar"/>
              </w:rPr>
              <w:t>个人长效软证书</w:t>
            </w:r>
          </w:p>
        </w:tc>
        <w:tc>
          <w:tcPr>
            <w:tcW w:w="683" w:type="pct"/>
            <w:vAlign w:val="center"/>
          </w:tcPr>
          <w:p>
            <w:pPr>
              <w:pStyle w:val="82"/>
              <w:ind w:left="0" w:leftChars="0" w:firstLine="0" w:firstLineChars="0"/>
              <w:jc w:val="center"/>
              <w:rPr>
                <w:rFonts w:ascii="宋体" w:hAnsi="宋体"/>
                <w:lang w:val="en-US"/>
              </w:rPr>
            </w:pPr>
            <w:r>
              <w:rPr>
                <w:rFonts w:ascii="宋体" w:hAnsi="宋体"/>
                <w:lang w:val="en-US"/>
              </w:rPr>
              <w:t>200</w:t>
            </w:r>
            <w:r>
              <w:rPr>
                <w:rFonts w:hint="eastAsia" w:ascii="宋体" w:hAnsi="宋体"/>
                <w:lang w:val="en-US"/>
              </w:rPr>
              <w:t>张</w:t>
            </w:r>
          </w:p>
        </w:tc>
        <w:tc>
          <w:tcPr>
            <w:tcW w:w="2098" w:type="pct"/>
            <w:vAlign w:val="center"/>
          </w:tcPr>
          <w:p>
            <w:pPr>
              <w:pStyle w:val="82"/>
              <w:ind w:left="0" w:leftChars="0" w:firstLine="0" w:firstLineChars="0"/>
              <w:rPr>
                <w:rFonts w:ascii="宋体" w:hAnsi="宋体"/>
                <w:lang w:val="en-US"/>
              </w:rPr>
            </w:pPr>
            <w:r>
              <w:rPr>
                <w:rFonts w:hint="eastAsia" w:ascii="宋体" w:hAnsi="宋体"/>
                <w:lang w:val="en-US"/>
              </w:rPr>
              <w:t>1、有效期</w:t>
            </w:r>
            <w:r>
              <w:rPr>
                <w:rFonts w:ascii="宋体" w:hAnsi="宋体"/>
                <w:lang w:val="en-US"/>
              </w:rPr>
              <w:t>1</w:t>
            </w:r>
            <w:r>
              <w:rPr>
                <w:rFonts w:hint="eastAsia" w:ascii="宋体" w:hAnsi="宋体"/>
                <w:lang w:val="en-US"/>
              </w:rPr>
              <w:t>年。</w:t>
            </w:r>
          </w:p>
          <w:p>
            <w:pPr>
              <w:pStyle w:val="82"/>
              <w:ind w:left="0" w:leftChars="0" w:firstLine="0" w:firstLineChars="0"/>
              <w:rPr>
                <w:rFonts w:ascii="宋体" w:hAnsi="宋体"/>
                <w:lang w:val="en-US"/>
              </w:rPr>
            </w:pPr>
            <w:r>
              <w:rPr>
                <w:rFonts w:hint="eastAsia" w:ascii="宋体" w:hAnsi="宋体"/>
                <w:lang w:val="en-US"/>
              </w:rPr>
              <w:t>2、能支持Adobe Reader验签。</w:t>
            </w:r>
          </w:p>
          <w:p>
            <w:pPr>
              <w:pStyle w:val="82"/>
              <w:ind w:left="0" w:leftChars="0" w:firstLine="0" w:firstLineChars="0"/>
              <w:rPr>
                <w:rFonts w:ascii="宋体" w:hAnsi="宋体"/>
                <w:lang w:val="en-US"/>
              </w:rPr>
            </w:pPr>
            <w:r>
              <w:rPr>
                <w:rFonts w:hint="eastAsia" w:ascii="宋体" w:hAnsi="宋体"/>
                <w:lang w:val="en-US"/>
              </w:rPr>
              <w:t>3、证书</w:t>
            </w:r>
            <w:r>
              <w:rPr>
                <w:rFonts w:hint="eastAsia" w:ascii="宋体" w:hAnsi="宋体"/>
              </w:rPr>
              <w:t>在有效期内不限制使用次数。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82"/>
              <w:ind w:left="0" w:leftChars="0" w:firstLine="0" w:firstLineChars="0"/>
              <w:jc w:val="center"/>
              <w:rPr>
                <w:rFonts w:ascii="宋体" w:hAnsi="宋体"/>
                <w:lang w:val="en-US"/>
              </w:rPr>
            </w:pPr>
            <w:r>
              <w:rPr>
                <w:rFonts w:hint="eastAsia" w:ascii="宋体" w:hAnsi="宋体"/>
                <w:lang w:val="en-US"/>
              </w:rPr>
              <w:t>5</w:t>
            </w:r>
          </w:p>
        </w:tc>
        <w:tc>
          <w:tcPr>
            <w:tcW w:w="633" w:type="pct"/>
            <w:vMerge w:val="continue"/>
            <w:vAlign w:val="center"/>
          </w:tcPr>
          <w:p>
            <w:pPr>
              <w:pStyle w:val="82"/>
              <w:ind w:left="0" w:leftChars="0" w:firstLine="0" w:firstLineChars="0"/>
              <w:jc w:val="center"/>
              <w:rPr>
                <w:rFonts w:ascii="宋体" w:hAnsi="宋体"/>
                <w:b/>
                <w:lang w:val="en-US"/>
              </w:rPr>
            </w:pPr>
          </w:p>
        </w:tc>
        <w:tc>
          <w:tcPr>
            <w:tcW w:w="1110" w:type="pct"/>
            <w:vAlign w:val="center"/>
          </w:tcPr>
          <w:p>
            <w:pPr>
              <w:pStyle w:val="82"/>
              <w:ind w:left="0" w:leftChars="0" w:firstLine="0" w:firstLineChars="0"/>
              <w:rPr>
                <w:rFonts w:ascii="宋体" w:hAnsi="宋体" w:cs="宋体"/>
                <w:color w:val="000000"/>
                <w:lang w:bidi="ar"/>
              </w:rPr>
            </w:pPr>
            <w:r>
              <w:rPr>
                <w:rFonts w:hint="eastAsia" w:ascii="宋体" w:hAnsi="宋体"/>
                <w:lang w:val="en-US"/>
              </w:rPr>
              <w:t>上海</w:t>
            </w:r>
            <w:r>
              <w:rPr>
                <w:rFonts w:ascii="宋体" w:hAnsi="宋体"/>
                <w:lang w:val="en-US"/>
              </w:rPr>
              <w:t>CA-</w:t>
            </w:r>
            <w:r>
              <w:rPr>
                <w:rFonts w:hint="eastAsia" w:ascii="宋体" w:hAnsi="宋体" w:cs="宋体"/>
                <w:color w:val="000000"/>
                <w:lang w:bidi="ar"/>
              </w:rPr>
              <w:t>事件型证书</w:t>
            </w:r>
          </w:p>
        </w:tc>
        <w:tc>
          <w:tcPr>
            <w:tcW w:w="683" w:type="pct"/>
            <w:vAlign w:val="center"/>
          </w:tcPr>
          <w:p>
            <w:pPr>
              <w:pStyle w:val="82"/>
              <w:ind w:left="0" w:leftChars="0" w:firstLine="0" w:firstLineChars="0"/>
              <w:jc w:val="center"/>
              <w:rPr>
                <w:rFonts w:ascii="宋体" w:hAnsi="宋体"/>
                <w:lang w:val="en-US"/>
              </w:rPr>
            </w:pPr>
            <w:r>
              <w:rPr>
                <w:rFonts w:ascii="宋体" w:hAnsi="宋体"/>
                <w:lang w:val="en-US"/>
              </w:rPr>
              <w:t>10000</w:t>
            </w:r>
            <w:r>
              <w:rPr>
                <w:rFonts w:hint="eastAsia" w:ascii="宋体" w:hAnsi="宋体"/>
                <w:lang w:val="en-US"/>
              </w:rPr>
              <w:t>次</w:t>
            </w:r>
          </w:p>
        </w:tc>
        <w:tc>
          <w:tcPr>
            <w:tcW w:w="2098" w:type="pct"/>
            <w:vAlign w:val="center"/>
          </w:tcPr>
          <w:p>
            <w:pPr>
              <w:pStyle w:val="82"/>
              <w:ind w:left="0" w:leftChars="0" w:firstLine="0" w:firstLineChars="0"/>
              <w:rPr>
                <w:rFonts w:ascii="宋体" w:hAnsi="宋体"/>
                <w:lang w:val="en-US"/>
              </w:rPr>
            </w:pPr>
            <w:r>
              <w:rPr>
                <w:rFonts w:hint="eastAsia" w:ascii="宋体" w:hAnsi="宋体"/>
                <w:lang w:val="en-US"/>
              </w:rPr>
              <w:t>支持多方在同一份文件签章/签名，按份计费，购买后无有效期限制。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82"/>
              <w:ind w:left="0" w:leftChars="0" w:firstLine="0" w:firstLineChars="0"/>
              <w:jc w:val="center"/>
              <w:rPr>
                <w:rFonts w:ascii="宋体" w:hAnsi="宋体"/>
                <w:lang w:val="en-US"/>
              </w:rPr>
            </w:pPr>
            <w:r>
              <w:rPr>
                <w:rFonts w:hint="eastAsia" w:ascii="宋体" w:hAnsi="宋体"/>
                <w:lang w:val="en-US"/>
              </w:rPr>
              <w:t>6</w:t>
            </w:r>
          </w:p>
        </w:tc>
        <w:tc>
          <w:tcPr>
            <w:tcW w:w="633" w:type="pct"/>
            <w:vMerge w:val="restart"/>
            <w:vAlign w:val="center"/>
          </w:tcPr>
          <w:p>
            <w:pPr>
              <w:pStyle w:val="82"/>
              <w:ind w:left="0" w:leftChars="0" w:firstLine="0" w:firstLineChars="0"/>
              <w:jc w:val="center"/>
              <w:rPr>
                <w:rFonts w:ascii="宋体" w:hAnsi="宋体"/>
                <w:b/>
                <w:lang w:val="en-US"/>
              </w:rPr>
            </w:pPr>
            <w:r>
              <w:rPr>
                <w:rFonts w:hint="eastAsia" w:ascii="宋体" w:hAnsi="宋体"/>
                <w:b/>
                <w:lang w:val="en-US"/>
              </w:rPr>
              <w:t>服务</w:t>
            </w:r>
          </w:p>
        </w:tc>
        <w:tc>
          <w:tcPr>
            <w:tcW w:w="1110" w:type="pct"/>
            <w:vAlign w:val="center"/>
          </w:tcPr>
          <w:p>
            <w:pPr>
              <w:pStyle w:val="82"/>
              <w:ind w:left="0" w:leftChars="0" w:firstLine="0" w:firstLineChars="0"/>
              <w:rPr>
                <w:rFonts w:ascii="宋体" w:hAnsi="宋体"/>
                <w:lang w:val="en-US"/>
              </w:rPr>
            </w:pPr>
            <w:r>
              <w:rPr>
                <w:rFonts w:hint="eastAsia" w:ascii="宋体" w:hAnsi="宋体" w:cs="宋体"/>
                <w:color w:val="000000"/>
                <w:lang w:bidi="ar"/>
              </w:rPr>
              <w:t>实施服务</w:t>
            </w:r>
          </w:p>
        </w:tc>
        <w:tc>
          <w:tcPr>
            <w:tcW w:w="683" w:type="pct"/>
            <w:vAlign w:val="center"/>
          </w:tcPr>
          <w:p>
            <w:pPr>
              <w:pStyle w:val="82"/>
              <w:ind w:left="0" w:leftChars="0" w:firstLine="0" w:firstLineChars="0"/>
              <w:jc w:val="center"/>
              <w:rPr>
                <w:rFonts w:ascii="宋体" w:hAnsi="宋体"/>
                <w:lang w:val="en-US"/>
              </w:rPr>
            </w:pPr>
            <w:r>
              <w:rPr>
                <w:rFonts w:hint="eastAsia" w:ascii="宋体" w:hAnsi="宋体"/>
                <w:lang w:val="en-US"/>
              </w:rPr>
              <w:t>1项</w:t>
            </w:r>
          </w:p>
        </w:tc>
        <w:tc>
          <w:tcPr>
            <w:tcW w:w="2098" w:type="pct"/>
            <w:vAlign w:val="center"/>
          </w:tcPr>
          <w:p>
            <w:pPr>
              <w:pStyle w:val="82"/>
              <w:ind w:left="0" w:leftChars="0" w:firstLine="0" w:firstLineChars="0"/>
              <w:rPr>
                <w:rFonts w:ascii="宋体" w:hAnsi="宋体" w:cs="宋体"/>
                <w:color w:val="000000"/>
                <w:lang w:bidi="ar"/>
              </w:rPr>
            </w:pPr>
            <w:r>
              <w:rPr>
                <w:rFonts w:hint="eastAsia" w:ascii="宋体" w:hAnsi="宋体" w:cs="宋体"/>
                <w:color w:val="000000"/>
                <w:lang w:bidi="ar"/>
              </w:rPr>
              <w:t>1、提供电子签章平台系统安装部署服务。</w:t>
            </w:r>
          </w:p>
          <w:p>
            <w:pPr>
              <w:pStyle w:val="82"/>
              <w:ind w:left="0" w:leftChars="0" w:firstLine="0" w:firstLineChars="0"/>
              <w:rPr>
                <w:rFonts w:ascii="宋体" w:hAnsi="宋体"/>
              </w:rPr>
            </w:pPr>
            <w:r>
              <w:rPr>
                <w:rFonts w:ascii="宋体" w:hAnsi="宋体"/>
              </w:rPr>
              <w:t>2</w:t>
            </w:r>
            <w:r>
              <w:rPr>
                <w:rFonts w:hint="eastAsia" w:ascii="宋体" w:hAnsi="宋体"/>
              </w:rPr>
              <w:t>、</w:t>
            </w:r>
            <w:r>
              <w:rPr>
                <w:rFonts w:hint="eastAsia" w:ascii="宋体" w:hAnsi="宋体" w:cs="宋体"/>
                <w:color w:val="000000"/>
                <w:lang w:bidi="ar"/>
              </w:rPr>
              <w:t>提供电子签章平台系统使用培训及指导服务。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82"/>
              <w:ind w:left="0" w:leftChars="0" w:firstLine="0" w:firstLineChars="0"/>
              <w:jc w:val="center"/>
              <w:rPr>
                <w:rFonts w:ascii="宋体" w:hAnsi="宋体"/>
                <w:lang w:val="en-US"/>
              </w:rPr>
            </w:pPr>
            <w:r>
              <w:rPr>
                <w:rFonts w:hint="eastAsia" w:ascii="宋体" w:hAnsi="宋体"/>
                <w:lang w:val="en-US"/>
              </w:rPr>
              <w:t>7</w:t>
            </w:r>
          </w:p>
        </w:tc>
        <w:tc>
          <w:tcPr>
            <w:tcW w:w="633" w:type="pct"/>
            <w:vMerge w:val="continue"/>
            <w:vAlign w:val="center"/>
          </w:tcPr>
          <w:p>
            <w:pPr>
              <w:pStyle w:val="82"/>
              <w:ind w:left="0" w:leftChars="0" w:firstLine="0" w:firstLineChars="0"/>
              <w:rPr>
                <w:rFonts w:ascii="宋体" w:hAnsi="宋体"/>
                <w:lang w:val="en-US"/>
              </w:rPr>
            </w:pPr>
          </w:p>
        </w:tc>
        <w:tc>
          <w:tcPr>
            <w:tcW w:w="1110" w:type="pct"/>
            <w:vAlign w:val="center"/>
          </w:tcPr>
          <w:p>
            <w:pPr>
              <w:pStyle w:val="82"/>
              <w:ind w:left="0" w:leftChars="0" w:firstLine="0" w:firstLineChars="0"/>
              <w:rPr>
                <w:rFonts w:ascii="宋体" w:hAnsi="宋体" w:cs="宋体"/>
                <w:color w:val="000000"/>
                <w:lang w:bidi="ar"/>
              </w:rPr>
            </w:pPr>
            <w:r>
              <w:rPr>
                <w:rFonts w:hint="eastAsia" w:ascii="宋体" w:hAnsi="宋体" w:cs="宋体"/>
                <w:color w:val="000000"/>
                <w:lang w:bidi="ar"/>
              </w:rPr>
              <w:t>系统对接服务</w:t>
            </w:r>
          </w:p>
        </w:tc>
        <w:tc>
          <w:tcPr>
            <w:tcW w:w="683" w:type="pct"/>
            <w:vAlign w:val="center"/>
          </w:tcPr>
          <w:p>
            <w:pPr>
              <w:pStyle w:val="82"/>
              <w:ind w:left="0" w:leftChars="0" w:firstLine="0" w:firstLineChars="0"/>
              <w:jc w:val="center"/>
              <w:rPr>
                <w:rFonts w:ascii="宋体" w:hAnsi="宋体"/>
                <w:lang w:val="en-US"/>
              </w:rPr>
            </w:pPr>
            <w:r>
              <w:rPr>
                <w:rFonts w:hint="eastAsia" w:ascii="宋体" w:hAnsi="宋体"/>
                <w:lang w:val="en-US"/>
              </w:rPr>
              <w:t>1项</w:t>
            </w:r>
          </w:p>
        </w:tc>
        <w:tc>
          <w:tcPr>
            <w:tcW w:w="2098" w:type="pct"/>
            <w:vAlign w:val="center"/>
          </w:tcPr>
          <w:p>
            <w:pPr>
              <w:pStyle w:val="82"/>
              <w:ind w:left="0" w:leftChars="0" w:firstLine="0" w:firstLineChars="0"/>
              <w:rPr>
                <w:rFonts w:ascii="宋体" w:hAnsi="宋体" w:cs="宋体"/>
                <w:color w:val="000000"/>
                <w:lang w:bidi="ar"/>
              </w:rPr>
            </w:pPr>
            <w:r>
              <w:rPr>
                <w:rFonts w:hint="eastAsia" w:ascii="宋体" w:hAnsi="宋体"/>
                <w:lang w:val="en-US"/>
              </w:rPr>
              <w:t>免费配合与学校网上办事中心系统完成对接。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4" w:type="pct"/>
            <w:vAlign w:val="center"/>
          </w:tcPr>
          <w:p>
            <w:pPr>
              <w:pStyle w:val="82"/>
              <w:ind w:left="0" w:leftChars="0" w:firstLine="0" w:firstLineChars="0"/>
              <w:jc w:val="center"/>
              <w:rPr>
                <w:rFonts w:ascii="宋体" w:hAnsi="宋体"/>
                <w:lang w:val="en-US"/>
              </w:rPr>
            </w:pPr>
            <w:r>
              <w:rPr>
                <w:rFonts w:hint="eastAsia" w:ascii="宋体" w:hAnsi="宋体"/>
                <w:lang w:val="en-US"/>
              </w:rPr>
              <w:t>8</w:t>
            </w:r>
          </w:p>
        </w:tc>
        <w:tc>
          <w:tcPr>
            <w:tcW w:w="633" w:type="pct"/>
            <w:vMerge w:val="continue"/>
            <w:vAlign w:val="center"/>
          </w:tcPr>
          <w:p>
            <w:pPr>
              <w:pStyle w:val="82"/>
              <w:ind w:left="0" w:leftChars="0" w:firstLine="0" w:firstLineChars="0"/>
              <w:rPr>
                <w:rFonts w:ascii="宋体" w:hAnsi="宋体"/>
                <w:lang w:val="en-US"/>
              </w:rPr>
            </w:pPr>
          </w:p>
        </w:tc>
        <w:tc>
          <w:tcPr>
            <w:tcW w:w="1110" w:type="pct"/>
            <w:vAlign w:val="center"/>
          </w:tcPr>
          <w:p>
            <w:pPr>
              <w:pStyle w:val="82"/>
              <w:ind w:left="0" w:leftChars="0" w:firstLine="0" w:firstLineChars="0"/>
              <w:rPr>
                <w:rFonts w:ascii="宋体" w:hAnsi="宋体" w:cs="宋体"/>
                <w:color w:val="000000"/>
                <w:lang w:bidi="ar"/>
              </w:rPr>
            </w:pPr>
            <w:bookmarkStart w:id="7" w:name="_GoBack"/>
            <w:r>
              <w:rPr>
                <w:rFonts w:hint="eastAsia" w:ascii="宋体" w:hAnsi="宋体" w:cs="宋体"/>
                <w:color w:val="000000"/>
                <w:lang w:bidi="ar"/>
              </w:rPr>
              <w:t>维</w:t>
            </w:r>
            <w:bookmarkEnd w:id="7"/>
            <w:r>
              <w:rPr>
                <w:rFonts w:hint="eastAsia" w:ascii="宋体" w:hAnsi="宋体" w:cs="宋体"/>
                <w:color w:val="000000"/>
                <w:lang w:bidi="ar"/>
              </w:rPr>
              <w:t>保服务</w:t>
            </w:r>
          </w:p>
        </w:tc>
        <w:tc>
          <w:tcPr>
            <w:tcW w:w="683" w:type="pct"/>
            <w:vAlign w:val="center"/>
          </w:tcPr>
          <w:p>
            <w:pPr>
              <w:pStyle w:val="82"/>
              <w:ind w:left="0" w:leftChars="0" w:firstLine="0" w:firstLineChars="0"/>
              <w:jc w:val="center"/>
              <w:rPr>
                <w:rFonts w:ascii="宋体" w:hAnsi="宋体"/>
                <w:lang w:val="en-US"/>
              </w:rPr>
            </w:pPr>
            <w:r>
              <w:rPr>
                <w:rFonts w:hint="eastAsia" w:ascii="宋体" w:hAnsi="宋体"/>
                <w:lang w:val="en-US"/>
              </w:rPr>
              <w:t>1年</w:t>
            </w:r>
          </w:p>
        </w:tc>
        <w:tc>
          <w:tcPr>
            <w:tcW w:w="2098" w:type="pct"/>
            <w:vAlign w:val="center"/>
          </w:tcPr>
          <w:p>
            <w:pPr>
              <w:pStyle w:val="82"/>
              <w:ind w:left="0" w:leftChars="0" w:firstLine="0" w:firstLineChars="0"/>
              <w:rPr>
                <w:rFonts w:ascii="宋体" w:hAnsi="宋体"/>
                <w:lang w:val="en-US"/>
              </w:rPr>
            </w:pPr>
            <w:r>
              <w:rPr>
                <w:rFonts w:hint="eastAsia" w:ascii="宋体" w:hAnsi="宋体"/>
                <w:lang w:val="en-US"/>
              </w:rPr>
              <w:t>提供1年免费维保，包含电子签章平台的技术咨询指导。</w:t>
            </w:r>
          </w:p>
        </w:tc>
      </w:tr>
    </w:tbl>
    <w:p>
      <w:pPr>
        <w:pStyle w:val="82"/>
        <w:ind w:left="0" w:leftChars="0" w:firstLine="630" w:firstLineChars="300"/>
        <w:rPr>
          <w:rFonts w:ascii="宋体" w:hAnsi="宋体"/>
          <w:lang w:val="en-US"/>
        </w:rPr>
      </w:pPr>
    </w:p>
    <w:p>
      <w:pPr>
        <w:pStyle w:val="4"/>
        <w:numPr>
          <w:ilvl w:val="255"/>
          <w:numId w:val="0"/>
        </w:numPr>
        <w:rPr>
          <w:rFonts w:ascii="宋体" w:hAnsi="宋体" w:eastAsia="宋体"/>
          <w:szCs w:val="24"/>
        </w:rPr>
      </w:pPr>
      <w:bookmarkStart w:id="3" w:name="_Toc221788356"/>
      <w:bookmarkStart w:id="4" w:name="_Toc24404328"/>
      <w:r>
        <w:rPr>
          <w:rFonts w:hint="eastAsia" w:ascii="宋体" w:hAnsi="宋体" w:eastAsia="宋体"/>
          <w:szCs w:val="24"/>
        </w:rPr>
        <w:t>二、基础功能性需求列表</w:t>
      </w:r>
      <w:bookmarkEnd w:id="3"/>
      <w:bookmarkEnd w:id="4"/>
    </w:p>
    <w:tbl>
      <w:tblPr>
        <w:tblStyle w:val="31"/>
        <w:tblW w:w="0" w:type="auto"/>
        <w:jc w:val="center"/>
        <w:tblLayout w:type="autofit"/>
        <w:tblCellMar>
          <w:top w:w="0" w:type="dxa"/>
          <w:left w:w="108" w:type="dxa"/>
          <w:bottom w:w="0" w:type="dxa"/>
          <w:right w:w="108" w:type="dxa"/>
        </w:tblCellMar>
      </w:tblPr>
      <w:tblGrid>
        <w:gridCol w:w="638"/>
        <w:gridCol w:w="795"/>
        <w:gridCol w:w="1171"/>
        <w:gridCol w:w="7358"/>
      </w:tblGrid>
      <w:tr>
        <w:tblPrEx>
          <w:tblCellMar>
            <w:top w:w="0" w:type="dxa"/>
            <w:left w:w="108" w:type="dxa"/>
            <w:bottom w:w="0" w:type="dxa"/>
            <w:right w:w="108" w:type="dxa"/>
          </w:tblCellMar>
        </w:tblPrEx>
        <w:trPr>
          <w:tblHeader/>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szCs w:val="21"/>
              </w:rPr>
            </w:pPr>
            <w:r>
              <w:rPr>
                <w:rFonts w:hint="eastAsia" w:ascii="宋体" w:hAnsi="宋体" w:eastAsia="宋体" w:cs="宋体"/>
                <w:b/>
                <w:bCs/>
                <w:kern w:val="0"/>
                <w:szCs w:val="21"/>
                <w:lang w:bidi="ar"/>
              </w:rPr>
              <w:t>系统模块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一级功能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二级功能</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系统基础模块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系统语言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默认简体中文，支持其他国家语言拓展，通过语言包实现</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多终端支持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PC浏览器、移动端APP、移动端H5，私有云app可至应用商店下载</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文件支持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支持pdf、doc、docx、xls、xlsx、txt、wps、rtf、jpg、png、gif转换至PDF</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用印流程</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电子文件签署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支持从联系人中选择签署方，快速添加单位/个人签署方</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支持系统单独设置内部审批流程，审批流程支持部门主管、上级领导、指定角色审批，可通过多个流程节点实现内部的多枚章签署</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支持设置接收方的签署要求，如法定代表人签字、印章签署、经办人签字、上传附件等</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支持指定签署位置（可通过拖动、坐标、关键字指定），签署方可快速定位位置完成签署</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支持发起方和接收方可协作参与合同拟定，即签署文件中可添加待拟定参数，发起时由双方填写</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文件主题命名支持按规则生成，也可自行输入</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文件编号支持支持按规则生成，也可自行输入</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签署文件支持同时使用在线模板和本地上传文档和图片</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支持批量发起，同时向多接收方发送电子签署文件</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支持文件抄送，在签署完成后，发送给不用签字接收人</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支持设置签署有效期，要求文件必须在有效期内完成签署，签署即将过期将自动提醒签署方（通过短信、邮件）</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文件水印添加，光栅防伪水印（横向/纵向可设置不同的水印内容）、二维码水印、图片/文字水印</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添加文件标签，支持文件按标签管理</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支持接收方上传附件，</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单位签章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支持在文件中批量盖章/签名，如：多页文件签署每页都需要盖章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单位签章/骑缝章，支持单位公章、法人章签署，支持在全部或指定页码范围的全部页码、奇/偶数页面添加骑缝章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签署意愿认证，支持短信/邮箱验证码、签署密码、人脸识别、UKEY、动态令牌、手机APP指纹ID和面容ID验证</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接收方若是单位，接收方内部签署时支持转发他人签字</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单位接收方经办人收到签署文件、合同等，支持指定需加盖的印章和或特定的盖章人，文件签署更高效</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签署接口提供表单域接口功能，文件签署后依然可以在文件中追加审批意见</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实名认证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单位认证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单位基本信息认证+法定代表人在线签署</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单位基本信息认证+线下授权书上传+对公账户认证（单位账户向电子签署平台运营方账户打款）</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单位基本信息认证+线下授权书上传+对公账户认证（电子签署平台运营方账户向单位账户打款）</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个人认证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支持大陆用户通信运营商三要素认证（姓名、身份证、手机号）</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支持大陆用户银联个人身份四要素认证（银行卡号、姓名、身份证号、手机号）</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支持大陆用户人脸识别认证，姓名、身份证、人脸识别（支付宝、腾讯云、公安部人口库）</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人工审核认证（姓名、证件号、手持证件照片，支持护照、驾驶证、身份证等证件）</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文件管理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电子签署文件管理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电子签署文件内容终止日期设置，文件终止前，系统自动提醒相关管理人员</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电子文件作废，补充作废协议，由签署方签署确认后，原文件则失去法律效力，且支持在原文件中添加作废章</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预览电子文件，支持防截屏水印安全设置，用户查看文件时，文件正文覆盖的水印（登陆人账号、姓名、操作时间组成的一串文字）</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支持电子文件下载及下载权限限制，记录下载日志，且支持批量下载</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电子文件存证，区块链存证、公证处存证、蚂蚁区块链存证,支持在线申请出证</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存证报告，证据链记录文件的整个签署过程、签署意愿认证过程、实名认证过程以及存证过程</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电子文件验签，支持pdf验签、电子数据验签，验证电子文件签名是否有效、文件是否被篡改，盖章文件被篡改后，通过PDF查看时，电子签章会增加红叉或消失不见，确保签署文件的法律效力，同时支持移动端验签</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支持电子文件撤回/退回，签署中的文件如发现有误，可撤回后修改并重新发起</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支持修改签署方，文件签署中时，如发现签署方信息输入错误，可修改后继续进行签署</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支持催办当前正在签署中的签署人、审批人</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电子文件审计，支持查看、下载审计</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多份电子文件关联，用于关联补充协议等相关电子文件，便于查询和管理</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文件模块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HTML模板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模板参数管理：支持文本、动态表格、富文本、图片、单选、多选、日期、身份证号、数值、数字、货币金额、手机号等格式，动态表格支持设置列格式（金额大小、千分位、货币、百分比、日期）</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支持导入模板，模板正文编辑，模板文字（字体、大小、颜色、加粗、斜体、下划线、删除线、上标、下标），模板文字格式（段落格式、对齐方式、行高、缩进量、格式刷、清除格式）</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模板要点，支持标记模板中的要点内容，使用时可高亮显示，可编辑设置要点</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支持模板页面布局，设置模板目录、页边距、页眉页脚、纸张方向（横版or竖版）、纸张大小、分页预览（连页or分页视图）、页码、分页符</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Word模板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支持Word模板重新上传、Word模板下载、支持设置Word模板填参，可解析word中的参数，并设置[必填项]和[备注]等信息，可根据参数填写长度自适应模板</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模板管理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支持模板列表筛选、模板分组管理，可按文件夹归类模板</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模板权限，设置模板管理员、模板使用范围</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支持模板标签，支持模板按标签管理，方便检索和归类</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支持查询模板引用记录，查询该模板已被应用在了那些文件中，仅可查看明细，不能查看文件</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支持模板操作及模板操作日志，修改、新增、管理员变更、使用范围变更操作等均被记录</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用印流程管理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电子签署用印流程管理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支持用印流程设置，审批、签字、签章流程设置，支持用印流程管理权限、文件管理权限设置</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签署方设置，支持内部审批签署，双方、多方签署顺序设置</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支持要求签署人浏览全文后才能确认签署</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支持设置文件编号、文件主题自动命名规则，支持设置签署有效期，支持添加文件水印</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第三方系统回调配置，文件状态变化后，可回调业务系统；支持回调至url或执行自定义的脚本，回调触发事件支持：文件发起、发起方签署完成、接收方签署完成、文件签署完成、文件退回、撤回、作废、过期等</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支持设置该用印流程是否短信通知接收人</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支持统计用印流程下发起的电子文件量，支持审计用印流程变更过程</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印章/签名管理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印章安全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印章管理（制作、权限变更、启/停用）支持法定代表人授权</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印章用印次数统计，印章权限变更、印章修改审计</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电子印章管理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制作印章支持在线生成印模或上传印模图片，制作印章（自动生成）支持自定义印章规格，可满足每位客户对于不同的印章尺寸具体要求</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支持电子印章防伪：支持在线生成的印模添加光栅防伪码 和随机裂纹，可设置印章已雾化效果显示</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支持印章绑定UKEY、动态令牌，则签章时必须通过绑定的UKEY或绑定的动态令牌完成签署意愿认证</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支持设置印章管理和使用权限，限制印章的管理权和签章权，加强印章安全管控</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个人签名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支持在线绘制（鼠标绘制、手机端绘制）、上传图片制作签名；每个人可支持设置多个签名</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组织架构管理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成员管理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成员信息管理、所属组织、上级领导、成员角色设置，支持成员修改记录审计</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USBKEY/动态令牌绑定，成员可使用动态令牌签署，使用UKey登录系统</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角色权限管理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支持添加自定义角色，自定义角色支持设置管理权限，管理范围</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支持交接文件和权限，员工正常调岗、离职支持进行权限交接：</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1、待办文件：处于签署中的电子签约和物理用印文件，支持快速移交给其他人，不耽误签署用印进度</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2、历史已处理文件：员工离职调岗后，历史已处理所有文件也可移交给其他人，方便后续的工作跟进及处理</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3、角色管理权限：员工离职调岗后，在系统中拥有的所有角色管理权限也可以分发转发给其他人，及时控制对系统的管理和使用权限</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4、模板管理权限：员工离职后，模板管理、制作可及时交接给他人</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5、用印流程权限：用印流程的查看、下载、打印，审批节点的审批人、签章节点的签章人均可以快速移交</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6、印章权限：支持移交印管理员、印章签章人等权限，员工离职后可及时清除用印权限，避免印章乱盖</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7、岗位权限：支持移交部门主管的权限</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联系人管理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单位/个人联系人，发起添加单位/个人签署方时，可从中选择</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账号安全管理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登录安全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支持通过员工编号、手机号、邮箱、UKEY登录系统，支持禁止账号多点登录，且对记录每次登陆日志</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账号增加试错策略（账号连续输入错误增加安全校验、支持锁定账号、支持锁定ip）</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密码安全管理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支持提醒用户定期更换登录密码和签署密码</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支持账号、手机号、邮箱、员工编号登录，新增用户账号，用于集成其他系统的统一账号，支持个人手机号/邮箱绑定/换绑，支持个人头像设置</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支持找回组织机构账号</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签署意愿认证管理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签署密码支持短信/邮箱验证码、手机APP可通过指纹ID、面容ID完成认证、动态令牌或UKEY</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可设置一段时间内多次签署，仅认证一次签署意愿。</w:t>
            </w:r>
          </w:p>
        </w:tc>
      </w:tr>
      <w:tr>
        <w:tblPrEx>
          <w:tblCellMar>
            <w:top w:w="0" w:type="dxa"/>
            <w:left w:w="108" w:type="dxa"/>
            <w:bottom w:w="0" w:type="dxa"/>
            <w:right w:w="108" w:type="dxa"/>
          </w:tblCellMar>
        </w:tblPrEx>
        <w:trPr>
          <w:trHeight w:val="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支持短信/邮箱消息通知设置，可自行开启和关闭某些系统消息通知</w:t>
            </w:r>
          </w:p>
        </w:tc>
      </w:tr>
      <w:tr>
        <w:tblPrEx>
          <w:tblCellMar>
            <w:top w:w="0" w:type="dxa"/>
            <w:left w:w="108" w:type="dxa"/>
            <w:bottom w:w="0" w:type="dxa"/>
            <w:right w:w="108" w:type="dxa"/>
          </w:tblCellMar>
        </w:tblPrEx>
        <w:trPr>
          <w:trHeight w:val="90" w:hRule="atLeast"/>
          <w:jc w:val="center"/>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10</w:t>
            </w:r>
          </w:p>
        </w:tc>
        <w:tc>
          <w:tcPr>
            <w:tcW w:w="0" w:type="auto"/>
            <w:vMerge w:val="restart"/>
            <w:tcBorders>
              <w:top w:val="single" w:color="000000" w:sz="4" w:space="0"/>
              <w:left w:val="single" w:color="000000" w:sz="4" w:space="0"/>
              <w:right w:val="single" w:color="000000"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rPr>
              <w:t>计费管理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rPr>
              <w:t>收款方式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支持微信、支付宝等主流的收款计费方式</w:t>
            </w:r>
          </w:p>
        </w:tc>
      </w:tr>
      <w:tr>
        <w:tblPrEx>
          <w:tblCellMar>
            <w:top w:w="0" w:type="dxa"/>
            <w:left w:w="108" w:type="dxa"/>
            <w:bottom w:w="0" w:type="dxa"/>
            <w:right w:w="108" w:type="dxa"/>
          </w:tblCellMar>
        </w:tblPrEx>
        <w:trPr>
          <w:trHeight w:val="90" w:hRule="atLeast"/>
          <w:jc w:val="center"/>
        </w:trPr>
        <w:tc>
          <w:tcPr>
            <w:tcW w:w="0" w:type="auto"/>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left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rPr>
              <w:t>计费规则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支持对内外部企业、内外部个人自定义设置计费的对象和计费的具体规则。</w:t>
            </w:r>
          </w:p>
        </w:tc>
      </w:tr>
      <w:tr>
        <w:tblPrEx>
          <w:tblCellMar>
            <w:top w:w="0" w:type="dxa"/>
            <w:left w:w="108" w:type="dxa"/>
            <w:bottom w:w="0" w:type="dxa"/>
            <w:right w:w="108" w:type="dxa"/>
          </w:tblCellMar>
        </w:tblPrEx>
        <w:trPr>
          <w:trHeight w:val="90" w:hRule="atLeast"/>
          <w:jc w:val="center"/>
        </w:trPr>
        <w:tc>
          <w:tcPr>
            <w:tcW w:w="0" w:type="auto"/>
            <w:vMerge w:val="continue"/>
            <w:tcBorders>
              <w:left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left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rPr>
              <w:t>费用分摊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支持内外部个人/企业的成本分摊与计费能力</w:t>
            </w:r>
          </w:p>
        </w:tc>
      </w:tr>
      <w:tr>
        <w:tblPrEx>
          <w:tblCellMar>
            <w:top w:w="0" w:type="dxa"/>
            <w:left w:w="108" w:type="dxa"/>
            <w:bottom w:w="0" w:type="dxa"/>
            <w:right w:w="108" w:type="dxa"/>
          </w:tblCellMar>
        </w:tblPrEx>
        <w:trPr>
          <w:trHeight w:val="90" w:hRule="atLeast"/>
          <w:jc w:val="center"/>
        </w:trPr>
        <w:tc>
          <w:tcPr>
            <w:tcW w:w="0" w:type="auto"/>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r>
              <w:rPr>
                <w:rFonts w:hint="eastAsia" w:ascii="宋体" w:hAnsi="宋体" w:eastAsia="宋体" w:cs="宋体"/>
                <w:szCs w:val="21"/>
              </w:rPr>
              <w:t>费用台账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支持查询/导出整个平台的交易流水。</w:t>
            </w:r>
          </w:p>
        </w:tc>
      </w:tr>
      <w:tr>
        <w:tblPrEx>
          <w:tblCellMar>
            <w:top w:w="0" w:type="dxa"/>
            <w:left w:w="108" w:type="dxa"/>
            <w:bottom w:w="0" w:type="dxa"/>
            <w:right w:w="108" w:type="dxa"/>
          </w:tblCellMar>
        </w:tblPrEx>
        <w:trPr>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系统运维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系统用户管理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支持管理单位用户、个人用户</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数字证书管理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长期证书申请，是指申请由CA中心颁发的针对企业/个人的长效证书，在有效期内不限制企业电子盖章/个人电子签名的使用次数， UKEY证书</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长期证书管理，长期证书即将到期或已到期，及时提醒用户</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支持配置自动申请长期证书策略，数字证书申请更方便</w:t>
            </w:r>
          </w:p>
          <w:p>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1、手动申请还是自动申请</w:t>
            </w:r>
          </w:p>
          <w:p>
            <w:pPr>
              <w:widowControl/>
              <w:jc w:val="left"/>
              <w:textAlignment w:val="center"/>
              <w:rPr>
                <w:rFonts w:ascii="宋体" w:hAnsi="宋体" w:eastAsia="宋体" w:cs="宋体"/>
                <w:szCs w:val="21"/>
              </w:rPr>
            </w:pPr>
            <w:r>
              <w:rPr>
                <w:rFonts w:hint="eastAsia" w:ascii="宋体" w:hAnsi="宋体" w:eastAsia="宋体" w:cs="宋体"/>
                <w:kern w:val="0"/>
                <w:szCs w:val="21"/>
                <w:lang w:bidi="ar"/>
              </w:rPr>
              <w:t>2、自动申请，则可根据用户签署的频率进行自动申请长期证书：设置 X 天内，用户签署达到 Y 次后自动申请</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事件型证书，是指由CA中心针对企业/个人每次签章/签名颁发的事件型数字证书，一般针对多方盖章/签名使用</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运维端管理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运维端管理员账号管理，运维端角色管理及权限设置</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签署量统计，证书颁发量统计，短信发送量统计</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系统设置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系统外观设置，系统logo设置，系统主题色设置，系统登录页背景图设置，自定义样式，网站域名备案号设置</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隐私及安全设置，系统访问白名单设置、用户隐私信息掩码显示</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登录安全设置，支持多因子认证、异地登录账号保护、USBKEY登录、登录密码定期更换、签署密码定期更换、密码强度设置等，支持自定义系统用户自动登出时间</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支持签署意愿认证方式设置、防截屏水印开关、个人签名方式设置、打印方式设置</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支持自定义实名认证协议、支持初次登陆系统产品使用须知、签署须知自定义</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APP下载地址配置，支持APP登录安全设置，禁止多移动设备登录</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防止恶意攻击的验证码方式设置，支持图形验证码、滑动验证码两种</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服务器配置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文件存储与文件备份服务配置，支持本地磁盘存储、阿里云、SMB、FastDFS、AmazonS3、HDFS、FTP、青云、华为云存储，并支持文件备份存储</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支持添加Office转换服务，提高文件格式转换的准确性</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支持文件转换服务支持独立部署，文件转换过程易占用服务资源，当并发较大的情况下，易造成系统迟缓，故可采用独立部署文件转换服务解决，且该服务也可采用集群部署策略</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支持邮件服务配置、网络代理配置、外网屏蔽部署</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数据库设置，支持MySQL、SQLServer、Oracle、神通、达梦数据库，并支持数据库备份</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系统消息通知管理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短信通知，默认平台短信通道，支持接入客户自己的短信发送服务，支持用户自定义短信通知内容，管理短信模板，设置短信模板的启用/停用及短信发送量统计</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支持邮件通知、站内信通知、移动APP推送消息，模板的启用/停用，且支持自定义通知内容</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服务管理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支持系统日志查询，自定义定时任务</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支持服务监控（资源使用监控、资源使用过量预警并短信通知管理员、宕机日志），支持服务集群，定时任务管理</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系统集成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支持现有业务系统集成，实现组织架构同步等</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支持统一认证，支持同步AD域中的组织与成员，CAS、AD域、标准单点登录方案</w:t>
            </w:r>
          </w:p>
        </w:tc>
      </w:tr>
      <w:tr>
        <w:tblPrEx>
          <w:tblCellMar>
            <w:top w:w="0" w:type="dxa"/>
            <w:left w:w="108" w:type="dxa"/>
            <w:bottom w:w="0" w:type="dxa"/>
            <w:right w:w="108" w:type="dxa"/>
          </w:tblCellMar>
        </w:tblPrEx>
        <w:trPr>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Cs w:val="21"/>
              </w:rPr>
            </w:pPr>
            <w:r>
              <w:rPr>
                <w:rFonts w:hint="eastAsia" w:ascii="宋体" w:hAnsi="宋体" w:eastAsia="宋体" w:cs="宋体"/>
                <w:kern w:val="0"/>
                <w:szCs w:val="21"/>
                <w:lang w:bidi="ar"/>
              </w:rPr>
              <w:t>支持回调第三方系统，并记录回调的详情，支持开发文档下载（SDK文档下载、API接口文档）</w:t>
            </w:r>
          </w:p>
        </w:tc>
      </w:tr>
    </w:tbl>
    <w:p>
      <w:bookmarkStart w:id="5" w:name="_Toc1712771747"/>
      <w:bookmarkStart w:id="6" w:name="_Toc24404329"/>
    </w:p>
    <w:p>
      <w:pPr>
        <w:pStyle w:val="4"/>
        <w:numPr>
          <w:ilvl w:val="255"/>
          <w:numId w:val="0"/>
        </w:numPr>
        <w:rPr>
          <w:rFonts w:ascii="宋体" w:hAnsi="宋体" w:eastAsia="宋体"/>
          <w:szCs w:val="24"/>
        </w:rPr>
      </w:pPr>
      <w:r>
        <w:rPr>
          <w:rFonts w:hint="eastAsia" w:ascii="宋体" w:hAnsi="宋体" w:eastAsia="宋体"/>
          <w:szCs w:val="24"/>
        </w:rPr>
        <w:t>三、非功能性需求列表</w:t>
      </w:r>
      <w:bookmarkEnd w:id="5"/>
      <w:bookmarkEnd w:id="6"/>
    </w:p>
    <w:tbl>
      <w:tblPr>
        <w:tblStyle w:val="31"/>
        <w:tblW w:w="4999" w:type="pct"/>
        <w:tblInd w:w="0" w:type="dxa"/>
        <w:shd w:val="clear" w:color="auto" w:fill="FFFFFF" w:themeFill="background1"/>
        <w:tblLayout w:type="autofit"/>
        <w:tblCellMar>
          <w:top w:w="0" w:type="dxa"/>
          <w:left w:w="108" w:type="dxa"/>
          <w:bottom w:w="0" w:type="dxa"/>
          <w:right w:w="108" w:type="dxa"/>
        </w:tblCellMar>
      </w:tblPr>
      <w:tblGrid>
        <w:gridCol w:w="689"/>
        <w:gridCol w:w="1835"/>
        <w:gridCol w:w="7436"/>
      </w:tblGrid>
      <w:tr>
        <w:tblPrEx>
          <w:shd w:val="clear" w:color="auto" w:fill="FFFFFF" w:themeFill="background1"/>
          <w:tblCellMar>
            <w:top w:w="0" w:type="dxa"/>
            <w:left w:w="108" w:type="dxa"/>
            <w:bottom w:w="0" w:type="dxa"/>
            <w:right w:w="108" w:type="dxa"/>
          </w:tblCellMar>
        </w:tblPrEx>
        <w:trPr>
          <w:trHeight w:val="330" w:hRule="atLeast"/>
          <w:tblHeader/>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序号</w:t>
            </w:r>
          </w:p>
        </w:tc>
        <w:tc>
          <w:tcPr>
            <w:tcW w:w="921"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需求类型</w:t>
            </w:r>
          </w:p>
        </w:tc>
        <w:tc>
          <w:tcPr>
            <w:tcW w:w="3732"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b/>
                <w:kern w:val="0"/>
                <w:szCs w:val="21"/>
              </w:rPr>
            </w:pPr>
            <w:r>
              <w:rPr>
                <w:rFonts w:hint="eastAsia" w:ascii="宋体" w:hAnsi="宋体" w:eastAsia="宋体" w:cs="宋体"/>
                <w:b/>
                <w:kern w:val="0"/>
                <w:szCs w:val="21"/>
              </w:rPr>
              <w:t>需求描述</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921" w:type="pct"/>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应用设计与技术规范</w:t>
            </w: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系统必须满足J2EE标准；产品部署应不依赖特定厂商的产品，如操作系统、应用服务器、数据库等；</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分层的应用架构设计，包括前端展现层、应用逻辑层、数据处理层、后端接口层，各层之间要有可定制的标准接口，同时应有可定制的服务处理流程；</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要求系统平台与产品平台是成熟产品，能说明内部逻辑、物理结构，以及所采用的技术标准。要提供清晰的平台界面和技术接口，详细说明技术标准；</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采用面向服务的开放式应用系统结构，基于组件的设计，清晰定义模块间的交互，服务功能易扩充，支持灵活的客户化定制与方便的二次开发能力；</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核心功能需要单独提供API，增强系统扩展性,如:个人和单位实名制接口;</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核心组件或模块需要单独部署 ,提高系统容错性,如:合同文件转换组件</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涉及到接口的传输，接口必须要有独立的接口服务，不受应用的影响</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符合招标方的技术安全规范和部署策略，在代码层级和系统层级能通过学校安全扫描，包括数据安全和敏感信息安全。</w:t>
            </w:r>
          </w:p>
        </w:tc>
      </w:tr>
      <w:tr>
        <w:tblPrEx>
          <w:shd w:val="clear" w:color="auto" w:fill="FFFFFF" w:themeFill="background1"/>
          <w:tblCellMar>
            <w:top w:w="0" w:type="dxa"/>
            <w:left w:w="108" w:type="dxa"/>
            <w:bottom w:w="0" w:type="dxa"/>
            <w:right w:w="108" w:type="dxa"/>
          </w:tblCellMar>
        </w:tblPrEx>
        <w:trPr>
          <w:trHeight w:val="132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能够提供由该系统出据电子签约文件成功出证的司法实践判例，能协助招标人在发生法律纠纷时向司法机关提供电子数据存证报告，并协助获取由上海数字证书认证中心提供的数字签名验证报告，协助获取由上海公证处出具的公证函，协助获取由拥有相关电子证据鉴定资质的司法鉴定机构出具的电子签名司法鉴定报告。</w:t>
            </w:r>
          </w:p>
        </w:tc>
      </w:tr>
      <w:tr>
        <w:tblPrEx>
          <w:shd w:val="clear" w:color="auto" w:fill="FFFFFF" w:themeFill="background1"/>
          <w:tblCellMar>
            <w:top w:w="0" w:type="dxa"/>
            <w:left w:w="108" w:type="dxa"/>
            <w:bottom w:w="0" w:type="dxa"/>
            <w:right w:w="108" w:type="dxa"/>
          </w:tblCellMar>
        </w:tblPrEx>
        <w:trPr>
          <w:trHeight w:val="99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电子签章平台应采取集中部署架构，即在学校本部完成部署，全校范围使用，与网上办事大厅集成对接，满足系统中快速上线电子印章应用设计要求。</w:t>
            </w:r>
          </w:p>
        </w:tc>
      </w:tr>
      <w:tr>
        <w:tblPrEx>
          <w:shd w:val="clear" w:color="auto" w:fill="FFFFFF" w:themeFill="background1"/>
          <w:tblCellMar>
            <w:top w:w="0" w:type="dxa"/>
            <w:left w:w="108" w:type="dxa"/>
            <w:bottom w:w="0" w:type="dxa"/>
            <w:right w:w="108" w:type="dxa"/>
          </w:tblCellMar>
        </w:tblPrEx>
        <w:trPr>
          <w:trHeight w:val="9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支持主流浏览器，包括但不限于（IE11及以上版本、chrome、safari、firefox等）</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支持win7、win8、win10、mac OS等主流操作系统</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手机终端支持市面上主流的品牌手机型号，操作系统包括不限于（ios 8、9、10；安卓4.1及以上）；移动应用需支持安卓及ios操作系统的最新版本。</w:t>
            </w:r>
          </w:p>
        </w:tc>
      </w:tr>
      <w:tr>
        <w:tblPrEx>
          <w:shd w:val="clear" w:color="auto" w:fill="FFFFFF" w:themeFill="background1"/>
          <w:tblCellMar>
            <w:top w:w="0" w:type="dxa"/>
            <w:left w:w="108" w:type="dxa"/>
            <w:bottom w:w="0" w:type="dxa"/>
            <w:right w:w="108" w:type="dxa"/>
          </w:tblCellMar>
        </w:tblPrEx>
        <w:trPr>
          <w:trHeight w:val="990" w:hRule="atLeast"/>
        </w:trPr>
        <w:tc>
          <w:tcPr>
            <w:tcW w:w="346" w:type="pct"/>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921" w:type="pct"/>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数据安全</w:t>
            </w: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系统可按照不同角色分别设置系统管理员、操作员等用户，分别完成特定的任务。明确划分各级用户的职责，互相制约，并使用强身份认证机制，确保应用系统的安全，防止越权操作。</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密码存储时需要使用安全的加密方法，不易破解；失败登录次数限制，超过限制次数应在一定时间内锁定登录权限。如重置密码成功应自动解锁。</w:t>
            </w:r>
          </w:p>
        </w:tc>
      </w:tr>
      <w:tr>
        <w:tblPrEx>
          <w:shd w:val="clear" w:color="auto" w:fill="FFFFFF" w:themeFill="background1"/>
          <w:tblCellMar>
            <w:top w:w="0" w:type="dxa"/>
            <w:left w:w="108" w:type="dxa"/>
            <w:bottom w:w="0" w:type="dxa"/>
            <w:right w:w="108" w:type="dxa"/>
          </w:tblCellMar>
        </w:tblPrEx>
        <w:trPr>
          <w:trHeight w:val="99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退出登录，立即终止会话；关闭客户端程序，立即终止会话；关闭浏览器页面，立即终止会话（保证无法通过后退、直接输入访问地址等方式重新进入登录后的页面）。</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敏感数据展示时可根据业务需求进行增加、删除、修改（原则：敏感信息最小化展示）</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内部和外部用户须按最小化原则合理授权，授予用户为完成各自承担业务所需的最小权限。</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前端页面与服务器的请求严禁采用GET及明文参数请求，同时URL请求应采用混淆乱码方式。</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空闲时间≤30分钟，自动关闭当前会话，用户再次操作时必须重新登录系统。</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使用强壮的加密算法和安全协议保护客户端与服务器之间所有连接。</w:t>
            </w:r>
          </w:p>
        </w:tc>
      </w:tr>
      <w:tr>
        <w:tblPrEx>
          <w:shd w:val="clear" w:color="auto" w:fill="FFFFFF" w:themeFill="background1"/>
          <w:tblCellMar>
            <w:top w:w="0" w:type="dxa"/>
            <w:left w:w="108" w:type="dxa"/>
            <w:bottom w:w="0" w:type="dxa"/>
            <w:right w:w="108" w:type="dxa"/>
          </w:tblCellMar>
        </w:tblPrEx>
        <w:trPr>
          <w:trHeight w:val="990" w:hRule="atLeast"/>
        </w:trPr>
        <w:tc>
          <w:tcPr>
            <w:tcW w:w="346" w:type="pct"/>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921" w:type="pct"/>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系统性能</w:t>
            </w: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前端响应时间：简单的查询和报表生成平均响应时间在5秒以内，最大响应时间不超过10秒；跨业务系统的查询平均响应时间在10秒以内，最大响应时间不超过15秒；</w:t>
            </w:r>
          </w:p>
        </w:tc>
      </w:tr>
      <w:tr>
        <w:tblPrEx>
          <w:shd w:val="clear" w:color="auto" w:fill="FFFFFF" w:themeFill="background1"/>
          <w:tblCellMar>
            <w:top w:w="0" w:type="dxa"/>
            <w:left w:w="108" w:type="dxa"/>
            <w:bottom w:w="0" w:type="dxa"/>
            <w:right w:w="108" w:type="dxa"/>
          </w:tblCellMar>
        </w:tblPrEx>
        <w:trPr>
          <w:trHeight w:val="99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后台管理页面响应时间：简单的查询和报表生成平均响应时间在10秒以内，最大响应时间不超过15秒；复杂的查询或统计分析的平均响应时间在15秒以内，最大响应时间不超过20秒；</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系统缺陷导致的服务停止时间，每年累计小于4小时</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定期重启次数每年累计小于4次；提供完善的备份和恢复方案.</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921" w:type="pct"/>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系统部署</w:t>
            </w: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支持服务器高可用部署：1. 确保系统支持集群部署，双机热备；2. 支持负载均衡。</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支持容灾部署：需支持异地两中心的部署。</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数据安全要求：1. 签署文档不出门，印章存储、签章过程中文档数据完全在签章平台；2. 第三方存证只记录摘要，不记录原文；3. 文件传输有必要的加密技术。</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私有化部署要求：签章服务器进行私有化部署。</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921" w:type="pct"/>
            <w:vMerge w:val="restart"/>
            <w:tcBorders>
              <w:top w:val="nil"/>
              <w:left w:val="single" w:color="auto" w:sz="4" w:space="0"/>
              <w:bottom w:val="single" w:color="auto" w:sz="4" w:space="0"/>
              <w:right w:val="single" w:color="auto" w:sz="4" w:space="0"/>
            </w:tcBorders>
            <w:shd w:val="clear" w:color="auto" w:fill="FFFFFF" w:themeFill="background1"/>
            <w:vAlign w:val="center"/>
          </w:tcPr>
          <w:p>
            <w:pPr>
              <w:widowControl/>
              <w:jc w:val="center"/>
              <w:rPr>
                <w:rFonts w:ascii="宋体" w:hAnsi="宋体" w:eastAsia="宋体" w:cs="宋体"/>
                <w:kern w:val="0"/>
                <w:szCs w:val="21"/>
              </w:rPr>
            </w:pPr>
            <w:r>
              <w:rPr>
                <w:rFonts w:hint="eastAsia" w:ascii="宋体" w:hAnsi="宋体" w:eastAsia="宋体" w:cs="宋体"/>
                <w:kern w:val="0"/>
                <w:szCs w:val="21"/>
              </w:rPr>
              <w:t>培训要求</w:t>
            </w: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供应商在系统实施过程中，应对招标方员工及系统管理员进行全方位的知识转移，并使招标方具备独立进行维护能力。</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将知识转移贯穿到项目实施的过程当中，并在每个关键节点列出需要进行知识转移的内容，在关键节点审查中，均对知识转移成果进行评估。</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供应商应提供培训教材及必要的培训设备，保证培训质量。</w:t>
            </w:r>
          </w:p>
        </w:tc>
      </w:tr>
      <w:tr>
        <w:tblPrEx>
          <w:shd w:val="clear" w:color="auto" w:fill="FFFFFF" w:themeFill="background1"/>
          <w:tblCellMar>
            <w:top w:w="0" w:type="dxa"/>
            <w:left w:w="108" w:type="dxa"/>
            <w:bottom w:w="0" w:type="dxa"/>
            <w:right w:w="108" w:type="dxa"/>
          </w:tblCellMar>
        </w:tblPrEx>
        <w:trPr>
          <w:trHeight w:val="33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对一般用户的培训应达到的要求：能够熟练使用供应商所开发的软件。</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对部门信息系统管理员的培训应达到的要求：可以维护日常应用方面出现的问题。</w:t>
            </w:r>
          </w:p>
        </w:tc>
      </w:tr>
      <w:tr>
        <w:tblPrEx>
          <w:tblCellMar>
            <w:top w:w="0" w:type="dxa"/>
            <w:left w:w="108" w:type="dxa"/>
            <w:bottom w:w="0" w:type="dxa"/>
            <w:right w:w="108" w:type="dxa"/>
          </w:tblCellMar>
        </w:tblPrEx>
        <w:trPr>
          <w:trHeight w:val="132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对系统管理员的培训应达到的要求：具有熟练查询各种手册和维护手册的能力；能够对系统级的错误进行初步判断的能力；能够独立安装、调试系统；能够独立进行数据备份与恢复；后续新增流程的调研、设计、搭建、测试；同时保证系统管理员有能力对其他新进人员进行一般应用培训。</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921" w:type="pct"/>
            <w:vMerge w:val="continue"/>
            <w:tcBorders>
              <w:top w:val="nil"/>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p>
        </w:tc>
        <w:tc>
          <w:tcPr>
            <w:tcW w:w="3732" w:type="pct"/>
            <w:tcBorders>
              <w:top w:val="nil"/>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供应商须列出详细的培训计划（包括培训方式、时间、课程内容、人数、地点、质量保证等）相关条款进行阐述，并提供培训资料。</w:t>
            </w:r>
          </w:p>
        </w:tc>
      </w:tr>
      <w:tr>
        <w:tblPrEx>
          <w:shd w:val="clear" w:color="auto" w:fill="FFFFFF" w:themeFill="background1"/>
          <w:tblCellMar>
            <w:top w:w="0" w:type="dxa"/>
            <w:left w:w="108" w:type="dxa"/>
            <w:bottom w:w="0" w:type="dxa"/>
            <w:right w:w="108" w:type="dxa"/>
          </w:tblCellMar>
        </w:tblPrEx>
        <w:trPr>
          <w:trHeight w:val="660" w:hRule="atLeast"/>
        </w:trPr>
        <w:tc>
          <w:tcPr>
            <w:tcW w:w="34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6</w:t>
            </w:r>
          </w:p>
        </w:tc>
        <w:tc>
          <w:tcPr>
            <w:tcW w:w="92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集成案例要求</w:t>
            </w:r>
          </w:p>
        </w:tc>
        <w:tc>
          <w:tcPr>
            <w:tcW w:w="3732" w:type="pct"/>
            <w:tcBorders>
              <w:top w:val="single" w:color="auto" w:sz="4" w:space="0"/>
              <w:left w:val="nil"/>
              <w:bottom w:val="single" w:color="auto" w:sz="4" w:space="0"/>
              <w:right w:val="single" w:color="auto" w:sz="4" w:space="0"/>
            </w:tcBorders>
            <w:shd w:val="clear" w:color="auto" w:fill="FFFFFF" w:themeFill="background1"/>
            <w:vAlign w:val="center"/>
          </w:tcPr>
          <w:p>
            <w:pPr>
              <w:widowControl/>
              <w:jc w:val="left"/>
              <w:rPr>
                <w:rFonts w:ascii="宋体" w:hAnsi="宋体" w:eastAsia="宋体" w:cs="宋体"/>
                <w:kern w:val="0"/>
                <w:szCs w:val="21"/>
              </w:rPr>
            </w:pPr>
            <w:r>
              <w:rPr>
                <w:rFonts w:hint="eastAsia" w:ascii="宋体" w:hAnsi="宋体" w:eastAsia="宋体" w:cs="宋体"/>
                <w:kern w:val="0"/>
                <w:szCs w:val="21"/>
              </w:rPr>
              <w:t>投标方产品需要有与学校现有业务系统集成经验及案例。</w:t>
            </w:r>
          </w:p>
        </w:tc>
      </w:tr>
    </w:tbl>
    <w:p>
      <w:pPr>
        <w:rPr>
          <w:rFonts w:ascii="宋体" w:hAnsi="宋体" w:eastAsia="宋体"/>
          <w:szCs w:val="21"/>
        </w:rPr>
      </w:pPr>
    </w:p>
    <w:bookmarkEnd w:id="1"/>
    <w:p>
      <w:pPr>
        <w:pStyle w:val="4"/>
        <w:numPr>
          <w:ilvl w:val="255"/>
          <w:numId w:val="0"/>
        </w:numPr>
        <w:rPr>
          <w:rFonts w:ascii="宋体" w:hAnsi="宋体" w:eastAsia="宋体"/>
          <w:szCs w:val="24"/>
        </w:rPr>
      </w:pPr>
      <w:r>
        <w:rPr>
          <w:rFonts w:hint="eastAsia" w:ascii="宋体" w:hAnsi="宋体" w:eastAsia="宋体"/>
          <w:szCs w:val="24"/>
        </w:rPr>
        <w:t>四、维保服务方式</w:t>
      </w:r>
    </w:p>
    <w:p>
      <w:pPr>
        <w:pStyle w:val="82"/>
        <w:ind w:left="0" w:leftChars="0"/>
        <w:rPr>
          <w:rFonts w:ascii="宋体" w:hAnsi="宋体"/>
        </w:rPr>
      </w:pPr>
      <w:r>
        <w:rPr>
          <w:rFonts w:hint="eastAsia" w:ascii="宋体" w:hAnsi="宋体"/>
        </w:rPr>
        <w:t>1、提供</w:t>
      </w:r>
      <w:r>
        <w:rPr>
          <w:rFonts w:hint="eastAsia" w:ascii="宋体" w:hAnsi="宋体"/>
          <w:color w:val="000000"/>
        </w:rPr>
        <w:t>24小时的热线电话技术支持。</w:t>
      </w:r>
    </w:p>
    <w:p>
      <w:pPr>
        <w:pStyle w:val="82"/>
        <w:ind w:left="0" w:leftChars="0"/>
        <w:rPr>
          <w:rFonts w:ascii="宋体" w:hAnsi="宋体"/>
          <w:color w:val="000000"/>
        </w:rPr>
      </w:pPr>
      <w:r>
        <w:rPr>
          <w:rFonts w:hint="eastAsia" w:ascii="宋体" w:hAnsi="宋体"/>
        </w:rPr>
        <w:t>2、提供</w:t>
      </w:r>
      <w:r>
        <w:rPr>
          <w:rFonts w:hint="eastAsia" w:ascii="宋体" w:hAnsi="宋体"/>
          <w:color w:val="000000"/>
        </w:rPr>
        <w:t>定期对系统进行巡检维护；每季度一次深度巡检服务，一年不少于4次巡检。</w:t>
      </w:r>
    </w:p>
    <w:p>
      <w:pPr>
        <w:pStyle w:val="82"/>
        <w:ind w:left="0" w:leftChars="0"/>
        <w:rPr>
          <w:rFonts w:ascii="宋体" w:hAnsi="宋体"/>
          <w:color w:val="000000"/>
        </w:rPr>
      </w:pPr>
      <w:r>
        <w:rPr>
          <w:rFonts w:hint="eastAsia" w:ascii="宋体" w:hAnsi="宋体"/>
          <w:color w:val="000000"/>
        </w:rPr>
        <w:t>3、提供系统软件故障维修服务。</w:t>
      </w:r>
    </w:p>
    <w:p>
      <w:pPr>
        <w:pStyle w:val="82"/>
        <w:ind w:left="0" w:leftChars="0"/>
        <w:rPr>
          <w:rFonts w:ascii="宋体" w:hAnsi="宋体"/>
          <w:color w:val="000000"/>
        </w:rPr>
      </w:pPr>
      <w:r>
        <w:rPr>
          <w:rFonts w:ascii="宋体" w:hAnsi="宋体"/>
          <w:color w:val="000000"/>
        </w:rPr>
        <w:t>4</w:t>
      </w:r>
      <w:r>
        <w:rPr>
          <w:rFonts w:hint="eastAsia" w:ascii="宋体" w:hAnsi="宋体"/>
          <w:color w:val="000000"/>
        </w:rPr>
        <w:t>、提供系统配置变更服务。</w:t>
      </w:r>
    </w:p>
    <w:p>
      <w:pPr>
        <w:pStyle w:val="82"/>
        <w:ind w:left="0" w:leftChars="0"/>
        <w:rPr>
          <w:rFonts w:ascii="宋体" w:hAnsi="宋体"/>
          <w:color w:val="000000"/>
        </w:rPr>
      </w:pPr>
      <w:r>
        <w:rPr>
          <w:rFonts w:ascii="宋体" w:hAnsi="宋体"/>
          <w:color w:val="000000"/>
        </w:rPr>
        <w:t>5</w:t>
      </w:r>
      <w:r>
        <w:rPr>
          <w:rFonts w:hint="eastAsia" w:ascii="宋体" w:hAnsi="宋体"/>
          <w:color w:val="000000"/>
        </w:rPr>
        <w:t>、提供电子签章平台系统扩展升级服务，免费部署用于扩大用户数的服务器环境。</w:t>
      </w:r>
    </w:p>
    <w:p>
      <w:pPr>
        <w:pStyle w:val="82"/>
        <w:ind w:left="0" w:leftChars="0"/>
        <w:rPr>
          <w:rFonts w:ascii="宋体" w:hAnsi="宋体"/>
          <w:color w:val="000000"/>
        </w:rPr>
      </w:pPr>
    </w:p>
    <w:p>
      <w:pPr>
        <w:pStyle w:val="82"/>
        <w:ind w:left="0" w:leftChars="0"/>
        <w:rPr>
          <w:rFonts w:ascii="宋体" w:hAnsi="宋体"/>
        </w:rPr>
      </w:pPr>
    </w:p>
    <w:sectPr>
      <w:headerReference r:id="rId5" w:type="first"/>
      <w:footerReference r:id="rId7" w:type="first"/>
      <w:headerReference r:id="rId3" w:type="default"/>
      <w:headerReference r:id="rId4" w:type="even"/>
      <w:footerReference r:id="rId6" w:type="even"/>
      <w:pgSz w:w="11906" w:h="16838"/>
      <w:pgMar w:top="1440" w:right="1080" w:bottom="1440" w:left="1080" w:header="850" w:footer="369" w:gutter="0"/>
      <w:pgNumType w:start="0"/>
      <w:cols w:space="425"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Lucida Grande">
    <w:altName w:val="Courier New"/>
    <w:panose1 w:val="00000000000000000000"/>
    <w:charset w:val="00"/>
    <w:family w:val="swiss"/>
    <w:pitch w:val="default"/>
    <w:sig w:usb0="00000000" w:usb1="00000000" w:usb2="00000000" w:usb3="00000000" w:csb0="000001BF" w:csb1="00000000"/>
  </w:font>
  <w:font w:name="ヒラギノ角ゴ Pro W3">
    <w:altName w:val="Yu Gothic UI Light"/>
    <w:panose1 w:val="00000000000000000000"/>
    <w:charset w:val="80"/>
    <w:family w:val="swiss"/>
    <w:pitch w:val="default"/>
    <w:sig w:usb0="00000000" w:usb1="00000000" w:usb2="00000012" w:usb3="00000000" w:csb0="0002000D" w:csb1="00000000"/>
  </w:font>
  <w:font w:name="Yu Gothic UI Light">
    <w:panose1 w:val="020B0300000000000000"/>
    <w:charset w:val="80"/>
    <w:family w:val="auto"/>
    <w:pitch w:val="default"/>
    <w:sig w:usb0="E00002FF" w:usb1="2AC7FDFF" w:usb2="00000016" w:usb3="00000000" w:csb0="2002009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ind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0</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0</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B49CA"/>
    <w:multiLevelType w:val="multilevel"/>
    <w:tmpl w:val="13AB49CA"/>
    <w:lvl w:ilvl="0" w:tentative="0">
      <w:start w:val="1"/>
      <w:numFmt w:val="chineseCountingThousand"/>
      <w:pStyle w:val="2"/>
      <w:lvlText w:val="第%1部分 "/>
      <w:lvlJc w:val="left"/>
      <w:pPr>
        <w:ind w:left="420" w:hanging="420"/>
      </w:pPr>
      <w:rPr>
        <w:rFonts w:hint="eastAsia"/>
        <w:b/>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decimal"/>
      <w:pStyle w:val="73"/>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1">
    <w:nsid w:val="2A221105"/>
    <w:multiLevelType w:val="multilevel"/>
    <w:tmpl w:val="2A221105"/>
    <w:lvl w:ilvl="0" w:tentative="0">
      <w:start w:val="1"/>
      <w:numFmt w:val="decimal"/>
      <w:pStyle w:val="83"/>
      <w:lvlText w:val="%1."/>
      <w:lvlJc w:val="left"/>
      <w:pPr>
        <w:ind w:left="425" w:hanging="425"/>
      </w:pPr>
      <w:rPr>
        <w:rFonts w:hint="eastAsia"/>
      </w:rPr>
    </w:lvl>
    <w:lvl w:ilvl="1" w:tentative="0">
      <w:start w:val="1"/>
      <w:numFmt w:val="decimal"/>
      <w:pStyle w:val="84"/>
      <w:lvlText w:val="%1.%2."/>
      <w:lvlJc w:val="left"/>
      <w:pPr>
        <w:ind w:left="567" w:hanging="567"/>
      </w:pPr>
      <w:rPr>
        <w:rFonts w:hint="eastAsia"/>
      </w:rPr>
    </w:lvl>
    <w:lvl w:ilvl="2" w:tentative="0">
      <w:start w:val="1"/>
      <w:numFmt w:val="decimal"/>
      <w:pStyle w:val="85"/>
      <w:lvlText w:val="%1.%2.%3."/>
      <w:lvlJc w:val="left"/>
      <w:pPr>
        <w:ind w:left="709" w:hanging="709"/>
      </w:pPr>
      <w:rPr>
        <w:rFonts w:hint="eastAsia"/>
      </w:rPr>
    </w:lvl>
    <w:lvl w:ilvl="3" w:tentative="0">
      <w:start w:val="1"/>
      <w:numFmt w:val="decimal"/>
      <w:pStyle w:val="86"/>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2">
    <w:nsid w:val="4B203D3F"/>
    <w:multiLevelType w:val="multilevel"/>
    <w:tmpl w:val="4B203D3F"/>
    <w:lvl w:ilvl="0" w:tentative="0">
      <w:start w:val="1"/>
      <w:numFmt w:val="bullet"/>
      <w:pStyle w:val="51"/>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3">
    <w:nsid w:val="592945B1"/>
    <w:multiLevelType w:val="multilevel"/>
    <w:tmpl w:val="592945B1"/>
    <w:lvl w:ilvl="0" w:tentative="0">
      <w:start w:val="1"/>
      <w:numFmt w:val="decimal"/>
      <w:pStyle w:val="3"/>
      <w:lvlText w:val="%1."/>
      <w:lvlJc w:val="left"/>
      <w:pPr>
        <w:ind w:left="425" w:hanging="425"/>
      </w:pPr>
      <w:rPr>
        <w:rFonts w:hint="eastAsia" w:ascii="微软雅黑" w:hAnsi="微软雅黑" w:eastAsia="微软雅黑"/>
      </w:rPr>
    </w:lvl>
    <w:lvl w:ilvl="1" w:tentative="0">
      <w:start w:val="1"/>
      <w:numFmt w:val="decimal"/>
      <w:pStyle w:val="4"/>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8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zMjJjYTEzYzEzMjVjOGIxYWQwMTc0ZTUwZGE2YjIifQ=="/>
  </w:docVars>
  <w:rsids>
    <w:rsidRoot w:val="00EF1DC5"/>
    <w:rsid w:val="00020E13"/>
    <w:rsid w:val="0003222A"/>
    <w:rsid w:val="00034C94"/>
    <w:rsid w:val="00052CED"/>
    <w:rsid w:val="00062513"/>
    <w:rsid w:val="00064D8D"/>
    <w:rsid w:val="000679B7"/>
    <w:rsid w:val="000727D0"/>
    <w:rsid w:val="000777F8"/>
    <w:rsid w:val="00082B56"/>
    <w:rsid w:val="000A60F3"/>
    <w:rsid w:val="000B5636"/>
    <w:rsid w:val="000C186E"/>
    <w:rsid w:val="000C4525"/>
    <w:rsid w:val="000C4F6B"/>
    <w:rsid w:val="000C5F79"/>
    <w:rsid w:val="000C6663"/>
    <w:rsid w:val="000D5FFB"/>
    <w:rsid w:val="000F2562"/>
    <w:rsid w:val="0011426E"/>
    <w:rsid w:val="0011680F"/>
    <w:rsid w:val="001175DF"/>
    <w:rsid w:val="00131A81"/>
    <w:rsid w:val="00131ABB"/>
    <w:rsid w:val="00153A07"/>
    <w:rsid w:val="001569EF"/>
    <w:rsid w:val="00157377"/>
    <w:rsid w:val="00190AFF"/>
    <w:rsid w:val="00196075"/>
    <w:rsid w:val="001A6E37"/>
    <w:rsid w:val="001B1891"/>
    <w:rsid w:val="001B26AD"/>
    <w:rsid w:val="001B57D9"/>
    <w:rsid w:val="001C358D"/>
    <w:rsid w:val="001D42FD"/>
    <w:rsid w:val="001D6D5F"/>
    <w:rsid w:val="001D72DE"/>
    <w:rsid w:val="001E79AE"/>
    <w:rsid w:val="001F7272"/>
    <w:rsid w:val="00204957"/>
    <w:rsid w:val="002213E1"/>
    <w:rsid w:val="0022795A"/>
    <w:rsid w:val="00235335"/>
    <w:rsid w:val="00264F21"/>
    <w:rsid w:val="0027361C"/>
    <w:rsid w:val="002A06AB"/>
    <w:rsid w:val="002A337F"/>
    <w:rsid w:val="002B5A0D"/>
    <w:rsid w:val="002C0EC6"/>
    <w:rsid w:val="002C3563"/>
    <w:rsid w:val="002D67DE"/>
    <w:rsid w:val="002E4F47"/>
    <w:rsid w:val="002F11A1"/>
    <w:rsid w:val="002F3D00"/>
    <w:rsid w:val="003057F0"/>
    <w:rsid w:val="003169E4"/>
    <w:rsid w:val="003238F6"/>
    <w:rsid w:val="003316C5"/>
    <w:rsid w:val="00341638"/>
    <w:rsid w:val="00343113"/>
    <w:rsid w:val="0035645B"/>
    <w:rsid w:val="00375CEB"/>
    <w:rsid w:val="0038224A"/>
    <w:rsid w:val="003B030D"/>
    <w:rsid w:val="003D5FEF"/>
    <w:rsid w:val="003E7CE8"/>
    <w:rsid w:val="003F58CF"/>
    <w:rsid w:val="003F74C5"/>
    <w:rsid w:val="00411A66"/>
    <w:rsid w:val="00413FB7"/>
    <w:rsid w:val="004140EA"/>
    <w:rsid w:val="00421EE4"/>
    <w:rsid w:val="00425B00"/>
    <w:rsid w:val="00435E77"/>
    <w:rsid w:val="00441426"/>
    <w:rsid w:val="00481778"/>
    <w:rsid w:val="00487904"/>
    <w:rsid w:val="004A2491"/>
    <w:rsid w:val="004B1EA9"/>
    <w:rsid w:val="004B7D19"/>
    <w:rsid w:val="004E30FD"/>
    <w:rsid w:val="004E3D63"/>
    <w:rsid w:val="004F433C"/>
    <w:rsid w:val="00501D4B"/>
    <w:rsid w:val="00505BB4"/>
    <w:rsid w:val="005061EF"/>
    <w:rsid w:val="0051439B"/>
    <w:rsid w:val="005163BE"/>
    <w:rsid w:val="0051693B"/>
    <w:rsid w:val="00516F7B"/>
    <w:rsid w:val="00536C18"/>
    <w:rsid w:val="00543C4F"/>
    <w:rsid w:val="00583634"/>
    <w:rsid w:val="00593405"/>
    <w:rsid w:val="005972FD"/>
    <w:rsid w:val="0059767B"/>
    <w:rsid w:val="005A30A8"/>
    <w:rsid w:val="005B309A"/>
    <w:rsid w:val="005B61EA"/>
    <w:rsid w:val="005D4EEB"/>
    <w:rsid w:val="005E095B"/>
    <w:rsid w:val="005E6C75"/>
    <w:rsid w:val="0061254E"/>
    <w:rsid w:val="006358F5"/>
    <w:rsid w:val="00635EFC"/>
    <w:rsid w:val="0064331B"/>
    <w:rsid w:val="00645A27"/>
    <w:rsid w:val="0065047B"/>
    <w:rsid w:val="00660E16"/>
    <w:rsid w:val="0066748E"/>
    <w:rsid w:val="006840B9"/>
    <w:rsid w:val="00697327"/>
    <w:rsid w:val="006C10FE"/>
    <w:rsid w:val="006E2D45"/>
    <w:rsid w:val="006F14F1"/>
    <w:rsid w:val="006F4276"/>
    <w:rsid w:val="006F68FC"/>
    <w:rsid w:val="0070070B"/>
    <w:rsid w:val="00731AA0"/>
    <w:rsid w:val="00745B51"/>
    <w:rsid w:val="00747270"/>
    <w:rsid w:val="00756E0B"/>
    <w:rsid w:val="007854E1"/>
    <w:rsid w:val="00786F5A"/>
    <w:rsid w:val="007A6C1F"/>
    <w:rsid w:val="007C2200"/>
    <w:rsid w:val="007C6FB8"/>
    <w:rsid w:val="007D0F7B"/>
    <w:rsid w:val="007D6F53"/>
    <w:rsid w:val="007D79C9"/>
    <w:rsid w:val="007E2D85"/>
    <w:rsid w:val="007F708F"/>
    <w:rsid w:val="0080123E"/>
    <w:rsid w:val="008021DD"/>
    <w:rsid w:val="0080471A"/>
    <w:rsid w:val="00806BC9"/>
    <w:rsid w:val="008308BC"/>
    <w:rsid w:val="00843957"/>
    <w:rsid w:val="0085001A"/>
    <w:rsid w:val="00887AD3"/>
    <w:rsid w:val="008A53FF"/>
    <w:rsid w:val="008D322C"/>
    <w:rsid w:val="008F0BA4"/>
    <w:rsid w:val="008F567F"/>
    <w:rsid w:val="00931A1C"/>
    <w:rsid w:val="0095304F"/>
    <w:rsid w:val="009538D8"/>
    <w:rsid w:val="00954BBC"/>
    <w:rsid w:val="00957144"/>
    <w:rsid w:val="009676E4"/>
    <w:rsid w:val="0097242F"/>
    <w:rsid w:val="009A2DC4"/>
    <w:rsid w:val="009A55D3"/>
    <w:rsid w:val="009B1566"/>
    <w:rsid w:val="009C6814"/>
    <w:rsid w:val="009D104C"/>
    <w:rsid w:val="00A02DC1"/>
    <w:rsid w:val="00A037BD"/>
    <w:rsid w:val="00A25CC0"/>
    <w:rsid w:val="00A309BE"/>
    <w:rsid w:val="00A35A53"/>
    <w:rsid w:val="00A43E15"/>
    <w:rsid w:val="00A66D3B"/>
    <w:rsid w:val="00A71DCE"/>
    <w:rsid w:val="00A80424"/>
    <w:rsid w:val="00A93208"/>
    <w:rsid w:val="00AA643C"/>
    <w:rsid w:val="00AB566C"/>
    <w:rsid w:val="00AD008E"/>
    <w:rsid w:val="00AD4F7D"/>
    <w:rsid w:val="00AD77A7"/>
    <w:rsid w:val="00AE5521"/>
    <w:rsid w:val="00B014AE"/>
    <w:rsid w:val="00B029F4"/>
    <w:rsid w:val="00B0368F"/>
    <w:rsid w:val="00B2787F"/>
    <w:rsid w:val="00B43959"/>
    <w:rsid w:val="00B4596A"/>
    <w:rsid w:val="00B646D9"/>
    <w:rsid w:val="00B6733D"/>
    <w:rsid w:val="00B7190E"/>
    <w:rsid w:val="00B74A02"/>
    <w:rsid w:val="00B94313"/>
    <w:rsid w:val="00BC1C8D"/>
    <w:rsid w:val="00BC7723"/>
    <w:rsid w:val="00BD5793"/>
    <w:rsid w:val="00BE28FE"/>
    <w:rsid w:val="00BF0958"/>
    <w:rsid w:val="00C0724F"/>
    <w:rsid w:val="00C1024C"/>
    <w:rsid w:val="00C32707"/>
    <w:rsid w:val="00C3673A"/>
    <w:rsid w:val="00C41548"/>
    <w:rsid w:val="00C464B2"/>
    <w:rsid w:val="00C50B36"/>
    <w:rsid w:val="00C71037"/>
    <w:rsid w:val="00C85E70"/>
    <w:rsid w:val="00C8780B"/>
    <w:rsid w:val="00C91786"/>
    <w:rsid w:val="00C93E19"/>
    <w:rsid w:val="00CB2EB1"/>
    <w:rsid w:val="00CC09FF"/>
    <w:rsid w:val="00CC33A3"/>
    <w:rsid w:val="00CC5500"/>
    <w:rsid w:val="00CD3EEA"/>
    <w:rsid w:val="00CF0CB0"/>
    <w:rsid w:val="00CF510A"/>
    <w:rsid w:val="00CF6475"/>
    <w:rsid w:val="00D05604"/>
    <w:rsid w:val="00D14DDC"/>
    <w:rsid w:val="00D165DB"/>
    <w:rsid w:val="00D22D5F"/>
    <w:rsid w:val="00D40496"/>
    <w:rsid w:val="00D47A46"/>
    <w:rsid w:val="00D64797"/>
    <w:rsid w:val="00D77F1F"/>
    <w:rsid w:val="00D91246"/>
    <w:rsid w:val="00DA7EC5"/>
    <w:rsid w:val="00DD00D9"/>
    <w:rsid w:val="00DD5338"/>
    <w:rsid w:val="00DF0E81"/>
    <w:rsid w:val="00E066F1"/>
    <w:rsid w:val="00E07FD8"/>
    <w:rsid w:val="00E20E22"/>
    <w:rsid w:val="00E2636D"/>
    <w:rsid w:val="00E326D5"/>
    <w:rsid w:val="00E36807"/>
    <w:rsid w:val="00E375A8"/>
    <w:rsid w:val="00E53AF7"/>
    <w:rsid w:val="00E551B1"/>
    <w:rsid w:val="00E75B03"/>
    <w:rsid w:val="00EA4962"/>
    <w:rsid w:val="00EA4DA1"/>
    <w:rsid w:val="00EB0932"/>
    <w:rsid w:val="00EB107E"/>
    <w:rsid w:val="00EB1642"/>
    <w:rsid w:val="00EC00A1"/>
    <w:rsid w:val="00EE1E6B"/>
    <w:rsid w:val="00EF1DC5"/>
    <w:rsid w:val="00EF6EE3"/>
    <w:rsid w:val="00F01116"/>
    <w:rsid w:val="00F029DD"/>
    <w:rsid w:val="00F05CDC"/>
    <w:rsid w:val="00F0668D"/>
    <w:rsid w:val="00F41E66"/>
    <w:rsid w:val="00F64187"/>
    <w:rsid w:val="00F64F87"/>
    <w:rsid w:val="00F706F6"/>
    <w:rsid w:val="00F71A52"/>
    <w:rsid w:val="00F73791"/>
    <w:rsid w:val="00F74451"/>
    <w:rsid w:val="00F95A7A"/>
    <w:rsid w:val="00FA501F"/>
    <w:rsid w:val="00FB0923"/>
    <w:rsid w:val="00FB200C"/>
    <w:rsid w:val="00FC074E"/>
    <w:rsid w:val="00FD495F"/>
    <w:rsid w:val="00FE2BEA"/>
    <w:rsid w:val="00FF3E1F"/>
    <w:rsid w:val="00FF4E48"/>
    <w:rsid w:val="0112203B"/>
    <w:rsid w:val="015F5B55"/>
    <w:rsid w:val="016D3A45"/>
    <w:rsid w:val="017C32A9"/>
    <w:rsid w:val="01DC13FD"/>
    <w:rsid w:val="030347AC"/>
    <w:rsid w:val="038A570F"/>
    <w:rsid w:val="03B57D73"/>
    <w:rsid w:val="03FE37E9"/>
    <w:rsid w:val="042913CB"/>
    <w:rsid w:val="04567CE7"/>
    <w:rsid w:val="04D8295E"/>
    <w:rsid w:val="051C4081"/>
    <w:rsid w:val="05737DAC"/>
    <w:rsid w:val="05820C31"/>
    <w:rsid w:val="05B369B5"/>
    <w:rsid w:val="05D57CB4"/>
    <w:rsid w:val="064E27D6"/>
    <w:rsid w:val="06905732"/>
    <w:rsid w:val="069539D2"/>
    <w:rsid w:val="06DD031A"/>
    <w:rsid w:val="070A6CF3"/>
    <w:rsid w:val="071A75B0"/>
    <w:rsid w:val="0765096C"/>
    <w:rsid w:val="07666F5B"/>
    <w:rsid w:val="07C674F3"/>
    <w:rsid w:val="085C5AB7"/>
    <w:rsid w:val="093A28D6"/>
    <w:rsid w:val="097B1299"/>
    <w:rsid w:val="09B76934"/>
    <w:rsid w:val="09E4120D"/>
    <w:rsid w:val="0A0B0098"/>
    <w:rsid w:val="0A626892"/>
    <w:rsid w:val="0B620B2D"/>
    <w:rsid w:val="0B6872A5"/>
    <w:rsid w:val="0B6A792F"/>
    <w:rsid w:val="0B9B26EA"/>
    <w:rsid w:val="0C5D2F23"/>
    <w:rsid w:val="0C5E1E2E"/>
    <w:rsid w:val="0C6E46F5"/>
    <w:rsid w:val="0CA77331"/>
    <w:rsid w:val="0CCF4EA6"/>
    <w:rsid w:val="0D4724CE"/>
    <w:rsid w:val="0E7B70D5"/>
    <w:rsid w:val="0E877FC2"/>
    <w:rsid w:val="0E9679FE"/>
    <w:rsid w:val="0ECA5D0F"/>
    <w:rsid w:val="0EF951ED"/>
    <w:rsid w:val="0F542C43"/>
    <w:rsid w:val="0F6B3552"/>
    <w:rsid w:val="0FDE70C8"/>
    <w:rsid w:val="101C0FED"/>
    <w:rsid w:val="1043671C"/>
    <w:rsid w:val="106340F7"/>
    <w:rsid w:val="10B75EDE"/>
    <w:rsid w:val="10BD7C0B"/>
    <w:rsid w:val="116C595B"/>
    <w:rsid w:val="11740923"/>
    <w:rsid w:val="11AE782D"/>
    <w:rsid w:val="11CC1B3C"/>
    <w:rsid w:val="12214596"/>
    <w:rsid w:val="122977EC"/>
    <w:rsid w:val="124E2BEE"/>
    <w:rsid w:val="12C827D3"/>
    <w:rsid w:val="13117BFA"/>
    <w:rsid w:val="131B6383"/>
    <w:rsid w:val="13840A59"/>
    <w:rsid w:val="13DC70CC"/>
    <w:rsid w:val="14023D3F"/>
    <w:rsid w:val="1406175C"/>
    <w:rsid w:val="141558B4"/>
    <w:rsid w:val="14183359"/>
    <w:rsid w:val="14A4525C"/>
    <w:rsid w:val="14E04F13"/>
    <w:rsid w:val="154D63C2"/>
    <w:rsid w:val="159E5049"/>
    <w:rsid w:val="16064F47"/>
    <w:rsid w:val="173E03DA"/>
    <w:rsid w:val="17BF086E"/>
    <w:rsid w:val="17C90AA4"/>
    <w:rsid w:val="180374B9"/>
    <w:rsid w:val="18B03A11"/>
    <w:rsid w:val="18DC6487"/>
    <w:rsid w:val="19495C5E"/>
    <w:rsid w:val="199A5283"/>
    <w:rsid w:val="19C04206"/>
    <w:rsid w:val="1A123CB3"/>
    <w:rsid w:val="1A616ADC"/>
    <w:rsid w:val="1A6B4094"/>
    <w:rsid w:val="1A7B1DFD"/>
    <w:rsid w:val="1AA31EE2"/>
    <w:rsid w:val="1AC6751C"/>
    <w:rsid w:val="1B1B07ED"/>
    <w:rsid w:val="1B5A3388"/>
    <w:rsid w:val="1B5C520F"/>
    <w:rsid w:val="1BD240A9"/>
    <w:rsid w:val="1BDE6748"/>
    <w:rsid w:val="1C0C7CC7"/>
    <w:rsid w:val="1D970CFC"/>
    <w:rsid w:val="1DAB2CBF"/>
    <w:rsid w:val="1E207F23"/>
    <w:rsid w:val="1E4217C9"/>
    <w:rsid w:val="1EB35684"/>
    <w:rsid w:val="1EFC26A6"/>
    <w:rsid w:val="1F1E382E"/>
    <w:rsid w:val="1FBB0F13"/>
    <w:rsid w:val="1FF80BE8"/>
    <w:rsid w:val="20081BB3"/>
    <w:rsid w:val="203F5047"/>
    <w:rsid w:val="204F0F14"/>
    <w:rsid w:val="2119249F"/>
    <w:rsid w:val="217A2907"/>
    <w:rsid w:val="21A54154"/>
    <w:rsid w:val="21D07951"/>
    <w:rsid w:val="221B4A9B"/>
    <w:rsid w:val="221F4716"/>
    <w:rsid w:val="22621467"/>
    <w:rsid w:val="22703A9C"/>
    <w:rsid w:val="22A32939"/>
    <w:rsid w:val="22E91043"/>
    <w:rsid w:val="22EF1170"/>
    <w:rsid w:val="230D16C0"/>
    <w:rsid w:val="239D7756"/>
    <w:rsid w:val="23C94345"/>
    <w:rsid w:val="23CE29EF"/>
    <w:rsid w:val="23DC390D"/>
    <w:rsid w:val="248742F4"/>
    <w:rsid w:val="24ED3F68"/>
    <w:rsid w:val="257D6ED3"/>
    <w:rsid w:val="25886AEF"/>
    <w:rsid w:val="25B645C9"/>
    <w:rsid w:val="260E04DD"/>
    <w:rsid w:val="261A0F31"/>
    <w:rsid w:val="263E4BA0"/>
    <w:rsid w:val="26D544E6"/>
    <w:rsid w:val="26FB1BB0"/>
    <w:rsid w:val="276D2D52"/>
    <w:rsid w:val="277A203B"/>
    <w:rsid w:val="27B56A9B"/>
    <w:rsid w:val="27CE5C62"/>
    <w:rsid w:val="27DF328F"/>
    <w:rsid w:val="282A49C3"/>
    <w:rsid w:val="28434E87"/>
    <w:rsid w:val="286502BF"/>
    <w:rsid w:val="28976054"/>
    <w:rsid w:val="28A06028"/>
    <w:rsid w:val="28B95BB2"/>
    <w:rsid w:val="2A6B5D68"/>
    <w:rsid w:val="2A7D6066"/>
    <w:rsid w:val="2AA50EF4"/>
    <w:rsid w:val="2BE11C84"/>
    <w:rsid w:val="2C632802"/>
    <w:rsid w:val="2C8127AC"/>
    <w:rsid w:val="2C8B79FB"/>
    <w:rsid w:val="2D2C76B3"/>
    <w:rsid w:val="2E112405"/>
    <w:rsid w:val="2EEC3D8E"/>
    <w:rsid w:val="2F1E4F81"/>
    <w:rsid w:val="2F4312D9"/>
    <w:rsid w:val="2F5644A0"/>
    <w:rsid w:val="2F766DB2"/>
    <w:rsid w:val="2FCD4C7A"/>
    <w:rsid w:val="2FF40DC8"/>
    <w:rsid w:val="30287B60"/>
    <w:rsid w:val="30506319"/>
    <w:rsid w:val="30CB6E62"/>
    <w:rsid w:val="31467718"/>
    <w:rsid w:val="31470B16"/>
    <w:rsid w:val="31685C02"/>
    <w:rsid w:val="31B732C3"/>
    <w:rsid w:val="31BF063B"/>
    <w:rsid w:val="320F30FF"/>
    <w:rsid w:val="32674CE9"/>
    <w:rsid w:val="32D64DA7"/>
    <w:rsid w:val="32F01B12"/>
    <w:rsid w:val="330062D3"/>
    <w:rsid w:val="33283646"/>
    <w:rsid w:val="33474D43"/>
    <w:rsid w:val="33526787"/>
    <w:rsid w:val="33AB228B"/>
    <w:rsid w:val="33B2468A"/>
    <w:rsid w:val="33D03167"/>
    <w:rsid w:val="33D6153C"/>
    <w:rsid w:val="33F65F8D"/>
    <w:rsid w:val="34576428"/>
    <w:rsid w:val="34F75745"/>
    <w:rsid w:val="352E5F92"/>
    <w:rsid w:val="3531298E"/>
    <w:rsid w:val="354D2D6F"/>
    <w:rsid w:val="364B2B6E"/>
    <w:rsid w:val="36AE5841"/>
    <w:rsid w:val="36BB3597"/>
    <w:rsid w:val="3827747E"/>
    <w:rsid w:val="383A68E3"/>
    <w:rsid w:val="38897D72"/>
    <w:rsid w:val="3911775D"/>
    <w:rsid w:val="39124966"/>
    <w:rsid w:val="39192171"/>
    <w:rsid w:val="391E3E3A"/>
    <w:rsid w:val="39A13D5B"/>
    <w:rsid w:val="39A96621"/>
    <w:rsid w:val="39FD1A52"/>
    <w:rsid w:val="3A11428E"/>
    <w:rsid w:val="3A17031B"/>
    <w:rsid w:val="3AAE7751"/>
    <w:rsid w:val="3ABB1D4E"/>
    <w:rsid w:val="3AF20A3A"/>
    <w:rsid w:val="3B2C358C"/>
    <w:rsid w:val="3BB75925"/>
    <w:rsid w:val="3BBA071F"/>
    <w:rsid w:val="3BE858EA"/>
    <w:rsid w:val="3BFF49B7"/>
    <w:rsid w:val="3C165ED4"/>
    <w:rsid w:val="3C175BDD"/>
    <w:rsid w:val="3CC40702"/>
    <w:rsid w:val="3CD1787C"/>
    <w:rsid w:val="3CEC526A"/>
    <w:rsid w:val="3D2A007B"/>
    <w:rsid w:val="3DF06FD5"/>
    <w:rsid w:val="3E2B71D8"/>
    <w:rsid w:val="3E3165F1"/>
    <w:rsid w:val="3E5217BA"/>
    <w:rsid w:val="3E8633A9"/>
    <w:rsid w:val="3ECE3B5C"/>
    <w:rsid w:val="3F366C3E"/>
    <w:rsid w:val="3FF47FB6"/>
    <w:rsid w:val="3FFB37EE"/>
    <w:rsid w:val="40CD554F"/>
    <w:rsid w:val="41100AAE"/>
    <w:rsid w:val="41554A72"/>
    <w:rsid w:val="41AB12B8"/>
    <w:rsid w:val="42095F31"/>
    <w:rsid w:val="42755DEC"/>
    <w:rsid w:val="436C0A4E"/>
    <w:rsid w:val="43F565F9"/>
    <w:rsid w:val="44205252"/>
    <w:rsid w:val="443402FD"/>
    <w:rsid w:val="44650238"/>
    <w:rsid w:val="45417DA0"/>
    <w:rsid w:val="454F747C"/>
    <w:rsid w:val="456947F2"/>
    <w:rsid w:val="46322562"/>
    <w:rsid w:val="46451553"/>
    <w:rsid w:val="467A5007"/>
    <w:rsid w:val="46D22C21"/>
    <w:rsid w:val="46F3572D"/>
    <w:rsid w:val="47240FA3"/>
    <w:rsid w:val="4729671F"/>
    <w:rsid w:val="4764787B"/>
    <w:rsid w:val="47CA4809"/>
    <w:rsid w:val="481F3700"/>
    <w:rsid w:val="489D2160"/>
    <w:rsid w:val="489E0DB4"/>
    <w:rsid w:val="48AF0A65"/>
    <w:rsid w:val="48B0255F"/>
    <w:rsid w:val="48B3279F"/>
    <w:rsid w:val="48DF6279"/>
    <w:rsid w:val="49020359"/>
    <w:rsid w:val="49196BBC"/>
    <w:rsid w:val="49F407F1"/>
    <w:rsid w:val="4A636371"/>
    <w:rsid w:val="4A8835F7"/>
    <w:rsid w:val="4B7437BD"/>
    <w:rsid w:val="4BC307AC"/>
    <w:rsid w:val="4BE17F65"/>
    <w:rsid w:val="4C7C605D"/>
    <w:rsid w:val="4DB65E34"/>
    <w:rsid w:val="4DF15F47"/>
    <w:rsid w:val="4E832C41"/>
    <w:rsid w:val="4E9A1B26"/>
    <w:rsid w:val="4EE04B7C"/>
    <w:rsid w:val="4EED4869"/>
    <w:rsid w:val="4F6E749B"/>
    <w:rsid w:val="4FC02EBB"/>
    <w:rsid w:val="503B47BC"/>
    <w:rsid w:val="50417583"/>
    <w:rsid w:val="50624348"/>
    <w:rsid w:val="50776081"/>
    <w:rsid w:val="51004597"/>
    <w:rsid w:val="513123B0"/>
    <w:rsid w:val="514C3FEE"/>
    <w:rsid w:val="514D7A7E"/>
    <w:rsid w:val="51694182"/>
    <w:rsid w:val="51E120EF"/>
    <w:rsid w:val="51E43809"/>
    <w:rsid w:val="525B768D"/>
    <w:rsid w:val="52961C97"/>
    <w:rsid w:val="52AF5D25"/>
    <w:rsid w:val="52B71DA9"/>
    <w:rsid w:val="52C26965"/>
    <w:rsid w:val="52CA6957"/>
    <w:rsid w:val="532F031C"/>
    <w:rsid w:val="5353558D"/>
    <w:rsid w:val="537439C8"/>
    <w:rsid w:val="53882065"/>
    <w:rsid w:val="53B73062"/>
    <w:rsid w:val="53F047A7"/>
    <w:rsid w:val="54163D18"/>
    <w:rsid w:val="54654E75"/>
    <w:rsid w:val="54A65EBC"/>
    <w:rsid w:val="54DF0B0E"/>
    <w:rsid w:val="556D7609"/>
    <w:rsid w:val="55730575"/>
    <w:rsid w:val="55873F3C"/>
    <w:rsid w:val="55C74607"/>
    <w:rsid w:val="55ED0F65"/>
    <w:rsid w:val="560B3CC1"/>
    <w:rsid w:val="561623FF"/>
    <w:rsid w:val="56312D95"/>
    <w:rsid w:val="56572FEA"/>
    <w:rsid w:val="56966AEE"/>
    <w:rsid w:val="56E44BAF"/>
    <w:rsid w:val="57A62E3D"/>
    <w:rsid w:val="57AC36C6"/>
    <w:rsid w:val="580E5573"/>
    <w:rsid w:val="58D3684D"/>
    <w:rsid w:val="58FB3AF7"/>
    <w:rsid w:val="5910660D"/>
    <w:rsid w:val="5960230F"/>
    <w:rsid w:val="59D83DA0"/>
    <w:rsid w:val="59EA6EC2"/>
    <w:rsid w:val="5A2A45BA"/>
    <w:rsid w:val="5A562813"/>
    <w:rsid w:val="5A741292"/>
    <w:rsid w:val="5AF5766E"/>
    <w:rsid w:val="5B04271C"/>
    <w:rsid w:val="5B2B4256"/>
    <w:rsid w:val="5B2F0B62"/>
    <w:rsid w:val="5BAA4C23"/>
    <w:rsid w:val="5BBC73F3"/>
    <w:rsid w:val="5BE96CCD"/>
    <w:rsid w:val="5C2D58F7"/>
    <w:rsid w:val="5C2E768F"/>
    <w:rsid w:val="5CD06611"/>
    <w:rsid w:val="5D0D103F"/>
    <w:rsid w:val="5D60320A"/>
    <w:rsid w:val="5DE7561F"/>
    <w:rsid w:val="5E177827"/>
    <w:rsid w:val="5E8B4A12"/>
    <w:rsid w:val="5E9B16F3"/>
    <w:rsid w:val="5F5F3AE4"/>
    <w:rsid w:val="604E4FE2"/>
    <w:rsid w:val="606D5429"/>
    <w:rsid w:val="607D3816"/>
    <w:rsid w:val="613956AB"/>
    <w:rsid w:val="6144037C"/>
    <w:rsid w:val="614E3B76"/>
    <w:rsid w:val="62AF67EB"/>
    <w:rsid w:val="630A6E47"/>
    <w:rsid w:val="639A513B"/>
    <w:rsid w:val="63CC1104"/>
    <w:rsid w:val="63CE55A1"/>
    <w:rsid w:val="63E97820"/>
    <w:rsid w:val="64D16121"/>
    <w:rsid w:val="65A73069"/>
    <w:rsid w:val="65A96DEB"/>
    <w:rsid w:val="65E874F9"/>
    <w:rsid w:val="66164EED"/>
    <w:rsid w:val="661F7ABD"/>
    <w:rsid w:val="66991084"/>
    <w:rsid w:val="66B21CD0"/>
    <w:rsid w:val="672671F2"/>
    <w:rsid w:val="6778579F"/>
    <w:rsid w:val="677D74F8"/>
    <w:rsid w:val="67D87FD3"/>
    <w:rsid w:val="67D916E0"/>
    <w:rsid w:val="687F5D5A"/>
    <w:rsid w:val="688143D7"/>
    <w:rsid w:val="68DC6162"/>
    <w:rsid w:val="69085BD7"/>
    <w:rsid w:val="693F08CD"/>
    <w:rsid w:val="695C4ED1"/>
    <w:rsid w:val="69904E8B"/>
    <w:rsid w:val="69BA2349"/>
    <w:rsid w:val="69FF5A9A"/>
    <w:rsid w:val="6A455C05"/>
    <w:rsid w:val="6A5C0A8E"/>
    <w:rsid w:val="6A9066AA"/>
    <w:rsid w:val="6B33033E"/>
    <w:rsid w:val="6B501E2A"/>
    <w:rsid w:val="6BA826E8"/>
    <w:rsid w:val="6BAC073A"/>
    <w:rsid w:val="6BB16A82"/>
    <w:rsid w:val="6C3745A5"/>
    <w:rsid w:val="6C3C658C"/>
    <w:rsid w:val="6C4E2F96"/>
    <w:rsid w:val="6C973388"/>
    <w:rsid w:val="6CBF4DA0"/>
    <w:rsid w:val="6CF32285"/>
    <w:rsid w:val="6D2766F8"/>
    <w:rsid w:val="6D2C3B69"/>
    <w:rsid w:val="6D714B97"/>
    <w:rsid w:val="6D7E200F"/>
    <w:rsid w:val="6D8454FC"/>
    <w:rsid w:val="6D8C7B53"/>
    <w:rsid w:val="6DC17F19"/>
    <w:rsid w:val="6DEA64B5"/>
    <w:rsid w:val="6DEE2BF4"/>
    <w:rsid w:val="6E1B50FD"/>
    <w:rsid w:val="6E3F5056"/>
    <w:rsid w:val="6E901D67"/>
    <w:rsid w:val="6EB81BE9"/>
    <w:rsid w:val="6ED00AB5"/>
    <w:rsid w:val="6ED64006"/>
    <w:rsid w:val="6F300F07"/>
    <w:rsid w:val="6F357671"/>
    <w:rsid w:val="6F5347EF"/>
    <w:rsid w:val="6F63625D"/>
    <w:rsid w:val="6F6F747D"/>
    <w:rsid w:val="6F8E7AE5"/>
    <w:rsid w:val="6FAD1286"/>
    <w:rsid w:val="6FEB4546"/>
    <w:rsid w:val="6FF422F6"/>
    <w:rsid w:val="700561BB"/>
    <w:rsid w:val="701D6215"/>
    <w:rsid w:val="70291965"/>
    <w:rsid w:val="709B6C6A"/>
    <w:rsid w:val="70BD6BB5"/>
    <w:rsid w:val="70F5212C"/>
    <w:rsid w:val="710D4A45"/>
    <w:rsid w:val="71A57CFD"/>
    <w:rsid w:val="72551BDC"/>
    <w:rsid w:val="72A10A05"/>
    <w:rsid w:val="730F41C7"/>
    <w:rsid w:val="73327187"/>
    <w:rsid w:val="73FC7C57"/>
    <w:rsid w:val="740A1303"/>
    <w:rsid w:val="74830DF8"/>
    <w:rsid w:val="74F9357E"/>
    <w:rsid w:val="753010E2"/>
    <w:rsid w:val="75576D26"/>
    <w:rsid w:val="7566017C"/>
    <w:rsid w:val="75D47838"/>
    <w:rsid w:val="75EA3234"/>
    <w:rsid w:val="75FB0F9D"/>
    <w:rsid w:val="76382B8F"/>
    <w:rsid w:val="765C4D9E"/>
    <w:rsid w:val="76A673D0"/>
    <w:rsid w:val="77193AFC"/>
    <w:rsid w:val="777913D3"/>
    <w:rsid w:val="7783217F"/>
    <w:rsid w:val="77896FD7"/>
    <w:rsid w:val="77974FCC"/>
    <w:rsid w:val="78175A0D"/>
    <w:rsid w:val="78226492"/>
    <w:rsid w:val="78550472"/>
    <w:rsid w:val="78A87F06"/>
    <w:rsid w:val="78EA354B"/>
    <w:rsid w:val="79241292"/>
    <w:rsid w:val="798646E7"/>
    <w:rsid w:val="79AE4579"/>
    <w:rsid w:val="79AF6FC5"/>
    <w:rsid w:val="7A2465E9"/>
    <w:rsid w:val="7A274ACA"/>
    <w:rsid w:val="7A2B69BE"/>
    <w:rsid w:val="7A6F575D"/>
    <w:rsid w:val="7A963616"/>
    <w:rsid w:val="7ABD2CC5"/>
    <w:rsid w:val="7ADB07E0"/>
    <w:rsid w:val="7AFE1802"/>
    <w:rsid w:val="7B4525AF"/>
    <w:rsid w:val="7B7F61CD"/>
    <w:rsid w:val="7BCF3F53"/>
    <w:rsid w:val="7BFF6720"/>
    <w:rsid w:val="7C490B6D"/>
    <w:rsid w:val="7C504E9E"/>
    <w:rsid w:val="7C633817"/>
    <w:rsid w:val="7CAB02AB"/>
    <w:rsid w:val="7CB15E31"/>
    <w:rsid w:val="7CB858AF"/>
    <w:rsid w:val="7DB56136"/>
    <w:rsid w:val="7DBA173E"/>
    <w:rsid w:val="7DC3712C"/>
    <w:rsid w:val="7DE31002"/>
    <w:rsid w:val="7E0B1F99"/>
    <w:rsid w:val="7E125F64"/>
    <w:rsid w:val="7E8264C1"/>
    <w:rsid w:val="7EC9775F"/>
    <w:rsid w:val="7ECD22F9"/>
    <w:rsid w:val="7EF05CAB"/>
    <w:rsid w:val="7F1836C1"/>
    <w:rsid w:val="7FA31BD1"/>
    <w:rsid w:val="7FD9426E"/>
    <w:rsid w:val="DFFD6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0"/>
    <w:qFormat/>
    <w:uiPriority w:val="9"/>
    <w:pPr>
      <w:keepNext/>
      <w:keepLines/>
      <w:numPr>
        <w:ilvl w:val="0"/>
        <w:numId w:val="1"/>
      </w:numPr>
      <w:spacing w:before="240" w:after="240" w:line="360" w:lineRule="auto"/>
      <w:ind w:firstLine="0"/>
      <w:outlineLvl w:val="0"/>
    </w:pPr>
    <w:rPr>
      <w:rFonts w:eastAsia="微软雅黑"/>
      <w:b/>
      <w:bCs/>
      <w:kern w:val="44"/>
      <w:sz w:val="30"/>
      <w:szCs w:val="44"/>
    </w:rPr>
  </w:style>
  <w:style w:type="paragraph" w:styleId="3">
    <w:name w:val="heading 2"/>
    <w:basedOn w:val="1"/>
    <w:next w:val="1"/>
    <w:link w:val="41"/>
    <w:unhideWhenUsed/>
    <w:qFormat/>
    <w:uiPriority w:val="9"/>
    <w:pPr>
      <w:keepNext/>
      <w:keepLines/>
      <w:numPr>
        <w:ilvl w:val="0"/>
        <w:numId w:val="2"/>
      </w:numPr>
      <w:spacing w:before="120" w:after="120" w:line="360" w:lineRule="auto"/>
      <w:ind w:firstLine="0"/>
      <w:outlineLvl w:val="1"/>
    </w:pPr>
    <w:rPr>
      <w:rFonts w:eastAsia="微软雅黑" w:asciiTheme="majorHAnsi" w:hAnsiTheme="majorHAnsi" w:cstheme="majorBidi"/>
      <w:b/>
      <w:bCs/>
      <w:sz w:val="28"/>
      <w:szCs w:val="32"/>
    </w:rPr>
  </w:style>
  <w:style w:type="paragraph" w:styleId="4">
    <w:name w:val="heading 3"/>
    <w:basedOn w:val="1"/>
    <w:next w:val="1"/>
    <w:link w:val="37"/>
    <w:unhideWhenUsed/>
    <w:qFormat/>
    <w:uiPriority w:val="9"/>
    <w:pPr>
      <w:keepNext/>
      <w:keepLines/>
      <w:numPr>
        <w:ilvl w:val="1"/>
        <w:numId w:val="2"/>
      </w:numPr>
      <w:spacing w:before="120" w:after="120" w:line="360" w:lineRule="auto"/>
      <w:outlineLvl w:val="2"/>
    </w:pPr>
    <w:rPr>
      <w:rFonts w:ascii="微软雅黑" w:hAnsi="微软雅黑" w:eastAsia="微软雅黑"/>
      <w:b/>
      <w:bCs/>
      <w:sz w:val="24"/>
      <w:szCs w:val="32"/>
    </w:rPr>
  </w:style>
  <w:style w:type="paragraph" w:styleId="5">
    <w:name w:val="heading 4"/>
    <w:basedOn w:val="1"/>
    <w:next w:val="1"/>
    <w:link w:val="42"/>
    <w:unhideWhenUsed/>
    <w:qFormat/>
    <w:uiPriority w:val="9"/>
    <w:pPr>
      <w:keepNext/>
      <w:keepLines/>
      <w:numPr>
        <w:ilvl w:val="3"/>
        <w:numId w:val="1"/>
      </w:numPr>
      <w:spacing w:before="280" w:after="290" w:line="376" w:lineRule="auto"/>
      <w:ind w:left="0" w:firstLine="0"/>
      <w:outlineLvl w:val="3"/>
    </w:pPr>
    <w:rPr>
      <w:rFonts w:eastAsia="黑体" w:asciiTheme="majorHAnsi" w:hAnsiTheme="majorHAnsi" w:cstheme="majorBidi"/>
      <w:b/>
      <w:bCs/>
      <w:sz w:val="24"/>
      <w:szCs w:val="28"/>
    </w:rPr>
  </w:style>
  <w:style w:type="paragraph" w:styleId="6">
    <w:name w:val="heading 5"/>
    <w:basedOn w:val="1"/>
    <w:next w:val="1"/>
    <w:link w:val="43"/>
    <w:unhideWhenUsed/>
    <w:qFormat/>
    <w:uiPriority w:val="9"/>
    <w:pPr>
      <w:keepNext/>
      <w:keepLines/>
      <w:numPr>
        <w:ilvl w:val="4"/>
        <w:numId w:val="1"/>
      </w:numPr>
      <w:spacing w:before="280" w:after="290" w:line="376" w:lineRule="auto"/>
      <w:ind w:firstLine="200" w:firstLineChars="200"/>
      <w:outlineLvl w:val="4"/>
    </w:pPr>
    <w:rPr>
      <w:rFonts w:eastAsia="宋体"/>
      <w:b/>
      <w:bCs/>
      <w:sz w:val="24"/>
      <w:szCs w:val="28"/>
    </w:rPr>
  </w:style>
  <w:style w:type="paragraph" w:styleId="7">
    <w:name w:val="heading 6"/>
    <w:basedOn w:val="1"/>
    <w:next w:val="1"/>
    <w:link w:val="44"/>
    <w:unhideWhenUsed/>
    <w:qFormat/>
    <w:uiPriority w:val="9"/>
    <w:pPr>
      <w:keepNext/>
      <w:keepLines/>
      <w:numPr>
        <w:ilvl w:val="5"/>
        <w:numId w:val="1"/>
      </w:numPr>
      <w:spacing w:before="240" w:after="64" w:line="320" w:lineRule="auto"/>
      <w:ind w:firstLine="200" w:firstLineChars="200"/>
      <w:outlineLvl w:val="5"/>
    </w:pPr>
    <w:rPr>
      <w:rFonts w:asciiTheme="majorHAnsi" w:hAnsiTheme="majorHAnsi" w:eastAsiaTheme="majorEastAsia" w:cstheme="majorBidi"/>
      <w:b/>
      <w:bCs/>
      <w:sz w:val="24"/>
      <w:szCs w:val="24"/>
    </w:rPr>
  </w:style>
  <w:style w:type="paragraph" w:styleId="8">
    <w:name w:val="heading 7"/>
    <w:basedOn w:val="1"/>
    <w:next w:val="1"/>
    <w:link w:val="45"/>
    <w:unhideWhenUsed/>
    <w:qFormat/>
    <w:uiPriority w:val="9"/>
    <w:pPr>
      <w:keepNext/>
      <w:keepLines/>
      <w:numPr>
        <w:ilvl w:val="6"/>
        <w:numId w:val="1"/>
      </w:numPr>
      <w:spacing w:before="240" w:after="64" w:line="320" w:lineRule="auto"/>
      <w:ind w:firstLine="200" w:firstLineChars="200"/>
      <w:outlineLvl w:val="6"/>
    </w:pPr>
    <w:rPr>
      <w:rFonts w:eastAsia="宋体"/>
      <w:b/>
      <w:bCs/>
      <w:sz w:val="24"/>
      <w:szCs w:val="24"/>
    </w:rPr>
  </w:style>
  <w:style w:type="paragraph" w:styleId="9">
    <w:name w:val="heading 8"/>
    <w:basedOn w:val="1"/>
    <w:next w:val="1"/>
    <w:link w:val="46"/>
    <w:unhideWhenUsed/>
    <w:qFormat/>
    <w:uiPriority w:val="9"/>
    <w:pPr>
      <w:keepNext/>
      <w:keepLines/>
      <w:numPr>
        <w:ilvl w:val="7"/>
        <w:numId w:val="1"/>
      </w:numPr>
      <w:spacing w:before="240" w:after="64" w:line="320" w:lineRule="auto"/>
      <w:ind w:firstLine="200" w:firstLineChars="200"/>
      <w:outlineLvl w:val="7"/>
    </w:pPr>
    <w:rPr>
      <w:rFonts w:asciiTheme="majorHAnsi" w:hAnsiTheme="majorHAnsi" w:eastAsiaTheme="majorEastAsia" w:cstheme="majorBidi"/>
      <w:sz w:val="24"/>
      <w:szCs w:val="24"/>
    </w:rPr>
  </w:style>
  <w:style w:type="paragraph" w:styleId="10">
    <w:name w:val="heading 9"/>
    <w:basedOn w:val="1"/>
    <w:next w:val="1"/>
    <w:link w:val="47"/>
    <w:unhideWhenUsed/>
    <w:qFormat/>
    <w:uiPriority w:val="9"/>
    <w:pPr>
      <w:keepNext/>
      <w:keepLines/>
      <w:numPr>
        <w:ilvl w:val="8"/>
        <w:numId w:val="1"/>
      </w:numPr>
      <w:spacing w:before="240" w:after="64" w:line="320" w:lineRule="auto"/>
      <w:ind w:firstLine="200" w:firstLineChars="200"/>
      <w:outlineLvl w:val="8"/>
    </w:pPr>
    <w:rPr>
      <w:rFonts w:asciiTheme="majorHAnsi" w:hAnsiTheme="majorHAnsi" w:eastAsiaTheme="majorEastAsia" w:cstheme="majorBidi"/>
      <w:szCs w:val="21"/>
    </w:rPr>
  </w:style>
  <w:style w:type="character" w:default="1" w:styleId="33">
    <w:name w:val="Default Paragraph Font"/>
    <w:semiHidden/>
    <w:unhideWhenUsed/>
    <w:uiPriority w:val="1"/>
  </w:style>
  <w:style w:type="table" w:default="1" w:styleId="31">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360" w:lineRule="auto"/>
      <w:ind w:left="1440" w:firstLine="200" w:firstLineChars="200"/>
      <w:jc w:val="left"/>
    </w:pPr>
    <w:rPr>
      <w:rFonts w:eastAsia="宋体" w:cstheme="minorHAnsi"/>
      <w:sz w:val="18"/>
      <w:szCs w:val="18"/>
    </w:rPr>
  </w:style>
  <w:style w:type="paragraph" w:styleId="12">
    <w:name w:val="Normal Indent"/>
    <w:basedOn w:val="1"/>
    <w:link w:val="78"/>
    <w:qFormat/>
    <w:uiPriority w:val="0"/>
    <w:pPr>
      <w:spacing w:line="360" w:lineRule="auto"/>
      <w:ind w:firstLine="480" w:firstLineChars="200"/>
    </w:pPr>
    <w:rPr>
      <w:color w:val="000000"/>
      <w:sz w:val="24"/>
      <w:szCs w:val="24"/>
    </w:rPr>
  </w:style>
  <w:style w:type="paragraph" w:styleId="13">
    <w:name w:val="Body Text"/>
    <w:basedOn w:val="1"/>
    <w:link w:val="68"/>
    <w:unhideWhenUsed/>
    <w:qFormat/>
    <w:uiPriority w:val="99"/>
    <w:pPr>
      <w:spacing w:after="120" w:line="360" w:lineRule="auto"/>
      <w:ind w:firstLine="200" w:firstLineChars="200"/>
    </w:pPr>
    <w:rPr>
      <w:rFonts w:eastAsia="宋体"/>
      <w:sz w:val="24"/>
    </w:rPr>
  </w:style>
  <w:style w:type="paragraph" w:styleId="14">
    <w:name w:val="toc 5"/>
    <w:basedOn w:val="1"/>
    <w:next w:val="1"/>
    <w:unhideWhenUsed/>
    <w:qFormat/>
    <w:uiPriority w:val="39"/>
    <w:pPr>
      <w:spacing w:line="360" w:lineRule="auto"/>
      <w:ind w:left="960" w:firstLine="200" w:firstLineChars="200"/>
      <w:jc w:val="left"/>
    </w:pPr>
    <w:rPr>
      <w:rFonts w:eastAsia="宋体" w:cstheme="minorHAnsi"/>
      <w:sz w:val="18"/>
      <w:szCs w:val="18"/>
    </w:rPr>
  </w:style>
  <w:style w:type="paragraph" w:styleId="15">
    <w:name w:val="toc 3"/>
    <w:basedOn w:val="1"/>
    <w:next w:val="1"/>
    <w:unhideWhenUsed/>
    <w:qFormat/>
    <w:uiPriority w:val="39"/>
    <w:pPr>
      <w:ind w:left="482" w:firstLine="200" w:firstLineChars="200"/>
      <w:jc w:val="left"/>
    </w:pPr>
    <w:rPr>
      <w:rFonts w:eastAsia="宋体" w:cstheme="minorHAnsi"/>
      <w:i/>
      <w:iCs/>
      <w:sz w:val="20"/>
      <w:szCs w:val="20"/>
    </w:rPr>
  </w:style>
  <w:style w:type="paragraph" w:styleId="16">
    <w:name w:val="Plain Text"/>
    <w:basedOn w:val="1"/>
    <w:link w:val="62"/>
    <w:unhideWhenUsed/>
    <w:qFormat/>
    <w:uiPriority w:val="0"/>
    <w:rPr>
      <w:rFonts w:ascii="宋体" w:hAnsi="Courier New" w:cs="Courier New"/>
      <w:szCs w:val="21"/>
    </w:rPr>
  </w:style>
  <w:style w:type="paragraph" w:styleId="17">
    <w:name w:val="toc 8"/>
    <w:basedOn w:val="1"/>
    <w:next w:val="1"/>
    <w:unhideWhenUsed/>
    <w:qFormat/>
    <w:uiPriority w:val="39"/>
    <w:pPr>
      <w:spacing w:line="360" w:lineRule="auto"/>
      <w:ind w:left="1680" w:firstLine="200" w:firstLineChars="200"/>
      <w:jc w:val="left"/>
    </w:pPr>
    <w:rPr>
      <w:rFonts w:eastAsia="宋体" w:cstheme="minorHAnsi"/>
      <w:sz w:val="18"/>
      <w:szCs w:val="18"/>
    </w:rPr>
  </w:style>
  <w:style w:type="paragraph" w:styleId="18">
    <w:name w:val="Balloon Text"/>
    <w:basedOn w:val="1"/>
    <w:link w:val="61"/>
    <w:unhideWhenUsed/>
    <w:qFormat/>
    <w:uiPriority w:val="99"/>
    <w:pPr>
      <w:ind w:firstLine="200" w:firstLineChars="200"/>
    </w:pPr>
    <w:rPr>
      <w:rFonts w:eastAsia="宋体"/>
      <w:sz w:val="18"/>
      <w:szCs w:val="18"/>
    </w:rPr>
  </w:style>
  <w:style w:type="paragraph" w:styleId="19">
    <w:name w:val="footer"/>
    <w:basedOn w:val="1"/>
    <w:link w:val="39"/>
    <w:unhideWhenUsed/>
    <w:qFormat/>
    <w:uiPriority w:val="99"/>
    <w:pPr>
      <w:tabs>
        <w:tab w:val="center" w:pos="4153"/>
        <w:tab w:val="right" w:pos="8306"/>
      </w:tabs>
      <w:snapToGrid w:val="0"/>
      <w:jc w:val="left"/>
    </w:pPr>
    <w:rPr>
      <w:sz w:val="18"/>
      <w:szCs w:val="18"/>
    </w:rPr>
  </w:style>
  <w:style w:type="paragraph" w:styleId="20">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ind w:firstLine="200" w:firstLineChars="200"/>
      <w:jc w:val="left"/>
    </w:pPr>
    <w:rPr>
      <w:rFonts w:eastAsia="宋体" w:cstheme="minorHAnsi"/>
      <w:b/>
      <w:bCs/>
      <w:caps/>
      <w:sz w:val="20"/>
      <w:szCs w:val="20"/>
    </w:rPr>
  </w:style>
  <w:style w:type="paragraph" w:styleId="22">
    <w:name w:val="toc 4"/>
    <w:basedOn w:val="1"/>
    <w:next w:val="1"/>
    <w:unhideWhenUsed/>
    <w:qFormat/>
    <w:uiPriority w:val="39"/>
    <w:pPr>
      <w:spacing w:line="360" w:lineRule="auto"/>
      <w:ind w:left="720" w:firstLine="200" w:firstLineChars="200"/>
      <w:jc w:val="left"/>
    </w:pPr>
    <w:rPr>
      <w:rFonts w:eastAsia="宋体" w:cstheme="minorHAnsi"/>
      <w:sz w:val="18"/>
      <w:szCs w:val="18"/>
    </w:rPr>
  </w:style>
  <w:style w:type="paragraph" w:styleId="23">
    <w:name w:val="Subtitle"/>
    <w:basedOn w:val="1"/>
    <w:next w:val="1"/>
    <w:link w:val="49"/>
    <w:qFormat/>
    <w:uiPriority w:val="11"/>
    <w:pPr>
      <w:spacing w:before="240" w:after="60" w:line="312" w:lineRule="auto"/>
      <w:ind w:firstLine="200" w:firstLineChars="200"/>
      <w:jc w:val="center"/>
      <w:outlineLvl w:val="1"/>
    </w:pPr>
    <w:rPr>
      <w:rFonts w:eastAsia="宋体" w:asciiTheme="majorHAnsi" w:hAnsiTheme="majorHAnsi" w:cstheme="majorBidi"/>
      <w:b/>
      <w:bCs/>
      <w:kern w:val="28"/>
      <w:sz w:val="32"/>
      <w:szCs w:val="32"/>
    </w:rPr>
  </w:style>
  <w:style w:type="paragraph" w:styleId="24">
    <w:name w:val="toc 6"/>
    <w:basedOn w:val="1"/>
    <w:next w:val="1"/>
    <w:unhideWhenUsed/>
    <w:qFormat/>
    <w:uiPriority w:val="39"/>
    <w:pPr>
      <w:spacing w:line="360" w:lineRule="auto"/>
      <w:ind w:left="1200" w:firstLine="200" w:firstLineChars="200"/>
      <w:jc w:val="left"/>
    </w:pPr>
    <w:rPr>
      <w:rFonts w:eastAsia="宋体" w:cstheme="minorHAnsi"/>
      <w:sz w:val="18"/>
      <w:szCs w:val="18"/>
    </w:rPr>
  </w:style>
  <w:style w:type="paragraph" w:styleId="25">
    <w:name w:val="toc 2"/>
    <w:basedOn w:val="1"/>
    <w:next w:val="1"/>
    <w:unhideWhenUsed/>
    <w:qFormat/>
    <w:uiPriority w:val="39"/>
    <w:pPr>
      <w:ind w:left="238" w:firstLine="200" w:firstLineChars="200"/>
      <w:jc w:val="left"/>
    </w:pPr>
    <w:rPr>
      <w:rFonts w:eastAsia="宋体" w:cstheme="minorHAnsi"/>
      <w:smallCaps/>
      <w:sz w:val="20"/>
      <w:szCs w:val="20"/>
    </w:rPr>
  </w:style>
  <w:style w:type="paragraph" w:styleId="26">
    <w:name w:val="toc 9"/>
    <w:basedOn w:val="1"/>
    <w:next w:val="1"/>
    <w:unhideWhenUsed/>
    <w:qFormat/>
    <w:uiPriority w:val="39"/>
    <w:pPr>
      <w:spacing w:line="360" w:lineRule="auto"/>
      <w:ind w:left="1920" w:firstLine="200" w:firstLineChars="200"/>
      <w:jc w:val="left"/>
    </w:pPr>
    <w:rPr>
      <w:rFonts w:eastAsia="宋体" w:cstheme="minorHAnsi"/>
      <w:sz w:val="18"/>
      <w:szCs w:val="18"/>
    </w:rPr>
  </w:style>
  <w:style w:type="paragraph" w:styleId="2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8">
    <w:name w:val="index 1"/>
    <w:basedOn w:val="1"/>
    <w:next w:val="1"/>
    <w:qFormat/>
    <w:uiPriority w:val="0"/>
    <w:pPr>
      <w:spacing w:line="300" w:lineRule="auto"/>
    </w:pPr>
    <w:rPr>
      <w:rFonts w:ascii="Times New Roman" w:hAnsi="Times New Roman" w:eastAsia="宋体" w:cs="Times New Roman"/>
      <w:sz w:val="24"/>
      <w:szCs w:val="20"/>
    </w:rPr>
  </w:style>
  <w:style w:type="paragraph" w:styleId="29">
    <w:name w:val="Title"/>
    <w:basedOn w:val="1"/>
    <w:next w:val="1"/>
    <w:link w:val="48"/>
    <w:qFormat/>
    <w:uiPriority w:val="10"/>
    <w:pPr>
      <w:spacing w:before="240" w:after="60" w:line="360" w:lineRule="auto"/>
      <w:ind w:firstLine="200" w:firstLineChars="200"/>
      <w:jc w:val="center"/>
      <w:outlineLvl w:val="0"/>
    </w:pPr>
    <w:rPr>
      <w:rFonts w:eastAsia="宋体" w:asciiTheme="majorHAnsi" w:hAnsiTheme="majorHAnsi" w:cstheme="majorBidi"/>
      <w:b/>
      <w:bCs/>
      <w:sz w:val="32"/>
      <w:szCs w:val="32"/>
    </w:rPr>
  </w:style>
  <w:style w:type="paragraph" w:styleId="30">
    <w:name w:val="Body Text First Indent"/>
    <w:basedOn w:val="13"/>
    <w:link w:val="67"/>
    <w:qFormat/>
    <w:uiPriority w:val="0"/>
    <w:pPr>
      <w:spacing w:line="240" w:lineRule="auto"/>
      <w:ind w:firstLine="420" w:firstLineChars="100"/>
    </w:pPr>
    <w:rPr>
      <w:rFonts w:eastAsiaTheme="minorEastAsia"/>
      <w:sz w:val="21"/>
      <w:szCs w:val="24"/>
    </w:rPr>
  </w:style>
  <w:style w:type="table" w:styleId="32">
    <w:name w:val="Table Grid"/>
    <w:basedOn w:val="3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page number"/>
    <w:basedOn w:val="33"/>
    <w:qFormat/>
    <w:uiPriority w:val="0"/>
  </w:style>
  <w:style w:type="character" w:styleId="35">
    <w:name w:val="Hyperlink"/>
    <w:basedOn w:val="33"/>
    <w:unhideWhenUsed/>
    <w:qFormat/>
    <w:uiPriority w:val="99"/>
    <w:rPr>
      <w:color w:val="0563C1" w:themeColor="hyperlink"/>
      <w:u w:val="single"/>
      <w14:textFill>
        <w14:solidFill>
          <w14:schemeClr w14:val="hlink"/>
        </w14:solidFill>
      </w14:textFill>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7">
    <w:name w:val="标题 3 字符"/>
    <w:basedOn w:val="33"/>
    <w:link w:val="4"/>
    <w:qFormat/>
    <w:uiPriority w:val="9"/>
    <w:rPr>
      <w:rFonts w:ascii="微软雅黑" w:hAnsi="微软雅黑" w:eastAsia="微软雅黑"/>
      <w:b/>
      <w:bCs/>
      <w:sz w:val="24"/>
      <w:szCs w:val="32"/>
    </w:rPr>
  </w:style>
  <w:style w:type="character" w:customStyle="1" w:styleId="38">
    <w:name w:val="页眉 字符"/>
    <w:basedOn w:val="33"/>
    <w:link w:val="20"/>
    <w:qFormat/>
    <w:uiPriority w:val="99"/>
    <w:rPr>
      <w:sz w:val="18"/>
      <w:szCs w:val="18"/>
    </w:rPr>
  </w:style>
  <w:style w:type="character" w:customStyle="1" w:styleId="39">
    <w:name w:val="页脚 字符"/>
    <w:basedOn w:val="33"/>
    <w:link w:val="19"/>
    <w:qFormat/>
    <w:uiPriority w:val="99"/>
    <w:rPr>
      <w:sz w:val="18"/>
      <w:szCs w:val="18"/>
    </w:rPr>
  </w:style>
  <w:style w:type="character" w:customStyle="1" w:styleId="40">
    <w:name w:val="标题 1 字符"/>
    <w:basedOn w:val="33"/>
    <w:link w:val="2"/>
    <w:qFormat/>
    <w:uiPriority w:val="9"/>
    <w:rPr>
      <w:rFonts w:eastAsia="微软雅黑"/>
      <w:b/>
      <w:bCs/>
      <w:kern w:val="44"/>
      <w:sz w:val="30"/>
      <w:szCs w:val="44"/>
    </w:rPr>
  </w:style>
  <w:style w:type="character" w:customStyle="1" w:styleId="41">
    <w:name w:val="标题 2 字符"/>
    <w:basedOn w:val="33"/>
    <w:link w:val="3"/>
    <w:qFormat/>
    <w:uiPriority w:val="9"/>
    <w:rPr>
      <w:rFonts w:eastAsia="微软雅黑" w:asciiTheme="majorHAnsi" w:hAnsiTheme="majorHAnsi" w:cstheme="majorBidi"/>
      <w:b/>
      <w:bCs/>
      <w:sz w:val="28"/>
      <w:szCs w:val="32"/>
    </w:rPr>
  </w:style>
  <w:style w:type="character" w:customStyle="1" w:styleId="42">
    <w:name w:val="标题 4 字符"/>
    <w:basedOn w:val="33"/>
    <w:link w:val="5"/>
    <w:qFormat/>
    <w:uiPriority w:val="9"/>
    <w:rPr>
      <w:rFonts w:eastAsia="黑体" w:asciiTheme="majorHAnsi" w:hAnsiTheme="majorHAnsi" w:cstheme="majorBidi"/>
      <w:b/>
      <w:bCs/>
      <w:sz w:val="24"/>
      <w:szCs w:val="28"/>
    </w:rPr>
  </w:style>
  <w:style w:type="character" w:customStyle="1" w:styleId="43">
    <w:name w:val="标题 5 字符"/>
    <w:basedOn w:val="33"/>
    <w:link w:val="6"/>
    <w:qFormat/>
    <w:uiPriority w:val="9"/>
    <w:rPr>
      <w:rFonts w:eastAsia="宋体"/>
      <w:b/>
      <w:bCs/>
      <w:sz w:val="24"/>
      <w:szCs w:val="28"/>
    </w:rPr>
  </w:style>
  <w:style w:type="character" w:customStyle="1" w:styleId="44">
    <w:name w:val="标题 6 字符"/>
    <w:basedOn w:val="33"/>
    <w:link w:val="7"/>
    <w:semiHidden/>
    <w:qFormat/>
    <w:uiPriority w:val="9"/>
    <w:rPr>
      <w:rFonts w:asciiTheme="majorHAnsi" w:hAnsiTheme="majorHAnsi" w:eastAsiaTheme="majorEastAsia" w:cstheme="majorBidi"/>
      <w:b/>
      <w:bCs/>
      <w:sz w:val="24"/>
      <w:szCs w:val="24"/>
    </w:rPr>
  </w:style>
  <w:style w:type="character" w:customStyle="1" w:styleId="45">
    <w:name w:val="标题 7 字符"/>
    <w:basedOn w:val="33"/>
    <w:link w:val="8"/>
    <w:semiHidden/>
    <w:qFormat/>
    <w:uiPriority w:val="9"/>
    <w:rPr>
      <w:rFonts w:eastAsia="宋体"/>
      <w:b/>
      <w:bCs/>
      <w:sz w:val="24"/>
      <w:szCs w:val="24"/>
    </w:rPr>
  </w:style>
  <w:style w:type="character" w:customStyle="1" w:styleId="46">
    <w:name w:val="标题 8 字符"/>
    <w:basedOn w:val="33"/>
    <w:link w:val="9"/>
    <w:semiHidden/>
    <w:qFormat/>
    <w:uiPriority w:val="9"/>
    <w:rPr>
      <w:rFonts w:asciiTheme="majorHAnsi" w:hAnsiTheme="majorHAnsi" w:eastAsiaTheme="majorEastAsia" w:cstheme="majorBidi"/>
      <w:sz w:val="24"/>
      <w:szCs w:val="24"/>
    </w:rPr>
  </w:style>
  <w:style w:type="character" w:customStyle="1" w:styleId="47">
    <w:name w:val="标题 9 字符"/>
    <w:basedOn w:val="33"/>
    <w:link w:val="10"/>
    <w:semiHidden/>
    <w:qFormat/>
    <w:uiPriority w:val="9"/>
    <w:rPr>
      <w:rFonts w:asciiTheme="majorHAnsi" w:hAnsiTheme="majorHAnsi" w:eastAsiaTheme="majorEastAsia" w:cstheme="majorBidi"/>
      <w:szCs w:val="21"/>
    </w:rPr>
  </w:style>
  <w:style w:type="character" w:customStyle="1" w:styleId="48">
    <w:name w:val="标题 字符"/>
    <w:basedOn w:val="33"/>
    <w:link w:val="29"/>
    <w:qFormat/>
    <w:uiPriority w:val="10"/>
    <w:rPr>
      <w:rFonts w:eastAsia="宋体" w:asciiTheme="majorHAnsi" w:hAnsiTheme="majorHAnsi" w:cstheme="majorBidi"/>
      <w:b/>
      <w:bCs/>
      <w:sz w:val="32"/>
      <w:szCs w:val="32"/>
    </w:rPr>
  </w:style>
  <w:style w:type="character" w:customStyle="1" w:styleId="49">
    <w:name w:val="副标题 字符"/>
    <w:basedOn w:val="33"/>
    <w:link w:val="23"/>
    <w:qFormat/>
    <w:uiPriority w:val="11"/>
    <w:rPr>
      <w:rFonts w:eastAsia="宋体" w:asciiTheme="majorHAnsi" w:hAnsiTheme="majorHAnsi" w:cstheme="majorBidi"/>
      <w:b/>
      <w:bCs/>
      <w:kern w:val="28"/>
      <w:sz w:val="32"/>
      <w:szCs w:val="32"/>
    </w:rPr>
  </w:style>
  <w:style w:type="paragraph" w:customStyle="1" w:styleId="50">
    <w:name w:val="列表段落1"/>
    <w:basedOn w:val="1"/>
    <w:link w:val="53"/>
    <w:qFormat/>
    <w:uiPriority w:val="34"/>
    <w:pPr>
      <w:spacing w:line="360" w:lineRule="auto"/>
      <w:ind w:firstLine="420" w:firstLineChars="200"/>
    </w:pPr>
    <w:rPr>
      <w:rFonts w:eastAsia="宋体"/>
      <w:sz w:val="24"/>
    </w:rPr>
  </w:style>
  <w:style w:type="paragraph" w:customStyle="1" w:styleId="51">
    <w:name w:val="自定义要点"/>
    <w:basedOn w:val="50"/>
    <w:link w:val="54"/>
    <w:qFormat/>
    <w:uiPriority w:val="0"/>
    <w:pPr>
      <w:numPr>
        <w:ilvl w:val="0"/>
        <w:numId w:val="3"/>
      </w:numPr>
      <w:spacing w:before="50" w:beforeLines="50" w:after="50" w:afterLines="50"/>
      <w:ind w:left="567" w:firstLine="0" w:firstLineChars="0"/>
    </w:pPr>
    <w:rPr>
      <w:b/>
    </w:rPr>
  </w:style>
  <w:style w:type="paragraph" w:customStyle="1" w:styleId="52">
    <w:name w:val="图片标注"/>
    <w:basedOn w:val="1"/>
    <w:link w:val="55"/>
    <w:qFormat/>
    <w:uiPriority w:val="0"/>
    <w:pPr>
      <w:spacing w:line="360" w:lineRule="auto"/>
      <w:jc w:val="center"/>
    </w:pPr>
    <w:rPr>
      <w:rFonts w:ascii="黑体" w:hAnsi="黑体" w:eastAsia="黑体"/>
      <w:b/>
    </w:rPr>
  </w:style>
  <w:style w:type="character" w:customStyle="1" w:styleId="53">
    <w:name w:val="列表段落 字符"/>
    <w:basedOn w:val="33"/>
    <w:link w:val="50"/>
    <w:qFormat/>
    <w:uiPriority w:val="34"/>
    <w:rPr>
      <w:rFonts w:eastAsia="宋体"/>
      <w:sz w:val="24"/>
    </w:rPr>
  </w:style>
  <w:style w:type="character" w:customStyle="1" w:styleId="54">
    <w:name w:val="自定义要点 Char"/>
    <w:basedOn w:val="53"/>
    <w:link w:val="51"/>
    <w:qFormat/>
    <w:uiPriority w:val="0"/>
    <w:rPr>
      <w:rFonts w:eastAsia="宋体"/>
      <w:b/>
      <w:sz w:val="24"/>
    </w:rPr>
  </w:style>
  <w:style w:type="character" w:customStyle="1" w:styleId="55">
    <w:name w:val="图片标注 Char"/>
    <w:basedOn w:val="33"/>
    <w:link w:val="52"/>
    <w:qFormat/>
    <w:uiPriority w:val="0"/>
    <w:rPr>
      <w:rFonts w:ascii="黑体" w:hAnsi="黑体" w:eastAsia="黑体"/>
      <w:b/>
    </w:rPr>
  </w:style>
  <w:style w:type="paragraph" w:customStyle="1" w:styleId="56">
    <w:name w:val="表格标注"/>
    <w:basedOn w:val="52"/>
    <w:link w:val="57"/>
    <w:qFormat/>
    <w:uiPriority w:val="0"/>
    <w:pPr>
      <w:jc w:val="left"/>
    </w:pPr>
  </w:style>
  <w:style w:type="character" w:customStyle="1" w:styleId="57">
    <w:name w:val="表格标注 Char"/>
    <w:basedOn w:val="55"/>
    <w:link w:val="56"/>
    <w:qFormat/>
    <w:uiPriority w:val="0"/>
    <w:rPr>
      <w:rFonts w:ascii="黑体" w:hAnsi="黑体" w:eastAsia="黑体"/>
    </w:rPr>
  </w:style>
  <w:style w:type="paragraph" w:customStyle="1" w:styleId="58">
    <w:name w:val="无间隔1"/>
    <w:link w:val="59"/>
    <w:qFormat/>
    <w:uiPriority w:val="1"/>
    <w:pPr>
      <w:widowControl w:val="0"/>
      <w:jc w:val="both"/>
    </w:pPr>
    <w:rPr>
      <w:rFonts w:eastAsia="宋体" w:asciiTheme="minorHAnsi" w:hAnsiTheme="minorHAnsi" w:cstheme="minorBidi"/>
      <w:kern w:val="2"/>
      <w:sz w:val="28"/>
      <w:szCs w:val="22"/>
      <w:lang w:val="en-US" w:eastAsia="zh-CN" w:bidi="ar-SA"/>
    </w:rPr>
  </w:style>
  <w:style w:type="character" w:customStyle="1" w:styleId="59">
    <w:name w:val="无间隔 字符"/>
    <w:basedOn w:val="33"/>
    <w:link w:val="58"/>
    <w:qFormat/>
    <w:uiPriority w:val="1"/>
    <w:rPr>
      <w:rFonts w:eastAsia="宋体"/>
      <w:sz w:val="28"/>
    </w:rPr>
  </w:style>
  <w:style w:type="paragraph" w:customStyle="1" w:styleId="60">
    <w:name w:val="TOC 标题1"/>
    <w:basedOn w:val="2"/>
    <w:next w:val="1"/>
    <w:unhideWhenUsed/>
    <w:qFormat/>
    <w:uiPriority w:val="39"/>
    <w:pPr>
      <w:widowControl/>
      <w:numPr>
        <w:numId w:val="0"/>
      </w:numPr>
      <w:spacing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61">
    <w:name w:val="批注框文本 字符"/>
    <w:basedOn w:val="33"/>
    <w:link w:val="18"/>
    <w:semiHidden/>
    <w:qFormat/>
    <w:uiPriority w:val="99"/>
    <w:rPr>
      <w:rFonts w:eastAsia="宋体"/>
      <w:sz w:val="18"/>
      <w:szCs w:val="18"/>
    </w:rPr>
  </w:style>
  <w:style w:type="character" w:customStyle="1" w:styleId="62">
    <w:name w:val="纯文本 字符1"/>
    <w:link w:val="16"/>
    <w:qFormat/>
    <w:uiPriority w:val="0"/>
    <w:rPr>
      <w:rFonts w:ascii="宋体" w:hAnsi="Courier New" w:cs="Courier New"/>
      <w:szCs w:val="21"/>
    </w:rPr>
  </w:style>
  <w:style w:type="character" w:customStyle="1" w:styleId="63">
    <w:name w:val="纯文本 字符"/>
    <w:basedOn w:val="33"/>
    <w:semiHidden/>
    <w:qFormat/>
    <w:uiPriority w:val="99"/>
    <w:rPr>
      <w:rFonts w:hAnsi="Courier New" w:cs="Courier New" w:asciiTheme="minorEastAsia"/>
    </w:rPr>
  </w:style>
  <w:style w:type="character" w:customStyle="1" w:styleId="64">
    <w:name w:val="Cap_正文 Char Char"/>
    <w:link w:val="65"/>
    <w:qFormat/>
    <w:uiPriority w:val="0"/>
    <w:rPr>
      <w:sz w:val="22"/>
      <w:szCs w:val="24"/>
    </w:rPr>
  </w:style>
  <w:style w:type="paragraph" w:customStyle="1" w:styleId="65">
    <w:name w:val="Cap_正文"/>
    <w:basedOn w:val="1"/>
    <w:link w:val="64"/>
    <w:qFormat/>
    <w:uiPriority w:val="0"/>
    <w:pPr>
      <w:widowControl/>
      <w:spacing w:after="160"/>
      <w:ind w:left="1797" w:firstLine="440" w:firstLineChars="200"/>
      <w:jc w:val="left"/>
    </w:pPr>
    <w:rPr>
      <w:sz w:val="22"/>
      <w:szCs w:val="24"/>
    </w:rPr>
  </w:style>
  <w:style w:type="paragraph" w:customStyle="1" w:styleId="66">
    <w:name w:val="列出段落1"/>
    <w:qFormat/>
    <w:uiPriority w:val="0"/>
    <w:pPr>
      <w:widowControl w:val="0"/>
      <w:ind w:firstLine="420"/>
      <w:jc w:val="both"/>
    </w:pPr>
    <w:rPr>
      <w:rFonts w:ascii="Lucida Grande" w:hAnsi="Lucida Grande" w:eastAsia="ヒラギノ角ゴ Pro W3" w:cs="Times New Roman"/>
      <w:color w:val="000000"/>
      <w:kern w:val="2"/>
      <w:sz w:val="21"/>
      <w:lang w:val="en-US" w:eastAsia="zh-CN" w:bidi="ar-SA"/>
    </w:rPr>
  </w:style>
  <w:style w:type="character" w:customStyle="1" w:styleId="67">
    <w:name w:val="正文首行缩进 字符1"/>
    <w:basedOn w:val="33"/>
    <w:link w:val="30"/>
    <w:qFormat/>
    <w:uiPriority w:val="0"/>
    <w:rPr>
      <w:szCs w:val="24"/>
    </w:rPr>
  </w:style>
  <w:style w:type="character" w:customStyle="1" w:styleId="68">
    <w:name w:val="正文文本 字符"/>
    <w:basedOn w:val="33"/>
    <w:link w:val="13"/>
    <w:semiHidden/>
    <w:qFormat/>
    <w:uiPriority w:val="99"/>
    <w:rPr>
      <w:rFonts w:eastAsia="宋体"/>
      <w:sz w:val="24"/>
    </w:rPr>
  </w:style>
  <w:style w:type="character" w:customStyle="1" w:styleId="69">
    <w:name w:val="正文文本首行缩进 字符1"/>
    <w:basedOn w:val="68"/>
    <w:semiHidden/>
    <w:qFormat/>
    <w:uiPriority w:val="99"/>
    <w:rPr>
      <w:rFonts w:eastAsia="宋体"/>
      <w:sz w:val="24"/>
    </w:rPr>
  </w:style>
  <w:style w:type="character" w:customStyle="1" w:styleId="70">
    <w:name w:val="正文首行缩进 字符"/>
    <w:basedOn w:val="68"/>
    <w:semiHidden/>
    <w:qFormat/>
    <w:uiPriority w:val="99"/>
    <w:rPr>
      <w:rFonts w:eastAsia="宋体"/>
      <w:sz w:val="24"/>
    </w:rPr>
  </w:style>
  <w:style w:type="character" w:customStyle="1" w:styleId="71">
    <w:name w:val="标题 1 Char"/>
    <w:qFormat/>
    <w:uiPriority w:val="0"/>
    <w:rPr>
      <w:b/>
      <w:bCs/>
      <w:kern w:val="44"/>
      <w:sz w:val="44"/>
      <w:szCs w:val="44"/>
    </w:rPr>
  </w:style>
  <w:style w:type="character" w:customStyle="1" w:styleId="72">
    <w:name w:val="style21"/>
    <w:qFormat/>
    <w:uiPriority w:val="0"/>
    <w:rPr>
      <w:sz w:val="22"/>
    </w:rPr>
  </w:style>
  <w:style w:type="paragraph" w:customStyle="1" w:styleId="73">
    <w:name w:val="节"/>
    <w:basedOn w:val="3"/>
    <w:qFormat/>
    <w:uiPriority w:val="0"/>
    <w:pPr>
      <w:numPr>
        <w:ilvl w:val="1"/>
        <w:numId w:val="1"/>
      </w:numPr>
      <w:tabs>
        <w:tab w:val="left" w:pos="576"/>
      </w:tabs>
      <w:spacing w:before="260" w:after="260" w:line="240" w:lineRule="auto"/>
    </w:pPr>
    <w:rPr>
      <w:rFonts w:ascii="黑体" w:hAnsi="Arial" w:eastAsia="黑体" w:cs="Times New Roman"/>
      <w:b w:val="0"/>
      <w:szCs w:val="28"/>
    </w:rPr>
  </w:style>
  <w:style w:type="table" w:customStyle="1" w:styleId="74">
    <w:name w:val="TableGrid"/>
    <w:qFormat/>
    <w:uiPriority w:val="0"/>
    <w:tblPr>
      <w:tblCellMar>
        <w:top w:w="0" w:type="dxa"/>
        <w:left w:w="0" w:type="dxa"/>
        <w:bottom w:w="0" w:type="dxa"/>
        <w:right w:w="0" w:type="dxa"/>
      </w:tblCellMar>
    </w:tblPr>
  </w:style>
  <w:style w:type="character" w:customStyle="1" w:styleId="75">
    <w:name w:val="页眉 Char"/>
    <w:qFormat/>
    <w:uiPriority w:val="0"/>
    <w:rPr>
      <w:sz w:val="18"/>
      <w:szCs w:val="18"/>
    </w:rPr>
  </w:style>
  <w:style w:type="character" w:customStyle="1" w:styleId="76">
    <w:name w:val="页脚 Char"/>
    <w:qFormat/>
    <w:uiPriority w:val="0"/>
    <w:rPr>
      <w:sz w:val="18"/>
      <w:szCs w:val="18"/>
    </w:rPr>
  </w:style>
  <w:style w:type="paragraph" w:customStyle="1" w:styleId="77">
    <w:name w:val="标题 21"/>
    <w:basedOn w:val="1"/>
    <w:next w:val="1"/>
    <w:unhideWhenUsed/>
    <w:qFormat/>
    <w:uiPriority w:val="9"/>
    <w:pPr>
      <w:keepNext/>
      <w:keepLines/>
      <w:spacing w:before="260" w:after="260"/>
      <w:ind w:left="576" w:hanging="576"/>
      <w:outlineLvl w:val="1"/>
    </w:pPr>
    <w:rPr>
      <w:rFonts w:ascii="Cambria" w:hAnsi="Cambria" w:eastAsia="宋体" w:cs="Arial"/>
      <w:b/>
      <w:bCs/>
      <w:sz w:val="22"/>
      <w:szCs w:val="32"/>
    </w:rPr>
  </w:style>
  <w:style w:type="character" w:customStyle="1" w:styleId="78">
    <w:name w:val="正文缩进 字符"/>
    <w:link w:val="12"/>
    <w:qFormat/>
    <w:uiPriority w:val="0"/>
    <w:rPr>
      <w:color w:val="000000"/>
      <w:sz w:val="24"/>
      <w:szCs w:val="24"/>
    </w:rPr>
  </w:style>
  <w:style w:type="character" w:customStyle="1" w:styleId="79">
    <w:name w:val="样式 小四 段后: 6 磅 Char"/>
    <w:link w:val="80"/>
    <w:qFormat/>
    <w:locked/>
    <w:uiPriority w:val="0"/>
  </w:style>
  <w:style w:type="paragraph" w:customStyle="1" w:styleId="80">
    <w:name w:val="样式 小四 段后: 6 磅"/>
    <w:basedOn w:val="1"/>
    <w:link w:val="79"/>
    <w:qFormat/>
    <w:uiPriority w:val="0"/>
    <w:pPr>
      <w:spacing w:before="120" w:after="120" w:line="360" w:lineRule="auto"/>
      <w:ind w:right="-105" w:rightChars="-50" w:firstLine="630" w:firstLineChars="300"/>
    </w:pPr>
  </w:style>
  <w:style w:type="paragraph" w:customStyle="1" w:styleId="81">
    <w:name w:val="列表段落11"/>
    <w:basedOn w:val="1"/>
    <w:qFormat/>
    <w:uiPriority w:val="34"/>
    <w:pPr>
      <w:ind w:firstLine="420" w:firstLineChars="200"/>
    </w:pPr>
    <w:rPr>
      <w:rFonts w:ascii="Calibri" w:hAnsi="Calibri" w:eastAsia="宋体" w:cs="Times New Roman"/>
    </w:rPr>
  </w:style>
  <w:style w:type="paragraph" w:customStyle="1" w:styleId="82">
    <w:name w:val="Grade正文"/>
    <w:basedOn w:val="1"/>
    <w:qFormat/>
    <w:uiPriority w:val="0"/>
    <w:pPr>
      <w:widowControl/>
      <w:adjustRightInd w:val="0"/>
      <w:snapToGrid w:val="0"/>
      <w:spacing w:line="360" w:lineRule="auto"/>
      <w:ind w:left="420" w:leftChars="200" w:firstLine="420" w:firstLineChars="200"/>
      <w:jc w:val="left"/>
    </w:pPr>
    <w:rPr>
      <w:rFonts w:ascii="Arial" w:hAnsi="Arial" w:eastAsia="宋体" w:cs="Times New Roman"/>
      <w:kern w:val="0"/>
      <w:szCs w:val="21"/>
      <w:lang w:val="en-GB"/>
    </w:rPr>
  </w:style>
  <w:style w:type="paragraph" w:customStyle="1" w:styleId="83">
    <w:name w:val="Grade 1"/>
    <w:qFormat/>
    <w:uiPriority w:val="0"/>
    <w:pPr>
      <w:numPr>
        <w:ilvl w:val="0"/>
        <w:numId w:val="4"/>
      </w:numPr>
      <w:spacing w:before="120" w:beforeLines="50" w:after="120" w:afterLines="50"/>
      <w:ind w:left="614" w:hanging="614" w:hangingChars="255"/>
      <w:outlineLvl w:val="0"/>
    </w:pPr>
    <w:rPr>
      <w:rFonts w:ascii="宋体" w:hAnsi="Times New Roman" w:eastAsia="宋体" w:cs="宋体"/>
      <w:b/>
      <w:bCs/>
      <w:kern w:val="2"/>
      <w:sz w:val="24"/>
      <w:szCs w:val="24"/>
      <w:lang w:val="zh-CN" w:eastAsia="zh-CN" w:bidi="ar-SA"/>
    </w:rPr>
  </w:style>
  <w:style w:type="paragraph" w:customStyle="1" w:styleId="84">
    <w:name w:val="Grade 2"/>
    <w:qFormat/>
    <w:uiPriority w:val="0"/>
    <w:pPr>
      <w:numPr>
        <w:ilvl w:val="1"/>
        <w:numId w:val="4"/>
      </w:numPr>
      <w:adjustRightInd w:val="0"/>
      <w:snapToGrid w:val="0"/>
      <w:spacing w:before="100" w:beforeLines="100" w:after="50" w:afterLines="50" w:line="360" w:lineRule="auto"/>
      <w:outlineLvl w:val="1"/>
    </w:pPr>
    <w:rPr>
      <w:rFonts w:ascii="宋体" w:hAnsi="宋体" w:eastAsia="宋体" w:cs="Times New Roman"/>
      <w:kern w:val="2"/>
      <w:sz w:val="24"/>
      <w:szCs w:val="24"/>
      <w:lang w:val="en-US" w:eastAsia="zh-CN" w:bidi="ar-SA"/>
    </w:rPr>
  </w:style>
  <w:style w:type="paragraph" w:customStyle="1" w:styleId="85">
    <w:name w:val="Grade 3"/>
    <w:qFormat/>
    <w:uiPriority w:val="0"/>
    <w:pPr>
      <w:numPr>
        <w:ilvl w:val="2"/>
        <w:numId w:val="4"/>
      </w:numPr>
      <w:adjustRightInd w:val="0"/>
      <w:snapToGrid w:val="0"/>
      <w:spacing w:before="50" w:beforeLines="50" w:after="50" w:afterLines="50" w:line="360" w:lineRule="auto"/>
      <w:outlineLvl w:val="2"/>
    </w:pPr>
    <w:rPr>
      <w:rFonts w:ascii="宋体" w:hAnsi="宋体" w:eastAsia="宋体" w:cs="宋体"/>
      <w:kern w:val="2"/>
      <w:sz w:val="24"/>
      <w:lang w:val="en-US" w:eastAsia="zh-CN" w:bidi="ar-SA"/>
    </w:rPr>
  </w:style>
  <w:style w:type="paragraph" w:customStyle="1" w:styleId="86">
    <w:name w:val="Grade 4"/>
    <w:basedOn w:val="1"/>
    <w:qFormat/>
    <w:uiPriority w:val="0"/>
    <w:pPr>
      <w:numPr>
        <w:ilvl w:val="3"/>
        <w:numId w:val="4"/>
      </w:numPr>
      <w:spacing w:line="360" w:lineRule="auto"/>
      <w:ind w:firstLine="200" w:firstLineChars="200"/>
      <w:outlineLvl w:val="3"/>
    </w:pPr>
    <w:rPr>
      <w:rFonts w:ascii="宋体" w:hAnsi="Times New Roman" w:eastAsia="宋体" w:cs="Times New Roman"/>
      <w:bCs/>
      <w:sz w:val="24"/>
      <w:szCs w:val="24"/>
    </w:rPr>
  </w:style>
  <w:style w:type="paragraph" w:customStyle="1" w:styleId="87">
    <w:name w:val="列表段落2"/>
    <w:basedOn w:val="1"/>
    <w:qFormat/>
    <w:uiPriority w:val="34"/>
    <w:pPr>
      <w:ind w:firstLine="420"/>
    </w:pPr>
  </w:style>
  <w:style w:type="character" w:customStyle="1" w:styleId="88">
    <w:name w:val="font11"/>
    <w:basedOn w:val="33"/>
    <w:qFormat/>
    <w:uiPriority w:val="0"/>
    <w:rPr>
      <w:rFonts w:hint="eastAsia" w:ascii="宋体" w:hAnsi="宋体" w:eastAsia="宋体" w:cs="宋体"/>
      <w:color w:val="FF0000"/>
      <w:sz w:val="16"/>
      <w:szCs w:val="16"/>
      <w:u w:val="none"/>
    </w:rPr>
  </w:style>
  <w:style w:type="character" w:customStyle="1" w:styleId="89">
    <w:name w:val="font31"/>
    <w:basedOn w:val="33"/>
    <w:qFormat/>
    <w:uiPriority w:val="0"/>
    <w:rPr>
      <w:rFonts w:hint="eastAsia" w:ascii="宋体" w:hAnsi="宋体" w:eastAsia="宋体" w:cs="宋体"/>
      <w:color w:val="000000"/>
      <w:sz w:val="16"/>
      <w:szCs w:val="16"/>
      <w:u w:val="none"/>
    </w:rPr>
  </w:style>
  <w:style w:type="paragraph" w:customStyle="1" w:styleId="90">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7468</Words>
  <Characters>7737</Characters>
  <Lines>60</Lines>
  <Paragraphs>17</Paragraphs>
  <TotalTime>432</TotalTime>
  <ScaleCrop>false</ScaleCrop>
  <LinksUpToDate>false</LinksUpToDate>
  <CharactersWithSpaces>7754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2022-05-22T12:24:00Z</dcterms:created>
  <dc:creator>HP</dc:creator>
  <cp:lastModifiedBy>仲杰</cp:lastModifiedBy>
  <dcterms:modified xsi:type="dcterms:W3CDTF">2022-07-05T07:02:48Z</dcterms:modified>
  <cp:revision>269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A97D9F9A421243758547510E16139448</vt:lpwstr>
  </property>
</Properties>
</file>