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图形图像视频处理软件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一、软件</w:t>
      </w:r>
      <w:r>
        <w:rPr>
          <w:rFonts w:hint="eastAsia"/>
          <w:sz w:val="28"/>
          <w:szCs w:val="28"/>
        </w:rPr>
        <w:t>性能描述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修图、合成、绘画三个主要的行业应用，包含了三维处理视频的部分。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针对摄影师的照片管理、调整软件，包含了部分照片调整功能。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矢量绘图软件，用于包装、出版、印刷、服装、UI、标志等各类行业。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排版软件，用于印刷出版与数字出版物的排版，包含动画交互部分功能。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针对文字排版的部分，让文编和美编配合工作。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编辑软件，包含了文档的转换、修改、安全、签名、注释、表单等操作。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网页排版软件，用于网页前端排版和效果开发。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矢量动画软件，用于游戏、动画和网页特效等，支持html5标准输出。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视频特效软件，用于视频合成、特效、字幕等工作。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视频剪辑软件，用于电视、电影、综艺、动画等各类视频素材的删减和合并。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11、</w:t>
      </w:r>
      <w:r>
        <w:rPr>
          <w:rFonts w:hint="eastAsia"/>
          <w:sz w:val="28"/>
          <w:szCs w:val="28"/>
        </w:rPr>
        <w:t>音频处理软件，用于声音的处理、合成、特效等处理。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视频剪辑软件，用于粗剪，在剪辑后加入信息点，为后期做准备。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面部识别平面角色动画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视频编码软件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15、</w:t>
      </w:r>
      <w:r>
        <w:rPr>
          <w:rFonts w:hint="eastAsia"/>
          <w:sz w:val="28"/>
          <w:szCs w:val="28"/>
        </w:rPr>
        <w:t>文件浏览器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授权数量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提供50个用户授权，支持Win和Mac系统；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授权有效期一年。</w:t>
      </w:r>
      <w:r>
        <w:rPr>
          <w:rFonts w:hint="eastAsia" w:asciiTheme="minorHAnsi" w:hAnsiTheme="minorHAnsi"/>
          <w:sz w:val="28"/>
          <w:szCs w:val="28"/>
        </w:rPr>
        <w:t>期满后，若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产品质量合格</w:t>
      </w:r>
      <w:r>
        <w:rPr>
          <w:rFonts w:hint="eastAsia" w:asciiTheme="minorHAnsi" w:hAnsiTheme="minorHAnsi"/>
          <w:sz w:val="28"/>
          <w:szCs w:val="28"/>
        </w:rPr>
        <w:t>，经双方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协商</w:t>
      </w:r>
      <w:r>
        <w:rPr>
          <w:rFonts w:hint="eastAsia" w:asciiTheme="minorHAnsi" w:hAnsiTheme="minorHAnsi"/>
          <w:sz w:val="28"/>
          <w:szCs w:val="28"/>
        </w:rPr>
        <w:t>后，可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续签下</w:t>
      </w:r>
      <w:r>
        <w:rPr>
          <w:rFonts w:hint="eastAsia" w:asciiTheme="minorHAnsi" w:hAnsiTheme="minorHAnsi"/>
          <w:sz w:val="28"/>
          <w:szCs w:val="28"/>
        </w:rPr>
        <w:t>一年，最多可续约两次。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DD02E"/>
    <w:multiLevelType w:val="singleLevel"/>
    <w:tmpl w:val="DA5DD0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000000"/>
    <w:rsid w:val="12025D5C"/>
    <w:rsid w:val="62A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486</Characters>
  <Lines>0</Lines>
  <Paragraphs>0</Paragraphs>
  <TotalTime>2</TotalTime>
  <ScaleCrop>false</ScaleCrop>
  <LinksUpToDate>false</LinksUpToDate>
  <CharactersWithSpaces>486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2023-02-22T00:56:00Z</dcterms:created>
  <dc:creator>ubirh</dc:creator>
  <cp:lastModifiedBy>仲杰</cp:lastModifiedBy>
  <dcterms:modified xsi:type="dcterms:W3CDTF">2023-02-22T03:04:47Z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8E913582F0214F8295B8B37CBCAFF383</vt:lpwstr>
  </property>
</Properties>
</file>