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J</w:t>
      </w:r>
      <w:r>
        <w:rPr>
          <w:b/>
          <w:bCs/>
          <w:sz w:val="28"/>
          <w:szCs w:val="28"/>
        </w:rPr>
        <w:t>ACK-UP</w:t>
      </w:r>
      <w:r>
        <w:rPr>
          <w:rFonts w:hint="eastAsia"/>
          <w:b/>
          <w:bCs/>
          <w:sz w:val="28"/>
          <w:szCs w:val="28"/>
        </w:rPr>
        <w:t>多电机群控仿真系统</w:t>
      </w:r>
    </w:p>
    <w:p>
      <w:pPr>
        <w:spacing w:line="48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1、系统组成及技术要求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45"/>
        <w:gridCol w:w="4993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0"/>
              <w:spacing w:line="480" w:lineRule="auto"/>
              <w:ind w:firstLine="0" w:firstLineChars="0"/>
              <w:jc w:val="center"/>
              <w:rPr>
                <w:rFonts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45" w:type="dxa"/>
            <w:vAlign w:val="center"/>
          </w:tcPr>
          <w:p>
            <w:pPr>
              <w:pStyle w:val="10"/>
              <w:spacing w:line="480" w:lineRule="auto"/>
              <w:ind w:firstLine="0" w:firstLineChars="0"/>
              <w:jc w:val="center"/>
              <w:rPr>
                <w:rFonts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4993" w:type="dxa"/>
            <w:vAlign w:val="center"/>
          </w:tcPr>
          <w:p>
            <w:pPr>
              <w:pStyle w:val="10"/>
              <w:spacing w:line="480" w:lineRule="auto"/>
              <w:ind w:firstLine="0" w:firstLineChars="0"/>
              <w:jc w:val="center"/>
              <w:rPr>
                <w:rFonts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b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712" w:type="dxa"/>
            <w:vAlign w:val="center"/>
          </w:tcPr>
          <w:p>
            <w:pPr>
              <w:pStyle w:val="10"/>
              <w:spacing w:line="480" w:lineRule="auto"/>
              <w:ind w:firstLine="0" w:firstLineChars="0"/>
              <w:jc w:val="center"/>
              <w:rPr>
                <w:rFonts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b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0"/>
              <w:spacing w:line="480" w:lineRule="auto"/>
              <w:ind w:firstLine="0" w:firstLineChars="0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45" w:type="dxa"/>
            <w:vAlign w:val="center"/>
          </w:tcPr>
          <w:p>
            <w:pPr>
              <w:pStyle w:val="10"/>
              <w:spacing w:line="480" w:lineRule="auto"/>
              <w:ind w:firstLine="0" w:firstLineChars="0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伺服电机</w:t>
            </w:r>
          </w:p>
        </w:tc>
        <w:tc>
          <w:tcPr>
            <w:tcW w:w="4993" w:type="dxa"/>
            <w:vAlign w:val="center"/>
          </w:tcPr>
          <w:p>
            <w:pPr>
              <w:pStyle w:val="10"/>
              <w:spacing w:line="480" w:lineRule="auto"/>
              <w:ind w:firstLine="0" w:firstLineChars="0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 xml:space="preserve">S120, S-1fk7高动态电机1AC/230V,  Pn= 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 xml:space="preserve">kW, Nn= 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30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0rpm, Mn=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Nm, 轴高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0mm, , 光轴 , 不带抱闸 , IP64</w:t>
            </w:r>
          </w:p>
        </w:tc>
        <w:tc>
          <w:tcPr>
            <w:tcW w:w="712" w:type="dxa"/>
            <w:vAlign w:val="center"/>
          </w:tcPr>
          <w:p>
            <w:pPr>
              <w:pStyle w:val="10"/>
              <w:spacing w:line="480" w:lineRule="auto"/>
              <w:ind w:firstLine="0" w:firstLineChars="0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0"/>
              <w:spacing w:line="480" w:lineRule="auto"/>
              <w:ind w:firstLine="0" w:firstLineChars="0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45" w:type="dxa"/>
            <w:vAlign w:val="center"/>
          </w:tcPr>
          <w:p>
            <w:pPr>
              <w:pStyle w:val="10"/>
              <w:spacing w:line="480" w:lineRule="auto"/>
              <w:ind w:firstLine="0" w:firstLineChars="0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伺服驱动器</w:t>
            </w:r>
          </w:p>
        </w:tc>
        <w:tc>
          <w:tcPr>
            <w:tcW w:w="4993" w:type="dxa"/>
            <w:vAlign w:val="center"/>
          </w:tcPr>
          <w:p>
            <w:pPr>
              <w:pStyle w:val="10"/>
              <w:spacing w:line="480" w:lineRule="auto"/>
              <w:ind w:firstLine="0" w:firstLineChars="0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 xml:space="preserve">S120 伺服1AC/230V, </w:t>
            </w:r>
            <w:r>
              <w:rPr>
                <w:rFonts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kW,</w:t>
            </w:r>
          </w:p>
        </w:tc>
        <w:tc>
          <w:tcPr>
            <w:tcW w:w="712" w:type="dxa"/>
            <w:vAlign w:val="center"/>
          </w:tcPr>
          <w:p>
            <w:pPr>
              <w:pStyle w:val="10"/>
              <w:spacing w:line="480" w:lineRule="auto"/>
              <w:ind w:firstLine="0" w:firstLineChars="0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0"/>
              <w:spacing w:line="480" w:lineRule="auto"/>
              <w:ind w:firstLine="0" w:firstLineChars="0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45" w:type="dxa"/>
            <w:vAlign w:val="center"/>
          </w:tcPr>
          <w:p>
            <w:pPr>
              <w:pStyle w:val="10"/>
              <w:spacing w:line="480" w:lineRule="auto"/>
              <w:ind w:firstLine="0" w:firstLineChars="0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机架</w:t>
            </w:r>
          </w:p>
        </w:tc>
        <w:tc>
          <w:tcPr>
            <w:tcW w:w="4993" w:type="dxa"/>
            <w:vAlign w:val="center"/>
          </w:tcPr>
          <w:p>
            <w:pPr>
              <w:pStyle w:val="10"/>
              <w:spacing w:line="480" w:lineRule="auto"/>
              <w:ind w:firstLine="0" w:firstLineChars="0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安装系统所有硬件，携带提手便于搬运。</w:t>
            </w:r>
          </w:p>
        </w:tc>
        <w:tc>
          <w:tcPr>
            <w:tcW w:w="712" w:type="dxa"/>
            <w:vAlign w:val="center"/>
          </w:tcPr>
          <w:p>
            <w:pPr>
              <w:pStyle w:val="10"/>
              <w:spacing w:line="480" w:lineRule="auto"/>
              <w:ind w:firstLine="0" w:firstLineChars="0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pStyle w:val="10"/>
              <w:spacing w:line="480" w:lineRule="auto"/>
              <w:ind w:firstLine="0" w:firstLineChars="0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745" w:type="dxa"/>
            <w:vAlign w:val="center"/>
          </w:tcPr>
          <w:p>
            <w:pPr>
              <w:pStyle w:val="10"/>
              <w:spacing w:line="480" w:lineRule="auto"/>
              <w:ind w:firstLine="0" w:firstLineChars="0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齿轮箱</w:t>
            </w:r>
          </w:p>
        </w:tc>
        <w:tc>
          <w:tcPr>
            <w:tcW w:w="4993" w:type="dxa"/>
            <w:vAlign w:val="center"/>
          </w:tcPr>
          <w:p>
            <w:pPr>
              <w:pStyle w:val="10"/>
              <w:spacing w:line="480" w:lineRule="auto"/>
              <w:ind w:firstLine="0" w:firstLineChars="0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4输入1输出</w:t>
            </w:r>
          </w:p>
        </w:tc>
        <w:tc>
          <w:tcPr>
            <w:tcW w:w="712" w:type="dxa"/>
            <w:vAlign w:val="center"/>
          </w:tcPr>
          <w:p>
            <w:pPr>
              <w:pStyle w:val="10"/>
              <w:spacing w:line="480" w:lineRule="auto"/>
              <w:ind w:firstLine="0" w:firstLineChars="0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gridSpan w:val="2"/>
            <w:vAlign w:val="center"/>
          </w:tcPr>
          <w:p>
            <w:pPr>
              <w:pStyle w:val="10"/>
              <w:spacing w:line="48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5705" w:type="dxa"/>
            <w:gridSpan w:val="2"/>
            <w:vAlign w:val="center"/>
          </w:tcPr>
          <w:p>
            <w:pPr>
              <w:pStyle w:val="10"/>
              <w:spacing w:line="480" w:lineRule="auto"/>
              <w:ind w:firstLine="0" w:firstLineChars="0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</w:rPr>
              <w:t>系统化集成，总价不超过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￥</w:t>
            </w:r>
            <w:r>
              <w:rPr>
                <w:rFonts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</w:tbl>
    <w:p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、系统功能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利用实验室已有的S</w:t>
      </w:r>
      <w:r>
        <w:rPr>
          <w:sz w:val="24"/>
          <w:szCs w:val="24"/>
        </w:rPr>
        <w:t>imotion</w:t>
      </w:r>
      <w:r>
        <w:rPr>
          <w:rFonts w:hint="eastAsia"/>
          <w:sz w:val="24"/>
          <w:szCs w:val="24"/>
        </w:rPr>
        <w:t>运动控制器和</w:t>
      </w:r>
      <w:r>
        <w:rPr>
          <w:sz w:val="24"/>
          <w:szCs w:val="24"/>
        </w:rPr>
        <w:t>Sinamics</w:t>
      </w:r>
      <w:r>
        <w:rPr>
          <w:rFonts w:hint="eastAsia"/>
          <w:sz w:val="24"/>
          <w:szCs w:val="24"/>
        </w:rPr>
        <w:t>驱动模块平台，驱动J</w:t>
      </w:r>
      <w:r>
        <w:rPr>
          <w:sz w:val="24"/>
          <w:szCs w:val="24"/>
        </w:rPr>
        <w:t>ACK-</w:t>
      </w:r>
      <w:r>
        <w:rPr>
          <w:rFonts w:hint="eastAsia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rFonts w:hint="eastAsia"/>
          <w:sz w:val="24"/>
          <w:szCs w:val="24"/>
        </w:rPr>
        <w:t>半实物仿真系统，齿轮箱模拟J</w:t>
      </w:r>
      <w:r>
        <w:rPr>
          <w:sz w:val="24"/>
          <w:szCs w:val="24"/>
        </w:rPr>
        <w:t>ACK-UP</w:t>
      </w:r>
      <w:r>
        <w:rPr>
          <w:rFonts w:hint="eastAsia"/>
          <w:sz w:val="24"/>
          <w:szCs w:val="24"/>
        </w:rPr>
        <w:t>桩腿，4电机等时同步驱动，实现协同自适应控制、齿轮同步控制、负载分配均衡控制，增加M</w:t>
      </w:r>
      <w:r>
        <w:rPr>
          <w:sz w:val="24"/>
          <w:szCs w:val="24"/>
        </w:rPr>
        <w:t>CD</w:t>
      </w:r>
      <w:r>
        <w:rPr>
          <w:rFonts w:hint="eastAsia"/>
          <w:sz w:val="24"/>
          <w:szCs w:val="24"/>
        </w:rPr>
        <w:t>技术，实现多桩腿电机群控系统仿真。利用齿轮箱的负载电机，模拟伺服绞车驱动控制。</w:t>
      </w:r>
    </w:p>
    <w:p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D1"/>
    <w:rsid w:val="00034A3D"/>
    <w:rsid w:val="000578B2"/>
    <w:rsid w:val="000A6A39"/>
    <w:rsid w:val="001015A6"/>
    <w:rsid w:val="00151CEA"/>
    <w:rsid w:val="002561B4"/>
    <w:rsid w:val="002B75D1"/>
    <w:rsid w:val="00305CA6"/>
    <w:rsid w:val="003763F7"/>
    <w:rsid w:val="0039302E"/>
    <w:rsid w:val="004A3CA7"/>
    <w:rsid w:val="005672CC"/>
    <w:rsid w:val="00645E59"/>
    <w:rsid w:val="007076F7"/>
    <w:rsid w:val="00707A24"/>
    <w:rsid w:val="00782E83"/>
    <w:rsid w:val="00792AA2"/>
    <w:rsid w:val="007A7547"/>
    <w:rsid w:val="007D493B"/>
    <w:rsid w:val="007F2576"/>
    <w:rsid w:val="008B77BE"/>
    <w:rsid w:val="00994CC7"/>
    <w:rsid w:val="00AC5395"/>
    <w:rsid w:val="00B36EB9"/>
    <w:rsid w:val="00B40D82"/>
    <w:rsid w:val="00B4513C"/>
    <w:rsid w:val="00B836AE"/>
    <w:rsid w:val="00B91DB9"/>
    <w:rsid w:val="00BE3D13"/>
    <w:rsid w:val="00C65463"/>
    <w:rsid w:val="00C92638"/>
    <w:rsid w:val="00CA77F3"/>
    <w:rsid w:val="00CB4C8A"/>
    <w:rsid w:val="00D22F76"/>
    <w:rsid w:val="00D50A94"/>
    <w:rsid w:val="00F17F10"/>
    <w:rsid w:val="00F60692"/>
    <w:rsid w:val="47CC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character" w:customStyle="1" w:styleId="9">
    <w:name w:val="列表段落 字符"/>
    <w:link w:val="10"/>
    <w:uiPriority w:val="34"/>
    <w:rPr>
      <w:rFonts w:ascii="Calibri" w:hAnsi="Calibri"/>
    </w:rPr>
  </w:style>
  <w:style w:type="paragraph" w:styleId="10">
    <w:name w:val="List Paragraph"/>
    <w:basedOn w:val="1"/>
    <w:link w:val="9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340</Characters>
  <Lines>2</Lines>
  <Paragraphs>1</Paragraphs>
  <TotalTime>90</TotalTime>
  <ScaleCrop>false</ScaleCrop>
  <LinksUpToDate>false</LinksUpToDate>
  <CharactersWithSpaces>398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2021-10-28T01:29:00Z</dcterms:created>
  <dc:creator>gczhang2019</dc:creator>
  <cp:lastModifiedBy>仲杰</cp:lastModifiedBy>
  <dcterms:modified xsi:type="dcterms:W3CDTF">2021-11-09T07:01:25Z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44FE1E6A561F4516BEE1489978886B73</vt:lpwstr>
  </property>
</Properties>
</file>