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after="100"/>
        <w:jc w:val="center"/>
        <w:rPr>
          <w:rFonts w:hint="default"/>
          <w:color w:val="auto"/>
        </w:rPr>
      </w:pPr>
      <w:r>
        <w:rPr>
          <w:rFonts w:asciiTheme="minorEastAsia" w:hAnsiTheme="minorEastAsia" w:eastAsiaTheme="minorEastAsia" w:cstheme="minorEastAsia"/>
          <w:color w:val="auto"/>
        </w:rPr>
        <w:t>便携式多参数测量仪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设备需求数量：4套；</w:t>
      </w:r>
      <w:bookmarkStart w:id="0" w:name="_GoBack"/>
      <w:bookmarkEnd w:id="0"/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1.基本参数</w:t>
      </w:r>
    </w:p>
    <w:p>
      <w:pPr>
        <w:tabs>
          <w:tab w:val="left" w:pos="420"/>
        </w:tabs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asciiTheme="minorEastAsia" w:hAnsiTheme="minorEastAsia" w:cstheme="minorEastAsia"/>
          <w:color w:val="auto"/>
          <w:sz w:val="24"/>
        </w:rPr>
        <w:t>*</w:t>
      </w:r>
      <w:r>
        <w:rPr>
          <w:rFonts w:hint="eastAsia" w:asciiTheme="minorEastAsia" w:hAnsiTheme="minorEastAsia" w:cstheme="minorEastAsia"/>
          <w:color w:val="auto"/>
          <w:sz w:val="24"/>
        </w:rPr>
        <w:t>1.1.主机具备同时检测——pH、溶解氧、电导率/TDS/盐度、ORP，浊度，温度的任意三个参数，支持同时连接3个相同或不同的IDS传感器，同时测量、显示并同时记录。</w:t>
      </w:r>
    </w:p>
    <w:p>
      <w:pPr>
        <w:tabs>
          <w:tab w:val="left" w:pos="420"/>
        </w:tabs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asciiTheme="minorEastAsia" w:hAnsiTheme="minorEastAsia" w:cstheme="minorEastAsia"/>
          <w:color w:val="auto"/>
          <w:sz w:val="24"/>
        </w:rPr>
        <w:t>*</w:t>
      </w:r>
      <w:r>
        <w:rPr>
          <w:rFonts w:hint="eastAsia" w:asciiTheme="minorEastAsia" w:hAnsiTheme="minorEastAsia" w:cstheme="minorEastAsia"/>
          <w:color w:val="auto"/>
          <w:sz w:val="24"/>
        </w:rPr>
        <w:t>1.2自动智能识别</w:t>
      </w:r>
      <w:r>
        <w:rPr>
          <w:rFonts w:hint="eastAsia" w:asciiTheme="minorEastAsia" w:hAnsiTheme="minorEastAsia" w:cstheme="minorEastAsia"/>
          <w:bCs/>
          <w:color w:val="auto"/>
          <w:sz w:val="24"/>
        </w:rPr>
        <w:t>数字传感器</w:t>
      </w:r>
      <w:r>
        <w:rPr>
          <w:rFonts w:hint="eastAsia" w:asciiTheme="minorEastAsia" w:hAnsiTheme="minorEastAsia" w:cstheme="minorEastAsia"/>
          <w:color w:val="auto"/>
          <w:sz w:val="24"/>
        </w:rPr>
        <w:t>，校准数据存于传感器，更换电极无需重新校准。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bCs/>
          <w:color w:val="auto"/>
          <w:sz w:val="24"/>
        </w:rPr>
        <w:t>电隔离</w:t>
      </w:r>
      <w:r>
        <w:rPr>
          <w:rFonts w:hint="eastAsia" w:asciiTheme="minorEastAsia" w:hAnsiTheme="minorEastAsia" w:cstheme="minorEastAsia"/>
          <w:color w:val="auto"/>
          <w:sz w:val="24"/>
        </w:rPr>
        <w:t>连接传感器，同时测量时电极之间不会互相干扰！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asciiTheme="minorEastAsia" w:hAnsiTheme="minorEastAsia" w:cstheme="minorEastAsia"/>
          <w:color w:val="auto"/>
          <w:sz w:val="24"/>
        </w:rPr>
        <w:t>*</w:t>
      </w:r>
      <w:r>
        <w:rPr>
          <w:rFonts w:hint="eastAsia" w:asciiTheme="minorEastAsia" w:hAnsiTheme="minorEastAsia" w:cstheme="minorEastAsia"/>
          <w:color w:val="auto"/>
          <w:sz w:val="24"/>
        </w:rPr>
        <w:t>1.3. 彩色点阵屏幕以及2个USB插口，支持ASCII/CSV编码</w:t>
      </w:r>
      <w:r>
        <w:rPr>
          <w:rFonts w:hint="eastAsia" w:asciiTheme="minorEastAsia" w:hAnsiTheme="minorEastAsia" w:cstheme="minorEastAsia"/>
          <w:bCs/>
          <w:color w:val="auto"/>
          <w:sz w:val="24"/>
        </w:rPr>
        <w:t>实时输出测量数据到PC</w:t>
      </w:r>
      <w:r>
        <w:rPr>
          <w:rFonts w:hint="eastAsia" w:asciiTheme="minorEastAsia" w:hAnsiTheme="minorEastAsia" w:cstheme="minorEastAsia"/>
          <w:color w:val="auto"/>
          <w:sz w:val="24"/>
        </w:rPr>
        <w:t>。电池可在此设备上直接充电，加长续航。最多10000个存储记录，每个记录包含3个主参数、3个温度以及深度（连接深水电极）。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1.4. 含数据传输软件以及用户管理软件。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1.5.重量：约0.4kg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1.6. 防护等级：IP67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1.7. 数据存储：手动500个，自动10000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1.8. 电器安全等级: III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1.9. 测试证书: CE， cETLus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1.10. 存放温度: -25 °C ... +65 °C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1.11. 操作温度: +5 °C ... +55 °C （电池）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+5 °C ... +40 °C （外接电源时）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1.12. 湿度环境: 年平均: &lt; 75 %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30 天-1年： 95 %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其他天数: 85 %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1.13. 供电:宽范围电源适配器， 4x 1.2 V NiMH 充电电池，或通过 Mini USB-B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1.14. 工作时长: 约150 h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1.15. 接口: USB 2个，IDS电极接口3个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1.16 配置：主机一台，携带箱一个，PH电极一支（</w:t>
      </w:r>
      <w:r>
        <w:rPr>
          <w:rFonts w:asciiTheme="minorEastAsia" w:hAnsiTheme="minorEastAsia" w:cstheme="minorEastAsia"/>
          <w:color w:val="auto"/>
          <w:sz w:val="24"/>
        </w:rPr>
        <w:t>1.5</w:t>
      </w:r>
      <w:r>
        <w:rPr>
          <w:rFonts w:hint="eastAsia" w:asciiTheme="minorEastAsia" w:hAnsiTheme="minorEastAsia" w:cstheme="minorEastAsia"/>
          <w:color w:val="auto"/>
          <w:sz w:val="24"/>
        </w:rPr>
        <w:t>米电缆），溶解氧电极一支（</w:t>
      </w:r>
      <w:r>
        <w:rPr>
          <w:rFonts w:asciiTheme="minorEastAsia" w:hAnsiTheme="minorEastAsia" w:cstheme="minorEastAsia"/>
          <w:color w:val="auto"/>
          <w:sz w:val="24"/>
        </w:rPr>
        <w:t>1.5</w:t>
      </w:r>
      <w:r>
        <w:rPr>
          <w:rFonts w:hint="eastAsia" w:asciiTheme="minorEastAsia" w:hAnsiTheme="minorEastAsia" w:cstheme="minorEastAsia"/>
          <w:color w:val="auto"/>
          <w:sz w:val="24"/>
        </w:rPr>
        <w:t>米电缆），电导率/TDS/盐度电极一支（</w:t>
      </w:r>
      <w:r>
        <w:rPr>
          <w:rFonts w:asciiTheme="minorEastAsia" w:hAnsiTheme="minorEastAsia" w:cstheme="minorEastAsia"/>
          <w:color w:val="auto"/>
          <w:sz w:val="24"/>
        </w:rPr>
        <w:t>1.5</w:t>
      </w:r>
      <w:r>
        <w:rPr>
          <w:rFonts w:hint="eastAsia" w:asciiTheme="minorEastAsia" w:hAnsiTheme="minorEastAsia" w:cstheme="minorEastAsia"/>
          <w:color w:val="auto"/>
          <w:sz w:val="24"/>
        </w:rPr>
        <w:t>米电缆）， ORP电极1支（</w:t>
      </w:r>
      <w:r>
        <w:rPr>
          <w:rFonts w:asciiTheme="minorEastAsia" w:hAnsiTheme="minorEastAsia" w:cstheme="minorEastAsia"/>
          <w:color w:val="auto"/>
          <w:sz w:val="24"/>
        </w:rPr>
        <w:t>1.5</w:t>
      </w:r>
      <w:r>
        <w:rPr>
          <w:rFonts w:hint="eastAsia" w:asciiTheme="minorEastAsia" w:hAnsiTheme="minorEastAsia" w:cstheme="minorEastAsia"/>
          <w:color w:val="auto"/>
          <w:sz w:val="24"/>
        </w:rPr>
        <w:t>米电缆），浊度电极1支（1.5米电缆），电机支架一</w:t>
      </w:r>
      <w:r>
        <w:rPr>
          <w:rFonts w:hint="eastAsia" w:asciiTheme="minorEastAsia" w:hAnsiTheme="minorEastAsia" w:cstheme="minorEastAsia"/>
          <w:color w:val="auto"/>
          <w:sz w:val="24"/>
          <w:lang w:eastAsia="zh-Hans"/>
        </w:rPr>
        <w:t>个</w:t>
      </w:r>
      <w:r>
        <w:rPr>
          <w:rFonts w:hint="eastAsia" w:asciiTheme="minorEastAsia" w:hAnsiTheme="minorEastAsia" w:cstheme="minorEastAsia"/>
          <w:color w:val="auto"/>
          <w:sz w:val="24"/>
        </w:rPr>
        <w:t>，小烧杯一</w:t>
      </w:r>
      <w:r>
        <w:rPr>
          <w:rFonts w:hint="eastAsia" w:asciiTheme="minorEastAsia" w:hAnsiTheme="minorEastAsia" w:cstheme="minorEastAsia"/>
          <w:color w:val="auto"/>
          <w:sz w:val="24"/>
          <w:lang w:eastAsia="zh-Hans"/>
        </w:rPr>
        <w:t>个</w:t>
      </w:r>
      <w:r>
        <w:rPr>
          <w:rFonts w:hint="eastAsia" w:asciiTheme="minorEastAsia" w:hAnsiTheme="minorEastAsia" w:cstheme="minorEastAsia"/>
          <w:color w:val="auto"/>
          <w:sz w:val="24"/>
        </w:rPr>
        <w:t>，主机保护套</w:t>
      </w:r>
      <w:r>
        <w:rPr>
          <w:rFonts w:asciiTheme="minorEastAsia" w:hAnsiTheme="minorEastAsia" w:cstheme="minorEastAsia"/>
          <w:color w:val="auto"/>
          <w:sz w:val="24"/>
        </w:rPr>
        <w:t>SMPRO</w:t>
      </w:r>
      <w:r>
        <w:rPr>
          <w:rFonts w:hint="eastAsia" w:asciiTheme="minorEastAsia" w:hAnsiTheme="minorEastAsia" w:cstheme="minorEastAsia"/>
          <w:color w:val="auto"/>
          <w:sz w:val="24"/>
        </w:rPr>
        <w:t>一</w:t>
      </w:r>
      <w:r>
        <w:rPr>
          <w:rFonts w:hint="eastAsia" w:asciiTheme="minorEastAsia" w:hAnsiTheme="minorEastAsia" w:cstheme="minorEastAsia"/>
          <w:color w:val="auto"/>
          <w:sz w:val="24"/>
          <w:lang w:eastAsia="zh-Hans"/>
        </w:rPr>
        <w:t>个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Theme="minorEastAsia" w:hAnsiTheme="minorEastAsia" w:cstheme="minorEastAsia"/>
          <w:b/>
          <w:color w:val="auto"/>
          <w:sz w:val="24"/>
        </w:rPr>
        <w:t>PH电极一支:</w:t>
      </w:r>
      <w:r>
        <w:rPr>
          <w:rFonts w:ascii="宋体" w:hAnsi="宋体" w:eastAsia="宋体" w:cs="宋体"/>
          <w:color w:val="auto"/>
          <w:kern w:val="0"/>
          <w:sz w:val="24"/>
        </w:rPr>
        <w:t>IDS PH复合电极，集成温度传感器</w:t>
      </w:r>
      <w:r>
        <w:rPr>
          <w:rFonts w:hint="eastAsia" w:ascii="宋体" w:hAnsi="宋体" w:eastAsia="宋体" w:cs="宋体"/>
          <w:color w:val="auto"/>
          <w:kern w:val="0"/>
          <w:sz w:val="24"/>
        </w:rPr>
        <w:t>。</w:t>
      </w:r>
      <w:r>
        <w:rPr>
          <w:rFonts w:ascii="宋体" w:hAnsi="宋体" w:eastAsia="宋体" w:cs="宋体"/>
          <w:color w:val="auto"/>
          <w:kern w:val="0"/>
          <w:sz w:val="24"/>
        </w:rPr>
        <w:t>QSC功能.1.5m固定电缆，防水数字化连接器</w:t>
      </w:r>
      <w:r>
        <w:rPr>
          <w:rFonts w:hint="eastAsia" w:ascii="宋体" w:hAnsi="宋体" w:eastAsia="宋体" w:cs="宋体"/>
          <w:color w:val="auto"/>
          <w:kern w:val="0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Theme="minorEastAsia" w:hAnsiTheme="minorEastAsia" w:cstheme="minorEastAsia"/>
          <w:b/>
          <w:color w:val="auto"/>
          <w:sz w:val="24"/>
        </w:rPr>
        <w:t>溶解氧电极一支：</w:t>
      </w:r>
      <w:r>
        <w:rPr>
          <w:rFonts w:hint="eastAsia" w:asciiTheme="minorEastAsia" w:hAnsiTheme="minorEastAsia" w:cstheme="minorEastAsia"/>
          <w:color w:val="auto"/>
          <w:sz w:val="24"/>
        </w:rPr>
        <w:t>光学IDS溶解氧电极，绿色光源，用于现场和实验室应用，带快速响应斜角溶氧膜，</w:t>
      </w:r>
      <w:r>
        <w:rPr>
          <w:rFonts w:asciiTheme="minorEastAsia" w:hAnsiTheme="minorEastAsia" w:cstheme="minorEastAsia"/>
          <w:color w:val="auto"/>
          <w:sz w:val="24"/>
        </w:rPr>
        <w:t>1.5</w:t>
      </w:r>
      <w:r>
        <w:rPr>
          <w:rFonts w:hint="eastAsia" w:asciiTheme="minorEastAsia" w:hAnsiTheme="minorEastAsia" w:cstheme="minorEastAsia"/>
          <w:color w:val="auto"/>
          <w:sz w:val="24"/>
        </w:rPr>
        <w:t>m固定电缆，带防水数字化连接器。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color w:val="auto"/>
          <w:sz w:val="24"/>
        </w:rPr>
        <w:t>电导率/TDS/盐度电极一支：</w:t>
      </w:r>
      <w:r>
        <w:rPr>
          <w:rFonts w:hint="eastAsia" w:asciiTheme="minorEastAsia" w:hAnsiTheme="minorEastAsia" w:cstheme="minorEastAsia"/>
          <w:color w:val="auto"/>
          <w:sz w:val="24"/>
        </w:rPr>
        <w:t xml:space="preserve">IDS电导率电极， 石墨电极， 环氧杆， </w:t>
      </w:r>
      <w:r>
        <w:rPr>
          <w:rFonts w:asciiTheme="minorEastAsia" w:hAnsiTheme="minorEastAsia" w:cstheme="minorEastAsia"/>
          <w:color w:val="auto"/>
          <w:sz w:val="24"/>
        </w:rPr>
        <w:t>1.5</w:t>
      </w:r>
      <w:r>
        <w:rPr>
          <w:rFonts w:hint="eastAsia" w:asciiTheme="minorEastAsia" w:hAnsiTheme="minorEastAsia" w:cstheme="minorEastAsia"/>
          <w:color w:val="auto"/>
          <w:sz w:val="24"/>
        </w:rPr>
        <w:t>米固定电缆， 防水数字插头。</w:t>
      </w:r>
    </w:p>
    <w:p>
      <w:pPr>
        <w:spacing w:line="360" w:lineRule="auto"/>
        <w:ind w:firstLine="472" w:firstLineChars="196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Theme="minorEastAsia" w:hAnsiTheme="minorEastAsia" w:cstheme="minorEastAsia"/>
          <w:b/>
          <w:color w:val="auto"/>
          <w:sz w:val="24"/>
        </w:rPr>
        <w:t>ORP电极1支: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铂金IDS ORP电极, 可填充液体电解液, 玻璃杆, 集成温度传感器.</w:t>
      </w:r>
      <w:r>
        <w:rPr>
          <w:rFonts w:ascii="宋体" w:hAnsi="宋体" w:eastAsia="宋体" w:cs="宋体"/>
          <w:color w:val="auto"/>
          <w:kern w:val="0"/>
          <w:sz w:val="24"/>
        </w:rPr>
        <w:t>1.5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米电缆, 防水数字接头, 含 3 mol/l KCl 滴瓶。</w:t>
      </w:r>
    </w:p>
    <w:p>
      <w:pPr>
        <w:spacing w:line="360" w:lineRule="auto"/>
        <w:ind w:firstLine="472" w:firstLineChars="196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Theme="minorEastAsia" w:hAnsiTheme="minorEastAsia" w:cstheme="minorEastAsia"/>
          <w:b/>
          <w:color w:val="auto"/>
          <w:sz w:val="24"/>
        </w:rPr>
        <w:t>浊度电极1支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：IDS IR红外浊度传感器, 钛合金杆, 0-4000 FNU, 最大抗压10bar, 防水插头, 1.5米AS/IDS电缆.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2.技术参数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2.1.PH       测量参数             量程               精度</w:t>
      </w:r>
    </w:p>
    <w:p>
      <w:pPr>
        <w:spacing w:line="360" w:lineRule="auto"/>
        <w:ind w:firstLine="1200" w:firstLineChars="5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PH                0.000…14.000         ±0.004</w:t>
      </w:r>
    </w:p>
    <w:p>
      <w:pPr>
        <w:spacing w:line="360" w:lineRule="auto"/>
        <w:ind w:firstLine="1080" w:firstLineChars="4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U [Mv]           -1250.0…+1250.0       ±0.2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T[℃]              0…80                ±0.1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2.2.溶解氧   测量参数             量程               精度</w:t>
      </w:r>
    </w:p>
    <w:p>
      <w:pPr>
        <w:spacing w:line="360" w:lineRule="auto"/>
        <w:ind w:firstLine="1320" w:firstLineChars="5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溶解氧             0 ... 20 mg/l         ± 1.5 %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氧饱和度           0 ... 200 %          ± 1.5 %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氧分压             0 ... 400 mbar        ± 1.5%</w:t>
      </w:r>
    </w:p>
    <w:p>
      <w:pPr>
        <w:spacing w:line="360" w:lineRule="auto"/>
        <w:ind w:firstLine="1200" w:firstLineChars="5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气压（绝对）       300…1100mbar         ±4mbar</w:t>
      </w:r>
    </w:p>
    <w:p>
      <w:pPr>
        <w:spacing w:line="360" w:lineRule="auto"/>
        <w:ind w:firstLine="1200" w:firstLineChars="5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T[℃]                0…50                ± 0.2 K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2.3.电导率      测量参数             量程               精度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[μS/cm]         0.0 ... 199.9       ± 0.5 %测量值</w:t>
      </w:r>
    </w:p>
    <w:p>
      <w:pPr>
        <w:spacing w:line="360" w:lineRule="auto"/>
        <w:ind w:firstLine="3840" w:firstLineChars="16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200 ... 1999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[mS/cm]          2.00 ... 19.99       ± 0.5 %测量值</w:t>
      </w:r>
    </w:p>
    <w:p>
      <w:pPr>
        <w:spacing w:line="360" w:lineRule="auto"/>
        <w:ind w:firstLine="3840" w:firstLineChars="16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20.0 ... 199.9</w:t>
      </w:r>
    </w:p>
    <w:p>
      <w:pPr>
        <w:spacing w:line="360" w:lineRule="auto"/>
        <w:ind w:firstLine="3840" w:firstLineChars="16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200 ... 2000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电阻率[Ohm*cm]   0.50 ... 19.99        ± 0.5 %测量值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20.0 ... 199.9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               200 ... 1999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电阻率[KOhm*cm]  2.00 ... 19.99        ± 0.5 %测量值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20.0 ... 199.9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200 ... 1999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电阻率[MOhm*cm]  2.00 ... 19.99        ± 0.5 %测量值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SAL              0.0…70.0             ± 0.5 %测量值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TDS              0 ... 1999 mg/l       ± 0.5 %测量值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2.00 ... 19.99 g/l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20.0 ... 199.9 g/l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T [°C]          </w:t>
      </w:r>
      <w:r>
        <w:rPr>
          <w:rFonts w:hint="eastAsia" w:eastAsia="MS Mincho" w:cs="MS Mincho" w:asciiTheme="minorEastAsia" w:hAnsiTheme="minorEastAsia"/>
          <w:color w:val="auto"/>
          <w:sz w:val="24"/>
        </w:rPr>
        <w:t>−</w:t>
      </w:r>
      <w:r>
        <w:rPr>
          <w:rFonts w:hint="eastAsia" w:asciiTheme="minorEastAsia" w:hAnsiTheme="minorEastAsia" w:cstheme="minorEastAsia"/>
          <w:color w:val="auto"/>
          <w:sz w:val="24"/>
        </w:rPr>
        <w:t> 5.0 ... + 100.0    ± 0.1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2.4 ORP          测量参数           量程               精度</w:t>
      </w:r>
    </w:p>
    <w:p>
      <w:pPr>
        <w:spacing w:line="360" w:lineRule="auto"/>
        <w:ind w:firstLine="1920" w:firstLineChars="8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U [Mv]           -1250.0…+1250.0       ±0.2</w:t>
      </w:r>
    </w:p>
    <w:p>
      <w:pPr>
        <w:spacing w:line="360" w:lineRule="auto"/>
        <w:ind w:firstLine="1920" w:firstLineChars="800"/>
        <w:jc w:val="left"/>
        <w:rPr>
          <w:rFonts w:asciiTheme="minorEastAsia" w:hAnsiTheme="minorEastAsia" w:cstheme="minorEastAsia"/>
          <w:color w:val="auto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2.5.浊度电极           测量参数           量程               精度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FNU或NTU          0…4000       </w:t>
      </w:r>
    </w:p>
    <w:p>
      <w:pPr>
        <w:spacing w:line="360" w:lineRule="auto"/>
        <w:ind w:firstLine="1800" w:firstLineChars="75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 xml:space="preserve">                    0.0…999             0.3或±2 %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.. 4000         ±5 %</w:t>
      </w:r>
    </w:p>
    <w:p>
      <w:pPr>
        <w:spacing w:line="360" w:lineRule="auto"/>
        <w:ind w:firstLine="2400" w:firstLineChars="10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波长          860nm±15nm</w:t>
      </w:r>
    </w:p>
    <w:p>
      <w:pPr>
        <w:spacing w:line="360" w:lineRule="auto"/>
        <w:ind w:firstLine="1920" w:firstLineChars="800"/>
        <w:jc w:val="left"/>
        <w:rPr>
          <w:rFonts w:asciiTheme="minorEastAsia" w:hAnsiTheme="minorEastAsia" w:cstheme="minorEastAsia"/>
          <w:color w:val="auto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</w:p>
    <w:p>
      <w:pPr>
        <w:shd w:val="clear" w:color="auto" w:fill="FFFFFF"/>
        <w:spacing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 xml:space="preserve">                     </w:t>
      </w: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F9135"/>
    <w:multiLevelType w:val="singleLevel"/>
    <w:tmpl w:val="CD3F9135"/>
    <w:lvl w:ilvl="0" w:tentative="0">
      <w:start w:val="1000"/>
      <w:numFmt w:val="decimal"/>
      <w:lvlText w:val="%1."/>
      <w:lvlJc w:val="left"/>
      <w:pPr>
        <w:tabs>
          <w:tab w:val="left" w:pos="312"/>
        </w:tabs>
        <w:ind w:left="4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jJjYTEzYzEzMjVjOGIxYWQwMTc0ZTUwZGE2YjIifQ=="/>
  </w:docVars>
  <w:rsids>
    <w:rsidRoot w:val="74446807"/>
    <w:rsid w:val="0002779A"/>
    <w:rsid w:val="00065F24"/>
    <w:rsid w:val="00092879"/>
    <w:rsid w:val="000E5CB8"/>
    <w:rsid w:val="00123CC7"/>
    <w:rsid w:val="00132D71"/>
    <w:rsid w:val="00152324"/>
    <w:rsid w:val="001C42EB"/>
    <w:rsid w:val="002535B7"/>
    <w:rsid w:val="002A4C56"/>
    <w:rsid w:val="0030005C"/>
    <w:rsid w:val="00337F6C"/>
    <w:rsid w:val="0039147F"/>
    <w:rsid w:val="003A2BC7"/>
    <w:rsid w:val="003C1E28"/>
    <w:rsid w:val="003E57F3"/>
    <w:rsid w:val="0040281F"/>
    <w:rsid w:val="00410453"/>
    <w:rsid w:val="00541495"/>
    <w:rsid w:val="00623361"/>
    <w:rsid w:val="00623B81"/>
    <w:rsid w:val="006F37B6"/>
    <w:rsid w:val="00726255"/>
    <w:rsid w:val="0077605D"/>
    <w:rsid w:val="00886A48"/>
    <w:rsid w:val="008871D3"/>
    <w:rsid w:val="008C1F56"/>
    <w:rsid w:val="008D2CBF"/>
    <w:rsid w:val="00910441"/>
    <w:rsid w:val="00911DD9"/>
    <w:rsid w:val="00935687"/>
    <w:rsid w:val="00997837"/>
    <w:rsid w:val="00A544AC"/>
    <w:rsid w:val="00B3506C"/>
    <w:rsid w:val="00B64E20"/>
    <w:rsid w:val="00BD318D"/>
    <w:rsid w:val="00BE269E"/>
    <w:rsid w:val="00C00525"/>
    <w:rsid w:val="00C31BEB"/>
    <w:rsid w:val="00C7397A"/>
    <w:rsid w:val="00C904F2"/>
    <w:rsid w:val="00CB5DCD"/>
    <w:rsid w:val="00CD36FC"/>
    <w:rsid w:val="00D1628E"/>
    <w:rsid w:val="00D34D9D"/>
    <w:rsid w:val="00D96969"/>
    <w:rsid w:val="00DF0A64"/>
    <w:rsid w:val="00E106C2"/>
    <w:rsid w:val="00E21476"/>
    <w:rsid w:val="00EC6813"/>
    <w:rsid w:val="00ED0EF1"/>
    <w:rsid w:val="00EF7120"/>
    <w:rsid w:val="00F02C53"/>
    <w:rsid w:val="00F75CDB"/>
    <w:rsid w:val="00F91D63"/>
    <w:rsid w:val="00FD6D37"/>
    <w:rsid w:val="088822B5"/>
    <w:rsid w:val="1122384E"/>
    <w:rsid w:val="1127559F"/>
    <w:rsid w:val="1EFF4FCB"/>
    <w:rsid w:val="2E8E7EF9"/>
    <w:rsid w:val="37FF20C7"/>
    <w:rsid w:val="3B3E3032"/>
    <w:rsid w:val="46642F5B"/>
    <w:rsid w:val="4B493101"/>
    <w:rsid w:val="50A971CE"/>
    <w:rsid w:val="536374C9"/>
    <w:rsid w:val="5D9C685C"/>
    <w:rsid w:val="60F8472F"/>
    <w:rsid w:val="6F6E93FD"/>
    <w:rsid w:val="74446807"/>
    <w:rsid w:val="7478069D"/>
    <w:rsid w:val="75E04975"/>
    <w:rsid w:val="7A0F0F64"/>
    <w:rsid w:val="BFC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1033</Words>
  <Characters>1592</Characters>
  <Lines>18</Lines>
  <Paragraphs>5</Paragraphs>
  <TotalTime>4</TotalTime>
  <ScaleCrop>false</ScaleCrop>
  <LinksUpToDate>false</LinksUpToDate>
  <CharactersWithSpaces>2526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2023-03-09T00:54:00Z</dcterms:created>
  <dc:creator>Songyunhui8016</dc:creator>
  <cp:lastModifiedBy>仲杰</cp:lastModifiedBy>
  <dcterms:modified xsi:type="dcterms:W3CDTF">2023-03-09T01:17:20Z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F30B991266674F9EA00A962253C3B041</vt:lpwstr>
  </property>
</Properties>
</file>