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ED" w:rsidRDefault="00122637">
      <w:pPr>
        <w:pStyle w:val="1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r w:rsidRPr="009A5626">
        <w:rPr>
          <w:rFonts w:asciiTheme="minorEastAsia" w:eastAsiaTheme="minorEastAsia" w:hAnsiTheme="minorEastAsia" w:hint="eastAsia"/>
          <w:sz w:val="21"/>
          <w:szCs w:val="21"/>
        </w:rPr>
        <w:t>高频电子线路实验箱</w:t>
      </w:r>
    </w:p>
    <w:p w:rsidR="0002109F" w:rsidRPr="00E40CD6" w:rsidRDefault="0002109F" w:rsidP="0002109F">
      <w:pPr>
        <w:rPr>
          <w:b/>
        </w:rPr>
      </w:pPr>
      <w:r w:rsidRPr="00E40CD6">
        <w:rPr>
          <w:rFonts w:hint="eastAsia"/>
          <w:b/>
        </w:rPr>
        <w:t>设备数量：</w:t>
      </w:r>
      <w:r w:rsidRPr="00E40CD6">
        <w:rPr>
          <w:rFonts w:hint="eastAsia"/>
          <w:b/>
        </w:rPr>
        <w:t>40</w:t>
      </w:r>
      <w:r w:rsidRPr="00E40CD6">
        <w:rPr>
          <w:rFonts w:hint="eastAsia"/>
          <w:b/>
        </w:rPr>
        <w:t>套</w:t>
      </w:r>
    </w:p>
    <w:p w:rsidR="002E07ED" w:rsidRPr="009A5626" w:rsidRDefault="00122637">
      <w:pPr>
        <w:pStyle w:val="2"/>
        <w:spacing w:before="0" w:after="0" w:line="360" w:lineRule="auto"/>
        <w:rPr>
          <w:rFonts w:asciiTheme="minorEastAsia" w:eastAsiaTheme="minorEastAsia" w:hAnsiTheme="minorEastAsia"/>
          <w:sz w:val="21"/>
          <w:szCs w:val="21"/>
        </w:rPr>
      </w:pPr>
      <w:r w:rsidRPr="009A5626">
        <w:rPr>
          <w:rFonts w:asciiTheme="minorEastAsia" w:eastAsiaTheme="minorEastAsia" w:hAnsiTheme="minorEastAsia" w:hint="eastAsia"/>
          <w:sz w:val="21"/>
          <w:szCs w:val="21"/>
        </w:rPr>
        <w:t>一、总体要求</w:t>
      </w:r>
    </w:p>
    <w:p w:rsidR="002E07ED" w:rsidRPr="009A5626" w:rsidRDefault="00122637" w:rsidP="00D85F6E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实验箱应采用模块化设计，实验内容包含高频电子线路课程的大部分知识点，将各知识点分割至一个独立的模块，每个模块都应有标准的结构、信号输入输出接口，独立电源开关，接地端口。</w:t>
      </w:r>
    </w:p>
    <w:p w:rsidR="002E07ED" w:rsidRPr="009A5626" w:rsidRDefault="00122637">
      <w:pPr>
        <w:pStyle w:val="2"/>
        <w:spacing w:before="0" w:after="0" w:line="360" w:lineRule="auto"/>
        <w:rPr>
          <w:rFonts w:asciiTheme="minorEastAsia" w:eastAsiaTheme="minorEastAsia" w:hAnsiTheme="minorEastAsia"/>
          <w:sz w:val="21"/>
          <w:szCs w:val="21"/>
        </w:rPr>
      </w:pPr>
      <w:r w:rsidRPr="009A5626">
        <w:rPr>
          <w:rFonts w:asciiTheme="minorEastAsia" w:eastAsiaTheme="minorEastAsia" w:hAnsiTheme="minorEastAsia" w:hint="eastAsia"/>
          <w:sz w:val="21"/>
          <w:szCs w:val="21"/>
        </w:rPr>
        <w:t>二</w:t>
      </w:r>
      <w:r w:rsidRPr="009A5626">
        <w:rPr>
          <w:rFonts w:asciiTheme="minorEastAsia" w:eastAsiaTheme="minorEastAsia" w:hAnsiTheme="minorEastAsia"/>
          <w:sz w:val="21"/>
          <w:szCs w:val="21"/>
        </w:rPr>
        <w:t>、</w:t>
      </w:r>
      <w:r w:rsidRPr="009A5626">
        <w:rPr>
          <w:rFonts w:asciiTheme="minorEastAsia" w:eastAsiaTheme="minorEastAsia" w:hAnsiTheme="minorEastAsia" w:hint="eastAsia"/>
          <w:sz w:val="21"/>
          <w:szCs w:val="21"/>
        </w:rPr>
        <w:t>功能</w:t>
      </w:r>
      <w:r w:rsidRPr="009A5626">
        <w:rPr>
          <w:rFonts w:asciiTheme="minorEastAsia" w:eastAsiaTheme="minorEastAsia" w:hAnsiTheme="minorEastAsia"/>
          <w:sz w:val="21"/>
          <w:szCs w:val="21"/>
        </w:rPr>
        <w:t>要求</w:t>
      </w:r>
    </w:p>
    <w:p w:rsidR="002E07ED" w:rsidRPr="009A5626" w:rsidRDefault="00122637">
      <w:pPr>
        <w:spacing w:line="360" w:lineRule="auto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1、实验箱各模块应有良好的系统性，要求组合成五种典型系统：</w:t>
      </w:r>
    </w:p>
    <w:p w:rsidR="002E07ED" w:rsidRPr="009A5626" w:rsidRDefault="00122637">
      <w:pPr>
        <w:spacing w:line="360" w:lineRule="auto"/>
        <w:ind w:leftChars="200" w:left="420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⑴ 中波调幅发射机（525KH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～</w:t>
      </w:r>
      <w:r w:rsidRPr="009A5626">
        <w:rPr>
          <w:rFonts w:asciiTheme="minorEastAsia" w:hAnsiTheme="minorEastAsia"/>
          <w:szCs w:val="21"/>
        </w:rPr>
        <w:t>1605KHz</w:t>
      </w:r>
      <w:r w:rsidRPr="009A5626">
        <w:rPr>
          <w:rFonts w:asciiTheme="minorEastAsia" w:hAnsiTheme="minorEastAsia" w:hint="eastAsia"/>
          <w:szCs w:val="21"/>
        </w:rPr>
        <w:t>）</w:t>
      </w:r>
    </w:p>
    <w:p w:rsidR="002E07ED" w:rsidRPr="009A5626" w:rsidRDefault="00122637">
      <w:pPr>
        <w:spacing w:line="360" w:lineRule="auto"/>
        <w:ind w:leftChars="200" w:left="420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⑵ 超外差中波调幅接收机（525KH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～</w:t>
      </w:r>
      <w:r w:rsidRPr="009A5626">
        <w:rPr>
          <w:rFonts w:asciiTheme="minorEastAsia" w:hAnsiTheme="minorEastAsia"/>
          <w:szCs w:val="21"/>
        </w:rPr>
        <w:t>1605KHz</w:t>
      </w:r>
      <w:r w:rsidRPr="009A5626">
        <w:rPr>
          <w:rFonts w:asciiTheme="minorEastAsia" w:hAnsiTheme="minorEastAsia" w:hint="eastAsia"/>
          <w:szCs w:val="21"/>
        </w:rPr>
        <w:t>，中频465KH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）</w:t>
      </w:r>
    </w:p>
    <w:p w:rsidR="002E07ED" w:rsidRPr="009A5626" w:rsidRDefault="00122637">
      <w:pPr>
        <w:spacing w:line="360" w:lineRule="auto"/>
        <w:ind w:leftChars="200" w:left="420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⑶ 半双工调频无线对讲机（</w:t>
      </w:r>
      <w:r w:rsidRPr="009A5626">
        <w:rPr>
          <w:rFonts w:asciiTheme="minorEastAsia" w:hAnsiTheme="minorEastAsia"/>
          <w:szCs w:val="21"/>
        </w:rPr>
        <w:t>10</w:t>
      </w:r>
      <w:r w:rsidRPr="009A5626">
        <w:rPr>
          <w:rFonts w:asciiTheme="minorEastAsia" w:hAnsiTheme="minorEastAsia" w:hint="eastAsia"/>
          <w:szCs w:val="21"/>
        </w:rPr>
        <w:t>MH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～</w:t>
      </w:r>
      <w:r w:rsidRPr="009A5626">
        <w:rPr>
          <w:rFonts w:asciiTheme="minorEastAsia" w:hAnsiTheme="minorEastAsia"/>
          <w:szCs w:val="21"/>
        </w:rPr>
        <w:t>15</w:t>
      </w:r>
      <w:r w:rsidRPr="009A5626">
        <w:rPr>
          <w:rFonts w:asciiTheme="minorEastAsia" w:hAnsiTheme="minorEastAsia" w:hint="eastAsia"/>
          <w:szCs w:val="21"/>
        </w:rPr>
        <w:t>M</w:t>
      </w:r>
      <w:r w:rsidRPr="009A5626">
        <w:rPr>
          <w:rFonts w:asciiTheme="minorEastAsia" w:hAnsiTheme="minorEastAsia"/>
          <w:szCs w:val="21"/>
        </w:rPr>
        <w:t>Hz</w:t>
      </w:r>
      <w:r w:rsidRPr="009A5626">
        <w:rPr>
          <w:rFonts w:asciiTheme="minorEastAsia" w:hAnsiTheme="minorEastAsia" w:hint="eastAsia"/>
          <w:szCs w:val="21"/>
        </w:rPr>
        <w:t>，中频4</w:t>
      </w:r>
      <w:r w:rsidRPr="009A5626">
        <w:rPr>
          <w:rFonts w:asciiTheme="minorEastAsia" w:hAnsiTheme="minorEastAsia"/>
          <w:szCs w:val="21"/>
        </w:rPr>
        <w:t>.</w:t>
      </w:r>
      <w:r w:rsidRPr="009A5626">
        <w:rPr>
          <w:rFonts w:asciiTheme="minorEastAsia" w:hAnsiTheme="minorEastAsia" w:hint="eastAsia"/>
          <w:szCs w:val="21"/>
        </w:rPr>
        <w:t>5</w:t>
      </w:r>
      <w:r w:rsidRPr="009A5626">
        <w:rPr>
          <w:rFonts w:asciiTheme="minorEastAsia" w:hAnsiTheme="minorEastAsia"/>
          <w:szCs w:val="21"/>
        </w:rPr>
        <w:t>M</w:t>
      </w:r>
      <w:r w:rsidRPr="009A5626">
        <w:rPr>
          <w:rFonts w:asciiTheme="minorEastAsia" w:hAnsiTheme="minorEastAsia" w:hint="eastAsia"/>
          <w:szCs w:val="21"/>
        </w:rPr>
        <w:t>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，信道间隔200</w:t>
      </w:r>
      <w:r w:rsidRPr="009A5626">
        <w:rPr>
          <w:rFonts w:asciiTheme="minorEastAsia" w:hAnsiTheme="minorEastAsia"/>
          <w:szCs w:val="21"/>
        </w:rPr>
        <w:t>KHz</w:t>
      </w:r>
      <w:r w:rsidRPr="009A5626">
        <w:rPr>
          <w:rFonts w:asciiTheme="minorEastAsia" w:hAnsiTheme="minorEastAsia" w:hint="eastAsia"/>
          <w:szCs w:val="21"/>
        </w:rPr>
        <w:t>）</w:t>
      </w:r>
    </w:p>
    <w:p w:rsidR="002E07ED" w:rsidRPr="009A5626" w:rsidRDefault="00122637">
      <w:pPr>
        <w:spacing w:line="360" w:lineRule="auto"/>
        <w:ind w:leftChars="200" w:left="420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⑷ 锁相频率合成器（频率步进40</w:t>
      </w:r>
      <w:r w:rsidRPr="009A5626">
        <w:rPr>
          <w:rFonts w:asciiTheme="minorEastAsia" w:hAnsiTheme="minorEastAsia"/>
          <w:szCs w:val="21"/>
        </w:rPr>
        <w:t>KHz</w:t>
      </w:r>
      <w:r w:rsidRPr="009A5626">
        <w:rPr>
          <w:rFonts w:asciiTheme="minorEastAsia" w:hAnsiTheme="minorEastAsia" w:hint="eastAsia"/>
          <w:szCs w:val="21"/>
        </w:rPr>
        <w:t>～4M</w:t>
      </w:r>
      <w:r w:rsidRPr="009A5626">
        <w:rPr>
          <w:rFonts w:asciiTheme="minorEastAsia" w:hAnsiTheme="minorEastAsia"/>
          <w:szCs w:val="21"/>
        </w:rPr>
        <w:t>Hz</w:t>
      </w:r>
      <w:r w:rsidRPr="009A5626">
        <w:rPr>
          <w:rFonts w:asciiTheme="minorEastAsia" w:hAnsiTheme="minorEastAsia" w:hint="eastAsia"/>
          <w:szCs w:val="21"/>
        </w:rPr>
        <w:t>可变）</w:t>
      </w:r>
    </w:p>
    <w:p w:rsidR="002E07ED" w:rsidRPr="009A5626" w:rsidRDefault="00122637">
      <w:pPr>
        <w:spacing w:line="360" w:lineRule="auto"/>
        <w:ind w:leftChars="200" w:left="420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⑸ 超外差FM收音机（88MH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～108M</w:t>
      </w:r>
      <w:r w:rsidRPr="009A5626">
        <w:rPr>
          <w:rFonts w:asciiTheme="minorEastAsia" w:hAnsiTheme="minorEastAsia"/>
          <w:szCs w:val="21"/>
        </w:rPr>
        <w:t>Hz</w:t>
      </w:r>
      <w:r w:rsidRPr="009A5626">
        <w:rPr>
          <w:rFonts w:asciiTheme="minorEastAsia" w:hAnsiTheme="minorEastAsia" w:hint="eastAsia"/>
          <w:szCs w:val="21"/>
        </w:rPr>
        <w:t>，中频10.7MH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）；</w:t>
      </w:r>
    </w:p>
    <w:p w:rsidR="002E07ED" w:rsidRPr="009A5626" w:rsidRDefault="00122637">
      <w:pPr>
        <w:spacing w:line="360" w:lineRule="auto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 xml:space="preserve">★  </w:t>
      </w:r>
      <w:r w:rsidR="00D85F6E">
        <w:rPr>
          <w:rFonts w:asciiTheme="minorEastAsia" w:hAnsiTheme="minorEastAsia" w:hint="eastAsia"/>
          <w:szCs w:val="21"/>
        </w:rPr>
        <w:t>2</w:t>
      </w:r>
      <w:r w:rsidRPr="009A5626">
        <w:rPr>
          <w:rFonts w:asciiTheme="minorEastAsia" w:hAnsiTheme="minorEastAsia" w:hint="eastAsia"/>
          <w:szCs w:val="21"/>
        </w:rPr>
        <w:t>、为方便模块检修及售后服务，模块的上下两层保护外壳之间应采用方便拆卸的卡口进行连接，无须螺丝固定。</w:t>
      </w:r>
    </w:p>
    <w:p w:rsidR="002E07ED" w:rsidRPr="009A5626" w:rsidRDefault="00D85F6E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122637" w:rsidRPr="009A5626">
        <w:rPr>
          <w:rFonts w:asciiTheme="minorEastAsia" w:hAnsiTheme="minorEastAsia" w:hint="eastAsia"/>
          <w:szCs w:val="21"/>
        </w:rPr>
        <w:t>、产品应集成多种高频电路设计及调试所必备的仪器，既可使学生在做实验时观察实验现象、调整电路时更加全面、更加有效，同时又可为学生在进行高频电路设计及调试时提供工具。</w:t>
      </w:r>
    </w:p>
    <w:p w:rsidR="002E07ED" w:rsidRPr="009A5626" w:rsidRDefault="00122637">
      <w:pPr>
        <w:spacing w:line="360" w:lineRule="auto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 xml:space="preserve">★  </w:t>
      </w:r>
      <w:r w:rsidR="00D85F6E">
        <w:rPr>
          <w:rFonts w:asciiTheme="minorEastAsia" w:hAnsiTheme="minorEastAsia" w:hint="eastAsia"/>
          <w:szCs w:val="21"/>
        </w:rPr>
        <w:t>4</w:t>
      </w:r>
      <w:r w:rsidRPr="009A5626">
        <w:rPr>
          <w:rFonts w:asciiTheme="minorEastAsia" w:hAnsiTheme="minorEastAsia" w:hint="eastAsia"/>
          <w:szCs w:val="21"/>
        </w:rPr>
        <w:t>、系统应采用开放式的超外差架构，方便学生理解FM超外差收音机原理，并通过多个模块自行动手搭建，实现FM收音机功能。</w:t>
      </w:r>
    </w:p>
    <w:p w:rsidR="002E07ED" w:rsidRPr="009A5626" w:rsidRDefault="00122637" w:rsidP="00F278CE">
      <w:pPr>
        <w:spacing w:line="360" w:lineRule="auto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 xml:space="preserve">★  </w:t>
      </w:r>
      <w:r w:rsidR="00D85F6E">
        <w:rPr>
          <w:rFonts w:asciiTheme="minorEastAsia" w:hAnsiTheme="minorEastAsia" w:hint="eastAsia"/>
          <w:szCs w:val="21"/>
        </w:rPr>
        <w:t>5</w:t>
      </w:r>
      <w:r w:rsidRPr="009A5626">
        <w:rPr>
          <w:rFonts w:asciiTheme="minorEastAsia" w:hAnsiTheme="minorEastAsia" w:hint="eastAsia"/>
          <w:szCs w:val="21"/>
        </w:rPr>
        <w:t>、在调谐电路方面，应采用方便拆卸的可插拔式中周来进行调谐</w:t>
      </w:r>
      <w:r w:rsidR="009A5626" w:rsidRPr="009A5626">
        <w:rPr>
          <w:rFonts w:asciiTheme="minorEastAsia" w:hAnsiTheme="minorEastAsia" w:hint="eastAsia"/>
          <w:szCs w:val="21"/>
        </w:rPr>
        <w:t>。</w:t>
      </w:r>
    </w:p>
    <w:p w:rsidR="002E07ED" w:rsidRPr="009A5626" w:rsidRDefault="00D85F6E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</w:t>
      </w:r>
      <w:r w:rsidR="00122637" w:rsidRPr="009A5626">
        <w:rPr>
          <w:rFonts w:asciiTheme="minorEastAsia" w:hAnsiTheme="minorEastAsia" w:hint="eastAsia"/>
          <w:szCs w:val="21"/>
        </w:rPr>
        <w:t>、电路板应保证高频特性良好，性能稳定可靠。</w:t>
      </w:r>
    </w:p>
    <w:p w:rsidR="002E07ED" w:rsidRPr="009A5626" w:rsidRDefault="00122637">
      <w:pPr>
        <w:spacing w:line="360" w:lineRule="auto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 xml:space="preserve">★  </w:t>
      </w:r>
      <w:r w:rsidR="00D85F6E">
        <w:rPr>
          <w:rFonts w:asciiTheme="minorEastAsia" w:hAnsiTheme="minorEastAsia" w:hint="eastAsia"/>
          <w:szCs w:val="21"/>
        </w:rPr>
        <w:t>7</w:t>
      </w:r>
      <w:r w:rsidRPr="009A5626">
        <w:rPr>
          <w:rFonts w:asciiTheme="minorEastAsia" w:hAnsiTheme="minorEastAsia" w:hint="eastAsia"/>
          <w:szCs w:val="21"/>
        </w:rPr>
        <w:t>、</w:t>
      </w:r>
      <w:r w:rsidR="00F278CE" w:rsidRPr="009A5626">
        <w:rPr>
          <w:rFonts w:asciiTheme="minorEastAsia" w:hAnsiTheme="minorEastAsia"/>
          <w:szCs w:val="21"/>
        </w:rPr>
        <w:t>为减少高频信号之间的串扰，实验用的信号连接线应采用高频同轴电缆进行连接，不能用单导线进行高频信号的连接</w:t>
      </w:r>
      <w:r w:rsidR="00D85F6E">
        <w:rPr>
          <w:rFonts w:asciiTheme="minorEastAsia" w:hAnsiTheme="minorEastAsia"/>
          <w:szCs w:val="21"/>
        </w:rPr>
        <w:t>。</w:t>
      </w:r>
    </w:p>
    <w:p w:rsidR="002E07ED" w:rsidRPr="009A5626" w:rsidRDefault="00122637">
      <w:pPr>
        <w:pStyle w:val="2"/>
        <w:spacing w:before="0" w:after="0" w:line="360" w:lineRule="auto"/>
        <w:rPr>
          <w:rFonts w:asciiTheme="minorEastAsia" w:eastAsiaTheme="minorEastAsia" w:hAnsiTheme="minorEastAsia"/>
          <w:sz w:val="21"/>
          <w:szCs w:val="21"/>
        </w:rPr>
      </w:pPr>
      <w:r w:rsidRPr="009A5626">
        <w:rPr>
          <w:rFonts w:asciiTheme="minorEastAsia" w:eastAsiaTheme="minorEastAsia" w:hAnsiTheme="minorEastAsia" w:hint="eastAsia"/>
          <w:sz w:val="21"/>
          <w:szCs w:val="21"/>
        </w:rPr>
        <w:t>三、技术指标要求</w:t>
      </w:r>
    </w:p>
    <w:p w:rsidR="002E07ED" w:rsidRPr="009A5626" w:rsidRDefault="00122637">
      <w:pPr>
        <w:tabs>
          <w:tab w:val="left" w:pos="840"/>
          <w:tab w:val="left" w:pos="870"/>
        </w:tabs>
        <w:spacing w:line="360" w:lineRule="auto"/>
        <w:rPr>
          <w:rFonts w:asciiTheme="minorEastAsia" w:hAnsiTheme="minorEastAsia"/>
          <w:b/>
          <w:szCs w:val="21"/>
        </w:rPr>
      </w:pPr>
      <w:r w:rsidRPr="009A5626">
        <w:rPr>
          <w:rFonts w:asciiTheme="minorEastAsia" w:hAnsiTheme="minorEastAsia" w:hint="eastAsia"/>
          <w:b/>
          <w:szCs w:val="21"/>
        </w:rPr>
        <w:t>频率计：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频率测量范围：5H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～2400</w:t>
      </w:r>
      <w:r w:rsidRPr="009A5626">
        <w:rPr>
          <w:rFonts w:asciiTheme="minorEastAsia" w:hAnsiTheme="minorEastAsia"/>
          <w:szCs w:val="21"/>
        </w:rPr>
        <w:t>MHz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输入电平范围：100mVrms～2Vrms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测量误差：≤±20ppm(频率低端≤±1Hz)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输入阻抗：1MΩ/10pF</w:t>
      </w:r>
    </w:p>
    <w:p w:rsidR="002E07ED" w:rsidRPr="009A5626" w:rsidRDefault="00122637">
      <w:pPr>
        <w:tabs>
          <w:tab w:val="left" w:pos="870"/>
        </w:tabs>
        <w:spacing w:line="360" w:lineRule="auto"/>
        <w:rPr>
          <w:rFonts w:asciiTheme="minorEastAsia" w:hAnsiTheme="minorEastAsia"/>
          <w:b/>
          <w:szCs w:val="21"/>
        </w:rPr>
      </w:pPr>
      <w:r w:rsidRPr="009A5626">
        <w:rPr>
          <w:rFonts w:asciiTheme="minorEastAsia" w:hAnsiTheme="minorEastAsia" w:hint="eastAsia"/>
          <w:b/>
          <w:szCs w:val="21"/>
        </w:rPr>
        <w:lastRenderedPageBreak/>
        <w:t>高频信号源：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输出频率范围：400KH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～45M</w:t>
      </w:r>
      <w:r w:rsidRPr="009A5626">
        <w:rPr>
          <w:rFonts w:asciiTheme="minorEastAsia" w:hAnsiTheme="minorEastAsia"/>
          <w:szCs w:val="21"/>
        </w:rPr>
        <w:t>Hz</w:t>
      </w:r>
      <w:r w:rsidRPr="009A5626">
        <w:rPr>
          <w:rFonts w:asciiTheme="minorEastAsia" w:hAnsiTheme="minorEastAsia" w:hint="eastAsia"/>
          <w:szCs w:val="21"/>
        </w:rPr>
        <w:t>（连续可调）（最小步进1KHZ）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频率稳定度：10E-4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输出波形：正弦波，谐波≤－30dBc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输出幅度：1mVp-p～1Vp-p（连续可调）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输出阻抗：50Ω</w:t>
      </w:r>
    </w:p>
    <w:p w:rsidR="002E07ED" w:rsidRPr="009A5626" w:rsidRDefault="00122637">
      <w:pPr>
        <w:spacing w:line="360" w:lineRule="auto"/>
        <w:rPr>
          <w:rFonts w:asciiTheme="minorEastAsia" w:hAnsiTheme="minorEastAsia"/>
          <w:b/>
          <w:szCs w:val="21"/>
        </w:rPr>
      </w:pPr>
      <w:r w:rsidRPr="009A5626">
        <w:rPr>
          <w:rFonts w:asciiTheme="minorEastAsia" w:hAnsiTheme="minorEastAsia" w:hint="eastAsia"/>
          <w:b/>
          <w:szCs w:val="21"/>
        </w:rPr>
        <w:t>低频信号源：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输出频率范围：200H</w:t>
      </w:r>
      <w:r w:rsidRPr="009A5626">
        <w:rPr>
          <w:rFonts w:asciiTheme="minorEastAsia" w:hAnsiTheme="minorEastAsia"/>
          <w:szCs w:val="21"/>
        </w:rPr>
        <w:t>z</w:t>
      </w:r>
      <w:r w:rsidRPr="009A5626">
        <w:rPr>
          <w:rFonts w:asciiTheme="minorEastAsia" w:hAnsiTheme="minorEastAsia" w:hint="eastAsia"/>
          <w:szCs w:val="21"/>
        </w:rPr>
        <w:t>～10K</w:t>
      </w:r>
      <w:r w:rsidRPr="009A5626">
        <w:rPr>
          <w:rFonts w:asciiTheme="minorEastAsia" w:hAnsiTheme="minorEastAsia"/>
          <w:szCs w:val="21"/>
        </w:rPr>
        <w:t>Hz</w:t>
      </w:r>
      <w:r w:rsidRPr="009A5626">
        <w:rPr>
          <w:rFonts w:asciiTheme="minorEastAsia" w:hAnsiTheme="minorEastAsia" w:hint="eastAsia"/>
          <w:szCs w:val="21"/>
        </w:rPr>
        <w:t>（连续可调，方波频率可达250KHz）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频率稳定度：10E-4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输出波形：正弦波、方波、三角波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输出幅度：10mVp-p～5Vp-p（连续可调）</w:t>
      </w:r>
    </w:p>
    <w:p w:rsidR="002E07ED" w:rsidRPr="009A5626" w:rsidRDefault="00122637">
      <w:pPr>
        <w:tabs>
          <w:tab w:val="left" w:pos="870"/>
        </w:tabs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输出阻抗：100Ω</w:t>
      </w:r>
    </w:p>
    <w:p w:rsidR="002E07ED" w:rsidRPr="009A5626" w:rsidRDefault="00122637">
      <w:pPr>
        <w:pStyle w:val="2"/>
        <w:spacing w:before="0" w:after="0" w:line="360" w:lineRule="auto"/>
        <w:rPr>
          <w:rFonts w:asciiTheme="minorEastAsia" w:eastAsiaTheme="minorEastAsia" w:hAnsiTheme="minorEastAsia"/>
          <w:sz w:val="21"/>
          <w:szCs w:val="21"/>
        </w:rPr>
      </w:pPr>
      <w:r w:rsidRPr="009A5626">
        <w:rPr>
          <w:rFonts w:asciiTheme="minorEastAsia" w:eastAsiaTheme="minorEastAsia" w:hAnsiTheme="minorEastAsia" w:hint="eastAsia"/>
          <w:sz w:val="21"/>
          <w:szCs w:val="21"/>
        </w:rPr>
        <w:t>四、系统配置要求</w:t>
      </w:r>
    </w:p>
    <w:p w:rsidR="009A5626" w:rsidRPr="009A5626" w:rsidRDefault="00122637" w:rsidP="00B350F7">
      <w:pPr>
        <w:tabs>
          <w:tab w:val="left" w:pos="870"/>
        </w:tabs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A5626">
        <w:rPr>
          <w:rFonts w:asciiTheme="minorEastAsia" w:hAnsiTheme="minorEastAsia" w:hint="eastAsia"/>
          <w:szCs w:val="21"/>
        </w:rPr>
        <w:t>频率计模块，信号源模块，小信号选频模块，正弦波振荡及VCO模块，幅度调制解调模块，FM</w:t>
      </w:r>
      <w:r w:rsidR="00B350F7">
        <w:rPr>
          <w:rFonts w:asciiTheme="minorEastAsia" w:hAnsiTheme="minorEastAsia" w:hint="eastAsia"/>
          <w:szCs w:val="21"/>
        </w:rPr>
        <w:t>鉴频模块一，混频及变频模块，高频功放模块，收音机模块，综合模块。</w:t>
      </w:r>
    </w:p>
    <w:p w:rsidR="00AF110C" w:rsidRPr="009A5626" w:rsidRDefault="00B350F7" w:rsidP="00AF110C">
      <w:pPr>
        <w:tabs>
          <w:tab w:val="left" w:pos="870"/>
        </w:tabs>
        <w:spacing w:line="360" w:lineRule="auto"/>
        <w:rPr>
          <w:rFonts w:asciiTheme="minorEastAsia" w:hAnsiTheme="minorEastAsia" w:cstheme="majorBidi"/>
          <w:b/>
          <w:bCs/>
          <w:szCs w:val="21"/>
        </w:rPr>
      </w:pPr>
      <w:r>
        <w:rPr>
          <w:rFonts w:asciiTheme="minorEastAsia" w:hAnsiTheme="minorEastAsia" w:cstheme="majorBidi" w:hint="eastAsia"/>
          <w:b/>
          <w:bCs/>
          <w:szCs w:val="21"/>
        </w:rPr>
        <w:t>五</w:t>
      </w:r>
      <w:r w:rsidR="00AF110C" w:rsidRPr="009A5626">
        <w:rPr>
          <w:rFonts w:asciiTheme="minorEastAsia" w:hAnsiTheme="minorEastAsia" w:cstheme="majorBidi" w:hint="eastAsia"/>
          <w:b/>
          <w:bCs/>
          <w:szCs w:val="21"/>
        </w:rPr>
        <w:t>、其他要求</w:t>
      </w:r>
    </w:p>
    <w:p w:rsidR="00E571BE" w:rsidRPr="00262D96" w:rsidRDefault="00E571BE" w:rsidP="00E571BE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>
        <w:rPr>
          <w:rFonts w:ascii="宋体" w:hAnsi="宋体" w:hint="eastAsia"/>
          <w:szCs w:val="21"/>
        </w:rPr>
        <w:t>本实验箱</w:t>
      </w:r>
      <w:r w:rsidRPr="00262D96">
        <w:rPr>
          <w:rFonts w:ascii="宋体" w:hAnsi="宋体" w:cs="Times New Roman" w:hint="eastAsia"/>
          <w:szCs w:val="21"/>
        </w:rPr>
        <w:t>应为成熟产品，不接受</w:t>
      </w:r>
      <w:r>
        <w:rPr>
          <w:rFonts w:ascii="宋体" w:hAnsi="宋体" w:hint="eastAsia"/>
          <w:szCs w:val="21"/>
        </w:rPr>
        <w:t>后期</w:t>
      </w:r>
      <w:r w:rsidRPr="00262D96">
        <w:rPr>
          <w:rFonts w:ascii="宋体" w:hAnsi="宋体" w:cs="Times New Roman" w:hint="eastAsia"/>
          <w:szCs w:val="21"/>
        </w:rPr>
        <w:t>定制开发，参数中带“★”条款不能满足的视为不满足技术参数。</w:t>
      </w:r>
    </w:p>
    <w:p w:rsidR="00E571BE" w:rsidRPr="00403F1D" w:rsidRDefault="00E571BE" w:rsidP="00E571BE">
      <w:pPr>
        <w:spacing w:line="360" w:lineRule="auto"/>
        <w:jc w:val="left"/>
        <w:rPr>
          <w:rFonts w:ascii="宋体" w:hAnsi="宋体"/>
          <w:szCs w:val="21"/>
        </w:rPr>
      </w:pPr>
    </w:p>
    <w:p w:rsidR="00AF110C" w:rsidRPr="00E571BE" w:rsidRDefault="00AF110C" w:rsidP="00E571BE">
      <w:pPr>
        <w:tabs>
          <w:tab w:val="left" w:pos="870"/>
        </w:tabs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sectPr w:rsidR="00AF110C" w:rsidRPr="00E571BE" w:rsidSect="002E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3DE" w:rsidRDefault="008813DE" w:rsidP="00F278CE">
      <w:r>
        <w:separator/>
      </w:r>
    </w:p>
  </w:endnote>
  <w:endnote w:type="continuationSeparator" w:id="1">
    <w:p w:rsidR="008813DE" w:rsidRDefault="008813DE" w:rsidP="00F27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3DE" w:rsidRDefault="008813DE" w:rsidP="00F278CE">
      <w:r>
        <w:separator/>
      </w:r>
    </w:p>
  </w:footnote>
  <w:footnote w:type="continuationSeparator" w:id="1">
    <w:p w:rsidR="008813DE" w:rsidRDefault="008813DE" w:rsidP="00F27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66B9A"/>
    <w:multiLevelType w:val="singleLevel"/>
    <w:tmpl w:val="5A466B9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411"/>
    <w:rsid w:val="0002109F"/>
    <w:rsid w:val="000507A7"/>
    <w:rsid w:val="0007679D"/>
    <w:rsid w:val="0008062F"/>
    <w:rsid w:val="00122637"/>
    <w:rsid w:val="00143D48"/>
    <w:rsid w:val="001F0D98"/>
    <w:rsid w:val="002E07ED"/>
    <w:rsid w:val="00322003"/>
    <w:rsid w:val="00445A10"/>
    <w:rsid w:val="004B0E83"/>
    <w:rsid w:val="004E69AE"/>
    <w:rsid w:val="00501534"/>
    <w:rsid w:val="005373D1"/>
    <w:rsid w:val="0057424E"/>
    <w:rsid w:val="006571A5"/>
    <w:rsid w:val="006834BE"/>
    <w:rsid w:val="007E1D20"/>
    <w:rsid w:val="008813DE"/>
    <w:rsid w:val="00907584"/>
    <w:rsid w:val="0094146E"/>
    <w:rsid w:val="009A5626"/>
    <w:rsid w:val="009C4ADD"/>
    <w:rsid w:val="00A52515"/>
    <w:rsid w:val="00AD37C2"/>
    <w:rsid w:val="00AF110C"/>
    <w:rsid w:val="00AF12AA"/>
    <w:rsid w:val="00B0552C"/>
    <w:rsid w:val="00B350F7"/>
    <w:rsid w:val="00BA7CCF"/>
    <w:rsid w:val="00C708A6"/>
    <w:rsid w:val="00D437A1"/>
    <w:rsid w:val="00D85F6E"/>
    <w:rsid w:val="00DF2A37"/>
    <w:rsid w:val="00E26E3D"/>
    <w:rsid w:val="00E40CD6"/>
    <w:rsid w:val="00E571BE"/>
    <w:rsid w:val="00F278CE"/>
    <w:rsid w:val="00F5512D"/>
    <w:rsid w:val="00F87E7C"/>
    <w:rsid w:val="00FD25A6"/>
    <w:rsid w:val="00FF2411"/>
    <w:rsid w:val="52241CC9"/>
    <w:rsid w:val="75BA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E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E07E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7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2E07ED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E0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E0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E07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7E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07E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E07E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2E07ED"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99"/>
    <w:unhideWhenUsed/>
    <w:rsid w:val="00D85F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王永杰</dc:creator>
  <cp:lastModifiedBy>FZ</cp:lastModifiedBy>
  <cp:revision>6</cp:revision>
  <dcterms:created xsi:type="dcterms:W3CDTF">2018-04-27T02:14:00Z</dcterms:created>
  <dcterms:modified xsi:type="dcterms:W3CDTF">2018-04-27T03:08:00Z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