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rPr>
          <w:rFonts w:hint="eastAsia" w:ascii="宋体" w:hAnsi="宋体" w:cs="Tahoma"/>
          <w:b/>
          <w:bCs/>
          <w:kern w:val="0"/>
          <w:sz w:val="24"/>
          <w:szCs w:val="21"/>
          <w:lang w:eastAsia="zh-CN"/>
        </w:rPr>
      </w:pPr>
      <w:r>
        <w:rPr>
          <w:rFonts w:hint="eastAsia" w:ascii="宋体" w:hAnsi="宋体" w:cs="Tahoma"/>
          <w:b/>
          <w:bCs/>
          <w:kern w:val="0"/>
          <w:sz w:val="24"/>
          <w:szCs w:val="21"/>
        </w:rPr>
        <w:t>产品名称：</w:t>
      </w:r>
      <w:r>
        <w:rPr>
          <w:rFonts w:hint="eastAsia" w:ascii="宋体" w:hAnsi="宋体"/>
          <w:b/>
          <w:bCs/>
          <w:sz w:val="24"/>
        </w:rPr>
        <w:t xml:space="preserve"> </w:t>
      </w:r>
      <w:r>
        <w:rPr>
          <w:rFonts w:hint="eastAsia" w:ascii="宋体" w:hAnsi="宋体"/>
          <w:b/>
          <w:bCs/>
          <w:sz w:val="24"/>
          <w:lang w:val="zh-CN"/>
        </w:rPr>
        <w:t>62</w:t>
      </w:r>
      <w:r>
        <w:rPr>
          <w:rFonts w:ascii="宋体" w:hAnsi="宋体"/>
          <w:b/>
          <w:bCs/>
          <w:sz w:val="24"/>
          <w:lang w:val="zh-CN"/>
        </w:rPr>
        <w:t>120D</w:t>
      </w:r>
      <w:r>
        <w:rPr>
          <w:rFonts w:hint="eastAsia" w:ascii="宋体" w:hAnsi="宋体"/>
          <w:b/>
          <w:bCs/>
          <w:sz w:val="24"/>
          <w:lang w:val="zh-CN"/>
        </w:rPr>
        <w:t>-</w:t>
      </w:r>
      <w:r>
        <w:rPr>
          <w:rFonts w:ascii="宋体" w:hAnsi="宋体"/>
          <w:b/>
          <w:bCs/>
          <w:sz w:val="24"/>
          <w:lang w:val="zh-CN"/>
        </w:rPr>
        <w:t>1200</w:t>
      </w:r>
      <w:r>
        <w:rPr>
          <w:rFonts w:hint="eastAsia" w:ascii="宋体" w:hAnsi="宋体"/>
          <w:b/>
          <w:bCs/>
          <w:sz w:val="24"/>
        </w:rPr>
        <w:t>储能电池模拟系统</w:t>
      </w:r>
    </w:p>
    <w:p>
      <w:pPr>
        <w:widowControl/>
        <w:spacing w:line="480" w:lineRule="auto"/>
        <w:rPr>
          <w:rFonts w:ascii="宋体" w:hAnsi="宋体" w:cs="Tahoma"/>
          <w:b/>
          <w:bCs/>
          <w:kern w:val="0"/>
          <w:sz w:val="24"/>
          <w:szCs w:val="21"/>
        </w:rPr>
      </w:pPr>
      <w:r>
        <w:rPr>
          <w:rFonts w:hint="eastAsia" w:ascii="宋体" w:hAnsi="宋体" w:cs="Tahoma"/>
          <w:b/>
          <w:bCs/>
          <w:kern w:val="0"/>
          <w:sz w:val="24"/>
          <w:szCs w:val="21"/>
        </w:rPr>
        <w:t>台数：1台</w:t>
      </w:r>
    </w:p>
    <w:p>
      <w:pPr>
        <w:spacing w:line="480" w:lineRule="auto"/>
        <w:rPr>
          <w:rFonts w:ascii="宋体" w:hAnsi="宋体"/>
          <w:b/>
          <w:bCs/>
          <w:color w:val="FF0000"/>
          <w:sz w:val="24"/>
        </w:rPr>
      </w:pPr>
      <w:r>
        <w:rPr>
          <w:rFonts w:hint="eastAsia" w:ascii="宋体" w:hAnsi="宋体"/>
          <w:b/>
          <w:bCs/>
          <w:sz w:val="24"/>
        </w:rPr>
        <w:t>性能指标：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*1、</w:t>
      </w:r>
      <w:r>
        <w:rPr>
          <w:rFonts w:hint="eastAsia" w:ascii="宋体" w:hAnsi="宋体"/>
          <w:sz w:val="24"/>
          <w:lang w:val="zh-CN"/>
        </w:rPr>
        <w:t>规格 0-</w:t>
      </w:r>
      <w:r>
        <w:rPr>
          <w:rFonts w:ascii="宋体" w:hAnsi="宋体"/>
          <w:sz w:val="24"/>
          <w:lang w:val="zh-CN"/>
        </w:rPr>
        <w:t>12</w:t>
      </w:r>
      <w:r>
        <w:rPr>
          <w:rFonts w:hint="eastAsia" w:ascii="宋体" w:hAnsi="宋体"/>
          <w:sz w:val="24"/>
          <w:lang w:val="zh-CN"/>
        </w:rPr>
        <w:t>00V/±</w:t>
      </w:r>
      <w:r>
        <w:rPr>
          <w:rFonts w:ascii="宋体" w:hAnsi="宋体"/>
          <w:sz w:val="24"/>
          <w:lang w:val="zh-CN"/>
        </w:rPr>
        <w:t>40</w:t>
      </w:r>
      <w:r>
        <w:rPr>
          <w:rFonts w:hint="eastAsia" w:ascii="宋体" w:hAnsi="宋体"/>
          <w:sz w:val="24"/>
          <w:lang w:val="zh-CN"/>
        </w:rPr>
        <w:t>A/±1</w:t>
      </w:r>
      <w:r>
        <w:rPr>
          <w:rFonts w:ascii="宋体" w:hAnsi="宋体"/>
          <w:sz w:val="24"/>
          <w:lang w:val="zh-CN"/>
        </w:rPr>
        <w:t>2</w:t>
      </w:r>
      <w:r>
        <w:rPr>
          <w:rFonts w:hint="eastAsia" w:ascii="宋体" w:hAnsi="宋体"/>
          <w:sz w:val="24"/>
          <w:lang w:val="zh-CN"/>
        </w:rPr>
        <w:t>KW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*2、</w:t>
      </w:r>
      <w:r>
        <w:rPr>
          <w:rFonts w:hint="eastAsia" w:ascii="宋体" w:hAnsi="宋体"/>
          <w:sz w:val="24"/>
          <w:lang w:val="zh-CN"/>
        </w:rPr>
        <w:t>能量双向流动，兼具电源和负载特性.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*3、快速暂态反应时间 &lt;1.5ms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*4、</w:t>
      </w:r>
      <w:r>
        <w:rPr>
          <w:rFonts w:hint="eastAsia" w:ascii="宋体" w:hAnsi="宋体"/>
          <w:sz w:val="24"/>
          <w:lang w:val="zh-CN"/>
        </w:rPr>
        <w:t>精度</w:t>
      </w:r>
      <w:r>
        <w:rPr>
          <w:rFonts w:hint="eastAsia" w:ascii="宋体" w:hAnsi="宋体"/>
          <w:sz w:val="24"/>
        </w:rPr>
        <w:t xml:space="preserve">: </w:t>
      </w:r>
      <w:r>
        <w:rPr>
          <w:rFonts w:hint="eastAsia" w:ascii="宋体" w:hAnsi="宋体"/>
          <w:sz w:val="24"/>
          <w:lang w:val="zh-CN"/>
        </w:rPr>
        <w:t>电压</w:t>
      </w:r>
      <w:r>
        <w:rPr>
          <w:rFonts w:hint="eastAsia" w:ascii="宋体" w:hAnsi="宋体"/>
          <w:sz w:val="24"/>
        </w:rPr>
        <w:t xml:space="preserve"> 0.05% + 0.05%F.S. </w:t>
      </w:r>
      <w:r>
        <w:rPr>
          <w:rFonts w:hint="eastAsia" w:ascii="宋体" w:hAnsi="宋体"/>
          <w:sz w:val="24"/>
          <w:lang w:val="zh-CN"/>
        </w:rPr>
        <w:t>电流</w:t>
      </w:r>
      <w:r>
        <w:rPr>
          <w:rFonts w:hint="eastAsia" w:ascii="宋体" w:hAnsi="宋体"/>
          <w:sz w:val="24"/>
        </w:rPr>
        <w:t>0.1% + 0.1%F.S.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*5、</w:t>
      </w:r>
      <w:r>
        <w:rPr>
          <w:rFonts w:hint="eastAsia" w:ascii="宋体" w:hAnsi="宋体"/>
          <w:sz w:val="24"/>
          <w:lang w:val="zh-CN"/>
        </w:rPr>
        <w:t>斜率控制：电压</w:t>
      </w:r>
      <w:r>
        <w:rPr>
          <w:rFonts w:hint="eastAsia" w:ascii="宋体" w:hAnsi="宋体"/>
          <w:sz w:val="24"/>
        </w:rPr>
        <w:t xml:space="preserve">0.001V/ms - </w:t>
      </w:r>
      <w:r>
        <w:rPr>
          <w:rFonts w:ascii="宋体" w:hAnsi="宋体"/>
          <w:sz w:val="24"/>
        </w:rPr>
        <w:t>12</w:t>
      </w:r>
      <w:r>
        <w:rPr>
          <w:rFonts w:hint="eastAsia" w:ascii="宋体" w:hAnsi="宋体"/>
          <w:sz w:val="24"/>
        </w:rPr>
        <w:t>0V/ms，电流</w:t>
      </w:r>
      <w:r>
        <w:rPr>
          <w:rFonts w:ascii="宋体" w:hAnsi="宋体"/>
          <w:sz w:val="24"/>
        </w:rPr>
        <w:t>0.001A~20A/ms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*6、</w:t>
      </w:r>
      <w:r>
        <w:rPr>
          <w:rFonts w:hint="eastAsia" w:ascii="宋体" w:hAnsi="宋体"/>
          <w:sz w:val="24"/>
          <w:lang w:val="zh-CN"/>
        </w:rPr>
        <w:t>可将吸收的能量回馈至电网，转换效率不低于9</w:t>
      </w:r>
      <w:r>
        <w:rPr>
          <w:rFonts w:ascii="宋体" w:hAnsi="宋体"/>
          <w:sz w:val="24"/>
          <w:lang w:val="zh-CN"/>
        </w:rPr>
        <w:t>3%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*7、</w:t>
      </w:r>
      <w:r>
        <w:rPr>
          <w:rFonts w:hint="eastAsia" w:ascii="宋体" w:hAnsi="宋体"/>
          <w:sz w:val="24"/>
          <w:lang w:val="zh-CN"/>
        </w:rPr>
        <w:t>可模拟电池特性</w:t>
      </w:r>
      <w:r>
        <w:rPr>
          <w:rFonts w:hint="eastAsia" w:ascii="宋体" w:hAnsi="宋体"/>
          <w:sz w:val="24"/>
        </w:rPr>
        <w:t>V-I</w:t>
      </w:r>
      <w:r>
        <w:rPr>
          <w:rFonts w:hint="eastAsia" w:ascii="宋体" w:hAnsi="宋体"/>
          <w:sz w:val="24"/>
          <w:lang w:val="zh-CN"/>
        </w:rPr>
        <w:t>曲线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*8、输出噪音纹波不高于</w:t>
      </w:r>
      <w:r>
        <w:rPr>
          <w:rFonts w:ascii="宋体" w:hAnsi="宋体"/>
          <w:sz w:val="24"/>
        </w:rPr>
        <w:t>840mV@</w:t>
      </w:r>
      <w:r>
        <w:rPr>
          <w:rFonts w:hint="eastAsia" w:ascii="宋体" w:hAnsi="宋体"/>
          <w:sz w:val="24"/>
        </w:rPr>
        <w:t>p</w:t>
      </w:r>
      <w:r>
        <w:rPr>
          <w:rFonts w:ascii="宋体" w:hAnsi="宋体"/>
          <w:sz w:val="24"/>
        </w:rPr>
        <w:t>-</w:t>
      </w:r>
      <w:r>
        <w:rPr>
          <w:rFonts w:hint="eastAsia" w:ascii="宋体" w:hAnsi="宋体"/>
          <w:sz w:val="24"/>
        </w:rPr>
        <w:t>p</w:t>
      </w:r>
      <w:r>
        <w:rPr>
          <w:rFonts w:ascii="宋体" w:hAnsi="宋体"/>
          <w:sz w:val="24"/>
        </w:rPr>
        <w:t>(20MHz)</w:t>
      </w:r>
    </w:p>
    <w:p>
      <w:pPr>
        <w:spacing w:line="480" w:lineRule="auto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</w:rPr>
        <w:t xml:space="preserve">   *9、具有</w:t>
      </w:r>
      <w:r>
        <w:rPr>
          <w:rFonts w:hint="eastAsia" w:ascii="宋体" w:hAnsi="宋体"/>
          <w:sz w:val="24"/>
          <w:lang w:val="zh-CN"/>
        </w:rPr>
        <w:t>过电压、过电流、过功率、过温度、风扇失效、低电压、三相不平</w:t>
      </w:r>
    </w:p>
    <w:p>
      <w:pPr>
        <w:spacing w:line="480" w:lineRule="auto"/>
        <w:ind w:firstLine="960" w:firstLineChars="4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zh-CN"/>
        </w:rPr>
        <w:t>衡、市电频率异常等保护功能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*10、</w:t>
      </w:r>
      <w:r>
        <w:rPr>
          <w:rFonts w:hint="eastAsia" w:ascii="宋体" w:hAnsi="宋体"/>
          <w:sz w:val="24"/>
          <w:lang w:val="zh-CN"/>
        </w:rPr>
        <w:t>3</w:t>
      </w:r>
      <w:r>
        <w:rPr>
          <w:rFonts w:ascii="宋体" w:hAnsi="宋体"/>
          <w:sz w:val="24"/>
          <w:lang w:val="zh-CN"/>
        </w:rPr>
        <w:t>U</w:t>
      </w:r>
      <w:r>
        <w:rPr>
          <w:rFonts w:hint="eastAsia" w:ascii="宋体" w:hAnsi="宋体"/>
          <w:sz w:val="24"/>
          <w:lang w:val="zh-CN"/>
        </w:rPr>
        <w:t>标准尺寸</w:t>
      </w:r>
      <w:bookmarkStart w:id="0" w:name="_GoBack"/>
      <w:bookmarkEnd w:id="0"/>
    </w:p>
    <w:p>
      <w:pPr>
        <w:spacing w:line="480" w:lineRule="auto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0OGU5NWZiMGQzODkwNDY0MmE1NzhiODMxMWM4N2EifQ=="/>
  </w:docVars>
  <w:rsids>
    <w:rsidRoot w:val="00CE5F36"/>
    <w:rsid w:val="00022BB8"/>
    <w:rsid w:val="001911C0"/>
    <w:rsid w:val="001C1559"/>
    <w:rsid w:val="00233A5F"/>
    <w:rsid w:val="00255790"/>
    <w:rsid w:val="002E0835"/>
    <w:rsid w:val="0030387F"/>
    <w:rsid w:val="003A05D6"/>
    <w:rsid w:val="003C4DFC"/>
    <w:rsid w:val="008E2440"/>
    <w:rsid w:val="00902CA8"/>
    <w:rsid w:val="00CD507D"/>
    <w:rsid w:val="00CE5D9B"/>
    <w:rsid w:val="00CE5F36"/>
    <w:rsid w:val="00D34ACA"/>
    <w:rsid w:val="00D40A7D"/>
    <w:rsid w:val="00D7798F"/>
    <w:rsid w:val="00E31C62"/>
    <w:rsid w:val="30C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PMingLiU"/>
      <w:kern w:val="0"/>
      <w:sz w:val="24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303</Characters>
  <Lines>2</Lines>
  <Paragraphs>1</Paragraphs>
  <TotalTime>2</TotalTime>
  <ScaleCrop>false</ScaleCrop>
  <LinksUpToDate>false</LinksUpToDate>
  <CharactersWithSpaces>354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2022-10-11T09:00:00Z</dcterms:created>
  <dc:creator>Lenovo User</dc:creator>
  <cp:lastModifiedBy>仲杰</cp:lastModifiedBy>
  <dcterms:modified xsi:type="dcterms:W3CDTF">2022-10-12T05:34:03Z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832442DD71AD4A89A74B82FEE1D34372</vt:lpwstr>
  </property>
</Properties>
</file>