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94C55">
      <w:pPr>
        <w:jc w:val="right"/>
        <w:rPr>
          <w:rFonts w:eastAsia="黑体"/>
          <w:b/>
          <w:sz w:val="32"/>
        </w:rPr>
      </w:pPr>
    </w:p>
    <w:p w14:paraId="2D3E5908">
      <w:pPr>
        <w:jc w:val="right"/>
        <w:rPr>
          <w:rFonts w:eastAsia="黑体"/>
          <w:b/>
          <w:sz w:val="32"/>
        </w:rPr>
      </w:pPr>
    </w:p>
    <w:p w14:paraId="25E4C3A0">
      <w:pPr>
        <w:ind w:left="-567" w:leftChars="-270" w:right="-397" w:rightChars="-189"/>
        <w:jc w:val="center"/>
        <w:rPr>
          <w:rFonts w:hint="eastAsia" w:ascii="宋体" w:hAnsi="宋体" w:eastAsia="宋体"/>
          <w:b/>
          <w:sz w:val="28"/>
          <w:szCs w:val="28"/>
          <w:lang w:eastAsia="zh-CN"/>
        </w:rPr>
      </w:pPr>
      <w:bookmarkStart w:id="0" w:name="_Hlk47450059"/>
      <w:r>
        <w:rPr>
          <w:rFonts w:hint="eastAsia" w:ascii="宋体" w:hAnsi="宋体"/>
          <w:b/>
          <w:sz w:val="44"/>
          <w:szCs w:val="44"/>
        </w:rPr>
        <w:t>上海海事大学</w:t>
      </w:r>
      <w:r>
        <w:rPr>
          <w:rFonts w:hint="eastAsia" w:ascii="宋体" w:hAnsi="宋体"/>
          <w:b/>
          <w:sz w:val="44"/>
          <w:szCs w:val="44"/>
          <w:lang w:eastAsia="zh-CN"/>
        </w:rPr>
        <w:t>高恒大厦5楼防水维修工程</w:t>
      </w:r>
    </w:p>
    <w:p w14:paraId="10997E23">
      <w:pPr>
        <w:jc w:val="center"/>
        <w:rPr>
          <w:rFonts w:ascii="宋体" w:hAnsi="宋体"/>
          <w:b/>
          <w:sz w:val="28"/>
          <w:szCs w:val="28"/>
        </w:rPr>
      </w:pPr>
    </w:p>
    <w:p w14:paraId="2BA7F67D">
      <w:pPr>
        <w:jc w:val="center"/>
        <w:rPr>
          <w:rFonts w:hint="eastAsia" w:ascii="宋体" w:hAnsi="宋体" w:eastAsia="宋体"/>
          <w:b/>
          <w:sz w:val="32"/>
          <w:szCs w:val="32"/>
          <w:lang w:eastAsia="zh-CN"/>
        </w:rPr>
      </w:pPr>
      <w:r>
        <w:rPr>
          <w:rFonts w:hint="eastAsia" w:ascii="宋体" w:hAnsi="宋体"/>
          <w:b/>
          <w:sz w:val="32"/>
          <w:szCs w:val="32"/>
        </w:rPr>
        <w:t>项目编号：</w:t>
      </w:r>
      <w:r>
        <w:rPr>
          <w:rFonts w:hint="eastAsia" w:ascii="宋体" w:hAnsi="宋体"/>
          <w:b/>
          <w:sz w:val="32"/>
          <w:szCs w:val="32"/>
          <w:lang w:eastAsia="zh-CN"/>
        </w:rPr>
        <w:t>GCBX2024006</w:t>
      </w:r>
    </w:p>
    <w:bookmarkEnd w:id="0"/>
    <w:p w14:paraId="0B1500FF">
      <w:pPr>
        <w:jc w:val="right"/>
        <w:rPr>
          <w:rFonts w:ascii="宋体" w:hAnsi="宋体"/>
          <w:b/>
          <w:sz w:val="32"/>
        </w:rPr>
      </w:pPr>
    </w:p>
    <w:p w14:paraId="303ED967">
      <w:pPr>
        <w:ind w:left="-424" w:leftChars="-202" w:right="-254" w:rightChars="-121"/>
        <w:rPr>
          <w:rFonts w:ascii="宋体" w:hAnsi="宋体"/>
          <w:b/>
          <w:sz w:val="44"/>
        </w:rPr>
      </w:pPr>
    </w:p>
    <w:p w14:paraId="63EB48CB">
      <w:pPr>
        <w:jc w:val="center"/>
        <w:rPr>
          <w:rFonts w:ascii="宋体" w:hAnsi="宋体"/>
          <w:b/>
          <w:sz w:val="44"/>
        </w:rPr>
      </w:pPr>
    </w:p>
    <w:p w14:paraId="5EE92AE0">
      <w:pPr>
        <w:jc w:val="center"/>
        <w:rPr>
          <w:rFonts w:ascii="宋体" w:hAnsi="宋体"/>
          <w:b/>
          <w:sz w:val="84"/>
        </w:rPr>
      </w:pPr>
      <w:r>
        <w:rPr>
          <w:rFonts w:hint="eastAsia" w:ascii="宋体" w:hAnsi="宋体"/>
          <w:b/>
          <w:sz w:val="84"/>
        </w:rPr>
        <w:t>比选文件</w:t>
      </w:r>
    </w:p>
    <w:p w14:paraId="576FFC66">
      <w:pPr>
        <w:jc w:val="center"/>
        <w:rPr>
          <w:rFonts w:ascii="宋体" w:hAnsi="宋体"/>
          <w:b/>
          <w:sz w:val="18"/>
          <w:szCs w:val="18"/>
        </w:rPr>
      </w:pPr>
    </w:p>
    <w:p w14:paraId="2D57209E">
      <w:pPr>
        <w:jc w:val="center"/>
        <w:rPr>
          <w:rFonts w:ascii="宋体" w:hAnsi="宋体"/>
          <w:b/>
          <w:sz w:val="32"/>
        </w:rPr>
      </w:pPr>
    </w:p>
    <w:p w14:paraId="14A832DA">
      <w:pPr>
        <w:jc w:val="center"/>
        <w:rPr>
          <w:rFonts w:ascii="宋体" w:hAnsi="宋体"/>
          <w:b/>
          <w:sz w:val="32"/>
        </w:rPr>
      </w:pPr>
    </w:p>
    <w:p w14:paraId="2FB66BCF">
      <w:pPr>
        <w:jc w:val="center"/>
        <w:rPr>
          <w:rFonts w:ascii="宋体" w:hAnsi="宋体"/>
          <w:b/>
          <w:sz w:val="32"/>
        </w:rPr>
      </w:pPr>
    </w:p>
    <w:p w14:paraId="2BC60D0C">
      <w:pPr>
        <w:rPr>
          <w:rFonts w:ascii="宋体" w:hAnsi="宋体"/>
          <w:b/>
          <w:sz w:val="32"/>
        </w:rPr>
      </w:pPr>
    </w:p>
    <w:p w14:paraId="55CDE35B">
      <w:pPr>
        <w:spacing w:line="360" w:lineRule="exact"/>
        <w:ind w:firstLine="2349" w:firstLineChars="650"/>
        <w:rPr>
          <w:rFonts w:ascii="宋体" w:hAnsi="宋体"/>
          <w:b/>
          <w:sz w:val="36"/>
        </w:rPr>
      </w:pPr>
    </w:p>
    <w:p w14:paraId="1F6E4CEC">
      <w:pPr>
        <w:rPr>
          <w:rFonts w:ascii="宋体" w:hAnsi="宋体"/>
          <w:b/>
          <w:sz w:val="32"/>
        </w:rPr>
      </w:pPr>
    </w:p>
    <w:p w14:paraId="54D00781">
      <w:pPr>
        <w:spacing w:line="360" w:lineRule="auto"/>
        <w:ind w:firstLine="1084" w:firstLineChars="300"/>
        <w:rPr>
          <w:rFonts w:ascii="宋体" w:hAnsi="宋体" w:cs="宋体"/>
          <w:b/>
          <w:sz w:val="36"/>
          <w:szCs w:val="36"/>
        </w:rPr>
      </w:pPr>
      <w:r>
        <w:rPr>
          <w:rFonts w:hint="eastAsia" w:ascii="宋体" w:hAnsi="宋体" w:cs="宋体"/>
          <w:b/>
          <w:sz w:val="36"/>
          <w:szCs w:val="36"/>
        </w:rPr>
        <w:t>采   购   人：上海海事大学</w:t>
      </w:r>
    </w:p>
    <w:p w14:paraId="591AEEAB">
      <w:pPr>
        <w:spacing w:line="360" w:lineRule="exact"/>
        <w:ind w:firstLine="2349" w:firstLineChars="650"/>
        <w:jc w:val="center"/>
        <w:rPr>
          <w:rFonts w:ascii="宋体" w:hAnsi="宋体" w:cs="宋体"/>
          <w:b/>
          <w:sz w:val="36"/>
          <w:szCs w:val="36"/>
        </w:rPr>
      </w:pPr>
    </w:p>
    <w:p w14:paraId="028C0080">
      <w:pPr>
        <w:spacing w:line="360" w:lineRule="exact"/>
        <w:ind w:firstLine="2349" w:firstLineChars="650"/>
        <w:jc w:val="center"/>
        <w:rPr>
          <w:rFonts w:ascii="宋体" w:hAnsi="宋体" w:cs="宋体"/>
          <w:b/>
          <w:sz w:val="36"/>
          <w:szCs w:val="36"/>
        </w:rPr>
      </w:pPr>
    </w:p>
    <w:p w14:paraId="09803F18">
      <w:pPr>
        <w:spacing w:line="360" w:lineRule="exact"/>
        <w:jc w:val="center"/>
        <w:rPr>
          <w:rFonts w:ascii="宋体" w:hAnsi="宋体" w:cs="宋体"/>
          <w:b/>
          <w:spacing w:val="100"/>
          <w:sz w:val="36"/>
          <w:szCs w:val="36"/>
        </w:rPr>
      </w:pPr>
    </w:p>
    <w:p w14:paraId="7D8F1796">
      <w:pPr>
        <w:spacing w:line="360" w:lineRule="exact"/>
        <w:jc w:val="center"/>
        <w:rPr>
          <w:rFonts w:hint="eastAsia" w:ascii="宋体" w:hAnsi="宋体" w:eastAsia="宋体" w:cs="宋体"/>
          <w:b/>
          <w:spacing w:val="100"/>
          <w:sz w:val="36"/>
          <w:szCs w:val="36"/>
          <w:lang w:eastAsia="zh-CN"/>
        </w:rPr>
      </w:pPr>
      <w:r>
        <w:rPr>
          <w:rFonts w:hint="eastAsia" w:ascii="宋体" w:hAnsi="宋体" w:cs="宋体"/>
          <w:b/>
          <w:spacing w:val="100"/>
          <w:sz w:val="36"/>
          <w:szCs w:val="36"/>
        </w:rPr>
        <w:t>2024年</w:t>
      </w:r>
      <w:r>
        <w:rPr>
          <w:rFonts w:hint="eastAsia" w:ascii="宋体" w:hAnsi="宋体" w:cs="宋体"/>
          <w:b/>
          <w:spacing w:val="100"/>
          <w:sz w:val="36"/>
          <w:szCs w:val="36"/>
          <w:lang w:eastAsia="zh-CN"/>
        </w:rPr>
        <w:t>8月</w:t>
      </w:r>
    </w:p>
    <w:p w14:paraId="32D5BA14">
      <w:pPr>
        <w:pStyle w:val="45"/>
        <w:jc w:val="center"/>
        <w:rPr>
          <w:rFonts w:cs="宋体"/>
          <w:color w:val="auto"/>
          <w:sz w:val="36"/>
          <w:szCs w:val="36"/>
        </w:rPr>
        <w:sectPr>
          <w:headerReference r:id="rId3" w:type="default"/>
          <w:footerReference r:id="rId4" w:type="default"/>
          <w:pgSz w:w="11906" w:h="16838"/>
          <w:pgMar w:top="1247" w:right="1474" w:bottom="1247" w:left="1474" w:header="851" w:footer="992" w:gutter="0"/>
          <w:cols w:space="720" w:num="1"/>
          <w:docGrid w:type="lines" w:linePitch="286" w:charSpace="0"/>
        </w:sectPr>
      </w:pPr>
    </w:p>
    <w:p w14:paraId="0A30F0B8">
      <w:pPr>
        <w:widowControl/>
        <w:jc w:val="left"/>
        <w:rPr>
          <w:rFonts w:ascii="宋体"/>
          <w:b/>
          <w:sz w:val="44"/>
        </w:rPr>
      </w:pPr>
    </w:p>
    <w:p w14:paraId="36DAC3AE">
      <w:pPr>
        <w:spacing w:line="560" w:lineRule="exact"/>
        <w:jc w:val="center"/>
        <w:rPr>
          <w:rFonts w:ascii="宋体"/>
          <w:b/>
          <w:sz w:val="44"/>
        </w:rPr>
      </w:pPr>
      <w:r>
        <w:rPr>
          <w:rFonts w:hint="eastAsia" w:ascii="宋体"/>
          <w:b/>
          <w:sz w:val="44"/>
        </w:rPr>
        <w:t>目</w:t>
      </w:r>
      <w:r>
        <w:rPr>
          <w:rFonts w:ascii="宋体"/>
          <w:b/>
          <w:sz w:val="44"/>
        </w:rPr>
        <w:t xml:space="preserve">    </w:t>
      </w:r>
      <w:r>
        <w:rPr>
          <w:rFonts w:hint="eastAsia" w:ascii="宋体"/>
          <w:b/>
          <w:sz w:val="44"/>
        </w:rPr>
        <w:t>录</w:t>
      </w:r>
    </w:p>
    <w:p w14:paraId="0564AD2F">
      <w:pPr>
        <w:spacing w:line="560" w:lineRule="exact"/>
        <w:jc w:val="center"/>
        <w:rPr>
          <w:rFonts w:ascii="宋体"/>
          <w:b/>
          <w:sz w:val="44"/>
        </w:rPr>
      </w:pPr>
    </w:p>
    <w:p w14:paraId="20D00046">
      <w:pPr>
        <w:widowControl/>
        <w:autoSpaceDE w:val="0"/>
        <w:autoSpaceDN w:val="0"/>
        <w:spacing w:line="360" w:lineRule="auto"/>
        <w:ind w:firstLine="420" w:firstLineChars="150"/>
        <w:textAlignment w:val="bottom"/>
        <w:outlineLvl w:val="0"/>
        <w:rPr>
          <w:rFonts w:ascii="宋体"/>
          <w:sz w:val="28"/>
          <w:szCs w:val="28"/>
        </w:rPr>
      </w:pPr>
      <w:r>
        <w:rPr>
          <w:rFonts w:hint="eastAsia" w:ascii="宋体"/>
          <w:sz w:val="28"/>
          <w:szCs w:val="28"/>
        </w:rPr>
        <w:t>前附表</w:t>
      </w:r>
    </w:p>
    <w:p w14:paraId="70950D55">
      <w:pPr>
        <w:widowControl/>
        <w:autoSpaceDE w:val="0"/>
        <w:autoSpaceDN w:val="0"/>
        <w:spacing w:line="360" w:lineRule="auto"/>
        <w:ind w:firstLine="420"/>
        <w:textAlignment w:val="bottom"/>
        <w:rPr>
          <w:rFonts w:ascii="宋体"/>
          <w:sz w:val="28"/>
          <w:szCs w:val="28"/>
        </w:rPr>
      </w:pPr>
      <w:r>
        <w:rPr>
          <w:rFonts w:hint="eastAsia" w:ascii="宋体"/>
          <w:sz w:val="28"/>
          <w:szCs w:val="28"/>
        </w:rPr>
        <w:t>第一部分 比选公告</w:t>
      </w:r>
    </w:p>
    <w:p w14:paraId="11F06B93">
      <w:pPr>
        <w:widowControl/>
        <w:autoSpaceDE w:val="0"/>
        <w:autoSpaceDN w:val="0"/>
        <w:spacing w:line="360" w:lineRule="auto"/>
        <w:ind w:firstLine="420"/>
        <w:textAlignment w:val="bottom"/>
        <w:rPr>
          <w:rFonts w:ascii="宋体"/>
          <w:sz w:val="28"/>
          <w:szCs w:val="28"/>
        </w:rPr>
      </w:pPr>
      <w:r>
        <w:rPr>
          <w:rFonts w:hint="eastAsia" w:ascii="宋体"/>
          <w:sz w:val="28"/>
          <w:szCs w:val="28"/>
        </w:rPr>
        <w:t>第二部分 评审办法</w:t>
      </w:r>
    </w:p>
    <w:p w14:paraId="7C81F6D4">
      <w:pPr>
        <w:widowControl/>
        <w:autoSpaceDE w:val="0"/>
        <w:autoSpaceDN w:val="0"/>
        <w:spacing w:line="360" w:lineRule="auto"/>
        <w:ind w:firstLine="420"/>
        <w:textAlignment w:val="bottom"/>
        <w:rPr>
          <w:rFonts w:ascii="宋体"/>
          <w:sz w:val="28"/>
          <w:szCs w:val="28"/>
        </w:rPr>
      </w:pPr>
      <w:r>
        <w:rPr>
          <w:rFonts w:hint="eastAsia" w:ascii="宋体"/>
          <w:sz w:val="28"/>
          <w:szCs w:val="28"/>
        </w:rPr>
        <w:t>第三部分 技术要求</w:t>
      </w:r>
    </w:p>
    <w:p w14:paraId="2120DCA7">
      <w:pPr>
        <w:widowControl/>
        <w:autoSpaceDE w:val="0"/>
        <w:autoSpaceDN w:val="0"/>
        <w:spacing w:line="360" w:lineRule="auto"/>
        <w:ind w:firstLine="420"/>
        <w:textAlignment w:val="bottom"/>
        <w:rPr>
          <w:rFonts w:ascii="宋体"/>
          <w:sz w:val="28"/>
          <w:szCs w:val="28"/>
        </w:rPr>
      </w:pPr>
      <w:r>
        <w:rPr>
          <w:rFonts w:hint="eastAsia" w:ascii="宋体"/>
          <w:sz w:val="28"/>
          <w:szCs w:val="28"/>
        </w:rPr>
        <w:t>第四部分 合同</w:t>
      </w:r>
    </w:p>
    <w:p w14:paraId="6E71CD6B">
      <w:pPr>
        <w:widowControl/>
        <w:autoSpaceDE w:val="0"/>
        <w:autoSpaceDN w:val="0"/>
        <w:spacing w:line="360" w:lineRule="auto"/>
        <w:ind w:firstLine="420"/>
        <w:textAlignment w:val="bottom"/>
        <w:rPr>
          <w:rFonts w:ascii="宋体"/>
          <w:sz w:val="28"/>
          <w:szCs w:val="28"/>
        </w:rPr>
      </w:pPr>
      <w:r>
        <w:rPr>
          <w:rFonts w:hint="eastAsia" w:ascii="宋体"/>
          <w:sz w:val="28"/>
          <w:szCs w:val="28"/>
        </w:rPr>
        <w:t>第五部分 附件</w:t>
      </w:r>
    </w:p>
    <w:p w14:paraId="6C593D38">
      <w:pPr>
        <w:widowControl/>
        <w:autoSpaceDE w:val="0"/>
        <w:autoSpaceDN w:val="0"/>
        <w:spacing w:line="360" w:lineRule="auto"/>
        <w:ind w:firstLine="420"/>
        <w:textAlignment w:val="bottom"/>
        <w:rPr>
          <w:rFonts w:ascii="宋体"/>
          <w:sz w:val="28"/>
          <w:szCs w:val="28"/>
        </w:rPr>
      </w:pPr>
      <w:r>
        <w:rPr>
          <w:rFonts w:hint="eastAsia" w:ascii="宋体"/>
          <w:sz w:val="28"/>
          <w:szCs w:val="28"/>
        </w:rPr>
        <w:t>第六部分 工程量清单</w:t>
      </w:r>
    </w:p>
    <w:p w14:paraId="42046D6A">
      <w:pPr>
        <w:widowControl/>
        <w:autoSpaceDE w:val="0"/>
        <w:autoSpaceDN w:val="0"/>
        <w:spacing w:line="360" w:lineRule="auto"/>
        <w:ind w:firstLine="420"/>
        <w:textAlignment w:val="bottom"/>
        <w:rPr>
          <w:rFonts w:ascii="宋体"/>
          <w:sz w:val="28"/>
          <w:szCs w:val="28"/>
        </w:rPr>
      </w:pPr>
      <w:r>
        <w:rPr>
          <w:rFonts w:hint="eastAsia" w:ascii="宋体"/>
          <w:sz w:val="28"/>
          <w:szCs w:val="28"/>
        </w:rPr>
        <w:t>第七部分 图纸</w:t>
      </w:r>
    </w:p>
    <w:p w14:paraId="4DCE23F6">
      <w:pPr>
        <w:pStyle w:val="45"/>
      </w:pPr>
    </w:p>
    <w:p w14:paraId="606B15D8">
      <w:pPr>
        <w:spacing w:line="360" w:lineRule="auto"/>
        <w:ind w:firstLine="480"/>
        <w:jc w:val="center"/>
        <w:rPr>
          <w:b/>
          <w:bCs/>
          <w:sz w:val="28"/>
        </w:rPr>
      </w:pPr>
    </w:p>
    <w:p w14:paraId="3391F5F7">
      <w:pPr>
        <w:widowControl/>
        <w:autoSpaceDE w:val="0"/>
        <w:autoSpaceDN w:val="0"/>
        <w:spacing w:line="360" w:lineRule="auto"/>
        <w:ind w:firstLine="420"/>
        <w:textAlignment w:val="bottom"/>
        <w:rPr>
          <w:rFonts w:ascii="宋体"/>
          <w:sz w:val="28"/>
          <w:szCs w:val="28"/>
        </w:rPr>
      </w:pPr>
    </w:p>
    <w:p w14:paraId="65161E07">
      <w:pPr>
        <w:spacing w:line="520" w:lineRule="atLeast"/>
        <w:rPr>
          <w:rFonts w:ascii="宋体"/>
          <w:b/>
          <w:sz w:val="30"/>
          <w:szCs w:val="30"/>
        </w:rPr>
      </w:pPr>
    </w:p>
    <w:p w14:paraId="3411EF24">
      <w:pPr>
        <w:spacing w:line="520" w:lineRule="atLeast"/>
        <w:rPr>
          <w:rFonts w:ascii="宋体"/>
          <w:b/>
          <w:sz w:val="30"/>
          <w:szCs w:val="30"/>
        </w:rPr>
      </w:pPr>
    </w:p>
    <w:p w14:paraId="6D6A4E06">
      <w:pPr>
        <w:pStyle w:val="45"/>
        <w:spacing w:line="360" w:lineRule="auto"/>
        <w:jc w:val="center"/>
        <w:rPr>
          <w:rFonts w:hAnsi="Times New Roman"/>
          <w:color w:val="auto"/>
          <w:kern w:val="2"/>
          <w:sz w:val="28"/>
        </w:rPr>
      </w:pPr>
    </w:p>
    <w:p w14:paraId="4CADCC26">
      <w:pPr>
        <w:pStyle w:val="45"/>
        <w:spacing w:line="360" w:lineRule="auto"/>
        <w:jc w:val="center"/>
        <w:rPr>
          <w:b/>
          <w:color w:val="auto"/>
          <w:sz w:val="52"/>
        </w:rPr>
        <w:sectPr>
          <w:headerReference r:id="rId5" w:type="default"/>
          <w:footerReference r:id="rId6" w:type="default"/>
          <w:pgSz w:w="11906" w:h="16838"/>
          <w:pgMar w:top="1247" w:right="1474" w:bottom="1247" w:left="1474" w:header="851" w:footer="992" w:gutter="0"/>
          <w:pgNumType w:start="1"/>
          <w:cols w:space="720" w:num="1"/>
          <w:docGrid w:type="lines" w:linePitch="286" w:charSpace="0"/>
        </w:sectPr>
      </w:pPr>
    </w:p>
    <w:p w14:paraId="7CE7F309">
      <w:pPr>
        <w:spacing w:line="360" w:lineRule="auto"/>
        <w:jc w:val="center"/>
        <w:rPr>
          <w:rFonts w:ascii="宋体"/>
          <w:b/>
          <w:sz w:val="28"/>
        </w:rPr>
      </w:pPr>
      <w:r>
        <w:rPr>
          <w:rFonts w:hint="eastAsia" w:ascii="宋体"/>
          <w:b/>
          <w:sz w:val="28"/>
        </w:rPr>
        <w:t>供应商须知前附表</w:t>
      </w:r>
    </w:p>
    <w:tbl>
      <w:tblPr>
        <w:tblStyle w:val="88"/>
        <w:tblpPr w:leftFromText="180" w:rightFromText="180" w:vertAnchor="text" w:tblpY="1"/>
        <w:tblOverlap w:val="never"/>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2524"/>
        <w:gridCol w:w="6120"/>
      </w:tblGrid>
      <w:tr w14:paraId="2C90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16" w:type="dxa"/>
            <w:vAlign w:val="center"/>
          </w:tcPr>
          <w:p w14:paraId="466A28A7">
            <w:pPr>
              <w:jc w:val="center"/>
              <w:rPr>
                <w:rFonts w:ascii="宋体" w:hAnsi="宋体" w:cs="宋体"/>
                <w:sz w:val="24"/>
              </w:rPr>
            </w:pPr>
            <w:r>
              <w:rPr>
                <w:rFonts w:hint="eastAsia" w:ascii="宋体" w:hAnsi="宋体" w:cs="宋体"/>
                <w:sz w:val="24"/>
              </w:rPr>
              <w:t>序号</w:t>
            </w:r>
          </w:p>
        </w:tc>
        <w:tc>
          <w:tcPr>
            <w:tcW w:w="2524" w:type="dxa"/>
            <w:vAlign w:val="center"/>
          </w:tcPr>
          <w:p w14:paraId="06049DBC">
            <w:pPr>
              <w:jc w:val="center"/>
              <w:rPr>
                <w:rFonts w:ascii="宋体" w:hAnsi="宋体" w:cs="宋体"/>
                <w:sz w:val="24"/>
              </w:rPr>
            </w:pPr>
            <w:r>
              <w:rPr>
                <w:rFonts w:hint="eastAsia" w:ascii="宋体" w:hAnsi="宋体" w:cs="宋体"/>
                <w:sz w:val="24"/>
              </w:rPr>
              <w:t>内容</w:t>
            </w:r>
          </w:p>
        </w:tc>
        <w:tc>
          <w:tcPr>
            <w:tcW w:w="6120" w:type="dxa"/>
            <w:vAlign w:val="center"/>
          </w:tcPr>
          <w:p w14:paraId="63DC43F8">
            <w:pPr>
              <w:jc w:val="center"/>
              <w:rPr>
                <w:rFonts w:ascii="宋体" w:hAnsi="宋体" w:cs="宋体"/>
                <w:sz w:val="24"/>
              </w:rPr>
            </w:pPr>
            <w:r>
              <w:rPr>
                <w:rFonts w:hint="eastAsia" w:ascii="宋体" w:hAnsi="宋体" w:cs="宋体"/>
                <w:sz w:val="24"/>
              </w:rPr>
              <w:t>说明与要求</w:t>
            </w:r>
          </w:p>
        </w:tc>
      </w:tr>
      <w:tr w14:paraId="12E6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16" w:type="dxa"/>
            <w:vAlign w:val="center"/>
          </w:tcPr>
          <w:p w14:paraId="3C7CC3F1">
            <w:pPr>
              <w:spacing w:line="320" w:lineRule="exact"/>
              <w:jc w:val="center"/>
              <w:rPr>
                <w:rFonts w:ascii="宋体" w:hAnsi="宋体" w:cs="宋体"/>
                <w:sz w:val="24"/>
              </w:rPr>
            </w:pPr>
            <w:r>
              <w:rPr>
                <w:rFonts w:hint="eastAsia" w:ascii="宋体" w:hAnsi="宋体" w:cs="宋体"/>
                <w:sz w:val="24"/>
              </w:rPr>
              <w:t>1</w:t>
            </w:r>
          </w:p>
        </w:tc>
        <w:tc>
          <w:tcPr>
            <w:tcW w:w="2524" w:type="dxa"/>
            <w:vAlign w:val="center"/>
          </w:tcPr>
          <w:p w14:paraId="1F818613">
            <w:pPr>
              <w:spacing w:line="280" w:lineRule="exact"/>
              <w:jc w:val="center"/>
              <w:rPr>
                <w:rFonts w:ascii="宋体" w:hAnsi="宋体" w:cs="宋体"/>
                <w:sz w:val="24"/>
              </w:rPr>
            </w:pPr>
            <w:r>
              <w:rPr>
                <w:rFonts w:hint="eastAsia" w:ascii="宋体" w:hAnsi="宋体" w:cs="宋体"/>
                <w:sz w:val="24"/>
              </w:rPr>
              <w:t>项目名称</w:t>
            </w:r>
          </w:p>
        </w:tc>
        <w:tc>
          <w:tcPr>
            <w:tcW w:w="6120" w:type="dxa"/>
            <w:vAlign w:val="center"/>
          </w:tcPr>
          <w:p w14:paraId="775139D5">
            <w:pPr>
              <w:tabs>
                <w:tab w:val="right" w:pos="5904"/>
              </w:tabs>
              <w:spacing w:line="320" w:lineRule="exact"/>
              <w:rPr>
                <w:rFonts w:ascii="宋体" w:hAnsi="宋体"/>
                <w:sz w:val="24"/>
              </w:rPr>
            </w:pPr>
            <w:r>
              <w:rPr>
                <w:rFonts w:hint="eastAsia" w:ascii="宋体" w:hAnsi="宋体"/>
                <w:sz w:val="24"/>
              </w:rPr>
              <w:t>上海海事大学</w:t>
            </w:r>
            <w:r>
              <w:rPr>
                <w:rFonts w:hint="eastAsia" w:ascii="宋体" w:hAnsi="宋体"/>
                <w:sz w:val="24"/>
                <w:lang w:eastAsia="zh-CN"/>
              </w:rPr>
              <w:t>高恒大厦5楼防水维修工程</w:t>
            </w:r>
            <w:r>
              <w:rPr>
                <w:rFonts w:hint="eastAsia" w:ascii="宋体" w:hAnsi="宋体"/>
                <w:sz w:val="24"/>
              </w:rPr>
              <w:tab/>
            </w:r>
          </w:p>
        </w:tc>
      </w:tr>
      <w:tr w14:paraId="1BCC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716" w:type="dxa"/>
            <w:vAlign w:val="center"/>
          </w:tcPr>
          <w:p w14:paraId="70FDCF4C">
            <w:pPr>
              <w:spacing w:line="320" w:lineRule="exact"/>
              <w:jc w:val="center"/>
              <w:rPr>
                <w:rFonts w:ascii="宋体" w:hAnsi="宋体" w:cs="宋体"/>
                <w:sz w:val="24"/>
              </w:rPr>
            </w:pPr>
            <w:r>
              <w:rPr>
                <w:rFonts w:hint="eastAsia" w:ascii="宋体" w:hAnsi="宋体" w:cs="宋体"/>
                <w:sz w:val="24"/>
              </w:rPr>
              <w:t>2</w:t>
            </w:r>
          </w:p>
        </w:tc>
        <w:tc>
          <w:tcPr>
            <w:tcW w:w="2524" w:type="dxa"/>
            <w:vAlign w:val="center"/>
          </w:tcPr>
          <w:p w14:paraId="0CA01045">
            <w:pPr>
              <w:spacing w:line="280" w:lineRule="exact"/>
              <w:jc w:val="center"/>
              <w:rPr>
                <w:rFonts w:ascii="宋体" w:hAnsi="宋体" w:cs="宋体"/>
                <w:sz w:val="24"/>
              </w:rPr>
            </w:pPr>
            <w:r>
              <w:rPr>
                <w:rFonts w:hint="eastAsia" w:ascii="宋体" w:hAnsi="宋体" w:cs="宋体"/>
                <w:sz w:val="24"/>
              </w:rPr>
              <w:t>编    号</w:t>
            </w:r>
          </w:p>
        </w:tc>
        <w:tc>
          <w:tcPr>
            <w:tcW w:w="6120" w:type="dxa"/>
            <w:vAlign w:val="center"/>
          </w:tcPr>
          <w:p w14:paraId="777DAE90">
            <w:pPr>
              <w:spacing w:line="320" w:lineRule="exact"/>
              <w:rPr>
                <w:rFonts w:hint="eastAsia" w:hAnsi="宋体" w:eastAsia="宋体"/>
                <w:sz w:val="24"/>
                <w:lang w:eastAsia="zh-CN"/>
              </w:rPr>
            </w:pPr>
            <w:r>
              <w:rPr>
                <w:rFonts w:hint="eastAsia" w:ascii="宋体" w:hAnsi="宋体" w:cs="宋体"/>
                <w:kern w:val="0"/>
                <w:sz w:val="24"/>
                <w:lang w:eastAsia="zh-CN"/>
              </w:rPr>
              <w:t>GCBX2024006</w:t>
            </w:r>
          </w:p>
        </w:tc>
      </w:tr>
      <w:tr w14:paraId="7FDF8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6" w:type="dxa"/>
            <w:vAlign w:val="center"/>
          </w:tcPr>
          <w:p w14:paraId="6F968393">
            <w:pPr>
              <w:spacing w:line="320" w:lineRule="exact"/>
              <w:jc w:val="center"/>
              <w:rPr>
                <w:rFonts w:ascii="宋体" w:hAnsi="宋体" w:cs="宋体"/>
                <w:sz w:val="24"/>
              </w:rPr>
            </w:pPr>
            <w:r>
              <w:rPr>
                <w:rFonts w:hint="eastAsia" w:ascii="宋体" w:hAnsi="宋体" w:cs="宋体"/>
                <w:sz w:val="24"/>
              </w:rPr>
              <w:t>3</w:t>
            </w:r>
          </w:p>
        </w:tc>
        <w:tc>
          <w:tcPr>
            <w:tcW w:w="2524" w:type="dxa"/>
            <w:vAlign w:val="center"/>
          </w:tcPr>
          <w:p w14:paraId="1A1822C2">
            <w:pPr>
              <w:spacing w:line="320" w:lineRule="exact"/>
              <w:jc w:val="center"/>
              <w:rPr>
                <w:rFonts w:ascii="宋体" w:hAnsi="宋体" w:cs="宋体"/>
                <w:sz w:val="24"/>
              </w:rPr>
            </w:pPr>
            <w:r>
              <w:rPr>
                <w:rFonts w:hint="eastAsia" w:ascii="宋体" w:hAnsi="宋体" w:cs="宋体"/>
                <w:sz w:val="24"/>
              </w:rPr>
              <w:t>最高限价</w:t>
            </w:r>
          </w:p>
        </w:tc>
        <w:tc>
          <w:tcPr>
            <w:tcW w:w="6120" w:type="dxa"/>
            <w:vAlign w:val="center"/>
          </w:tcPr>
          <w:p w14:paraId="670CC51D">
            <w:pPr>
              <w:spacing w:line="320" w:lineRule="exact"/>
              <w:rPr>
                <w:rFonts w:hint="eastAsia" w:ascii="宋体" w:hAnsi="宋体" w:eastAsia="宋体"/>
                <w:sz w:val="24"/>
                <w:lang w:eastAsia="zh-CN"/>
              </w:rPr>
            </w:pPr>
            <w:r>
              <w:rPr>
                <w:rFonts w:hint="eastAsia" w:ascii="宋体" w:hAnsi="宋体"/>
                <w:sz w:val="24"/>
              </w:rPr>
              <w:t>本项目</w:t>
            </w:r>
            <w:r>
              <w:rPr>
                <w:rFonts w:hint="eastAsia" w:ascii="宋体" w:hAnsi="宋体" w:cs="宋体"/>
                <w:sz w:val="24"/>
              </w:rPr>
              <w:t>最高限价</w:t>
            </w:r>
            <w:r>
              <w:rPr>
                <w:rFonts w:hint="eastAsia" w:ascii="宋体" w:hAnsi="宋体"/>
                <w:sz w:val="24"/>
              </w:rPr>
              <w:t>为人民币</w:t>
            </w:r>
            <w:r>
              <w:rPr>
                <w:rFonts w:hint="eastAsia" w:ascii="宋体" w:hAnsi="宋体"/>
                <w:sz w:val="24"/>
                <w:highlight w:val="yellow"/>
                <w:lang w:eastAsia="zh-CN"/>
              </w:rPr>
              <w:t>15.47万元</w:t>
            </w:r>
          </w:p>
        </w:tc>
      </w:tr>
      <w:tr w14:paraId="25DF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16" w:type="dxa"/>
            <w:vAlign w:val="center"/>
          </w:tcPr>
          <w:p w14:paraId="2FB5D3F0">
            <w:pPr>
              <w:spacing w:line="320" w:lineRule="exact"/>
              <w:jc w:val="center"/>
              <w:rPr>
                <w:rFonts w:ascii="宋体" w:hAnsi="宋体" w:cs="宋体"/>
                <w:sz w:val="24"/>
              </w:rPr>
            </w:pPr>
            <w:r>
              <w:rPr>
                <w:rFonts w:hint="eastAsia" w:ascii="宋体" w:hAnsi="宋体" w:cs="宋体"/>
                <w:sz w:val="24"/>
              </w:rPr>
              <w:t>4</w:t>
            </w:r>
          </w:p>
        </w:tc>
        <w:tc>
          <w:tcPr>
            <w:tcW w:w="2524" w:type="dxa"/>
            <w:vAlign w:val="center"/>
          </w:tcPr>
          <w:p w14:paraId="700A9544">
            <w:pPr>
              <w:spacing w:line="320" w:lineRule="exact"/>
              <w:jc w:val="center"/>
              <w:rPr>
                <w:rFonts w:ascii="宋体" w:hAnsi="宋体" w:cs="宋体"/>
                <w:sz w:val="24"/>
              </w:rPr>
            </w:pPr>
            <w:r>
              <w:rPr>
                <w:rFonts w:hint="eastAsia" w:ascii="宋体" w:hAnsi="宋体" w:cs="宋体"/>
                <w:sz w:val="24"/>
              </w:rPr>
              <w:t>采购人式</w:t>
            </w:r>
          </w:p>
        </w:tc>
        <w:tc>
          <w:tcPr>
            <w:tcW w:w="6120" w:type="dxa"/>
            <w:vAlign w:val="center"/>
          </w:tcPr>
          <w:p w14:paraId="44E10995">
            <w:pPr>
              <w:spacing w:line="320" w:lineRule="exact"/>
              <w:rPr>
                <w:rFonts w:hAnsi="宋体"/>
                <w:sz w:val="24"/>
              </w:rPr>
            </w:pPr>
            <w:r>
              <w:rPr>
                <w:rFonts w:hint="eastAsia" w:hAnsi="宋体"/>
                <w:sz w:val="24"/>
              </w:rPr>
              <w:t>比选</w:t>
            </w:r>
          </w:p>
        </w:tc>
      </w:tr>
      <w:tr w14:paraId="11EF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16" w:type="dxa"/>
            <w:vAlign w:val="center"/>
          </w:tcPr>
          <w:p w14:paraId="2B9A04A8">
            <w:pPr>
              <w:spacing w:line="320" w:lineRule="exact"/>
              <w:jc w:val="center"/>
              <w:rPr>
                <w:rFonts w:ascii="宋体" w:hAnsi="宋体" w:cs="宋体"/>
                <w:sz w:val="24"/>
              </w:rPr>
            </w:pPr>
            <w:r>
              <w:rPr>
                <w:rFonts w:hint="eastAsia" w:ascii="宋体" w:hAnsi="宋体" w:cs="宋体"/>
                <w:sz w:val="24"/>
              </w:rPr>
              <w:t>5</w:t>
            </w:r>
          </w:p>
        </w:tc>
        <w:tc>
          <w:tcPr>
            <w:tcW w:w="2524" w:type="dxa"/>
            <w:vAlign w:val="center"/>
          </w:tcPr>
          <w:p w14:paraId="5F56667F">
            <w:pPr>
              <w:spacing w:line="320" w:lineRule="exact"/>
              <w:jc w:val="center"/>
              <w:rPr>
                <w:rFonts w:ascii="宋体" w:hAnsi="宋体" w:cs="宋体"/>
                <w:sz w:val="24"/>
              </w:rPr>
            </w:pPr>
            <w:r>
              <w:rPr>
                <w:rFonts w:hint="eastAsia" w:ascii="宋体" w:hAnsi="宋体" w:cs="宋体"/>
                <w:sz w:val="24"/>
              </w:rPr>
              <w:t>采购人</w:t>
            </w:r>
          </w:p>
        </w:tc>
        <w:tc>
          <w:tcPr>
            <w:tcW w:w="6120" w:type="dxa"/>
            <w:vAlign w:val="center"/>
          </w:tcPr>
          <w:p w14:paraId="2EF8C5A7">
            <w:pPr>
              <w:spacing w:line="320" w:lineRule="exact"/>
              <w:rPr>
                <w:rFonts w:ascii="宋体" w:hAnsi="宋体" w:cs="宋体"/>
                <w:kern w:val="0"/>
                <w:sz w:val="24"/>
              </w:rPr>
            </w:pPr>
            <w:r>
              <w:rPr>
                <w:rFonts w:hint="eastAsia" w:ascii="宋体" w:hAnsi="宋体" w:cs="宋体"/>
                <w:kern w:val="0"/>
                <w:sz w:val="24"/>
              </w:rPr>
              <w:t>单位名称：上海海事大学</w:t>
            </w:r>
          </w:p>
          <w:p w14:paraId="759C2011">
            <w:pPr>
              <w:spacing w:line="320" w:lineRule="exact"/>
              <w:rPr>
                <w:rFonts w:ascii="宋体" w:hAnsi="宋体" w:cs="宋体"/>
                <w:kern w:val="0"/>
                <w:sz w:val="24"/>
              </w:rPr>
            </w:pPr>
            <w:r>
              <w:rPr>
                <w:rFonts w:hint="eastAsia" w:ascii="宋体" w:hAnsi="宋体" w:cs="宋体"/>
                <w:kern w:val="0"/>
                <w:sz w:val="24"/>
              </w:rPr>
              <w:t>地址：上海市海港大道1550号</w:t>
            </w:r>
          </w:p>
          <w:p w14:paraId="18AE670E">
            <w:pPr>
              <w:spacing w:line="320" w:lineRule="exact"/>
              <w:rPr>
                <w:rFonts w:ascii="宋体" w:hAnsi="宋体" w:cs="宋体"/>
                <w:kern w:val="0"/>
                <w:sz w:val="24"/>
              </w:rPr>
            </w:pPr>
            <w:r>
              <w:rPr>
                <w:rFonts w:hint="eastAsia" w:ascii="宋体" w:hAnsi="宋体" w:cs="宋体"/>
                <w:kern w:val="0"/>
                <w:sz w:val="24"/>
              </w:rPr>
              <w:t>联系人：张老师</w:t>
            </w:r>
            <w:r>
              <w:rPr>
                <w:rFonts w:ascii="宋体" w:hAnsi="宋体" w:cs="宋体"/>
                <w:kern w:val="0"/>
                <w:sz w:val="24"/>
              </w:rPr>
              <w:t xml:space="preserve"> </w:t>
            </w:r>
          </w:p>
          <w:p w14:paraId="08E4BB8F">
            <w:pPr>
              <w:spacing w:line="320" w:lineRule="exact"/>
              <w:rPr>
                <w:rFonts w:cs="宋体"/>
              </w:rPr>
            </w:pPr>
            <w:r>
              <w:rPr>
                <w:rFonts w:hint="eastAsia" w:ascii="宋体" w:hAnsi="宋体" w:cs="宋体"/>
                <w:kern w:val="0"/>
                <w:sz w:val="24"/>
              </w:rPr>
              <w:t>联系电话：</w:t>
            </w:r>
            <w:r>
              <w:rPr>
                <w:rFonts w:ascii="宋体" w:hAnsi="宋体" w:cs="宋体"/>
                <w:kern w:val="0"/>
                <w:sz w:val="24"/>
              </w:rPr>
              <w:t>021-</w:t>
            </w:r>
            <w:r>
              <w:rPr>
                <w:rFonts w:hint="eastAsia" w:ascii="宋体" w:hAnsi="宋体" w:cs="宋体"/>
                <w:kern w:val="0"/>
                <w:sz w:val="24"/>
              </w:rPr>
              <w:t>38284709</w:t>
            </w:r>
          </w:p>
        </w:tc>
      </w:tr>
      <w:tr w14:paraId="6B2F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6" w:type="dxa"/>
            <w:vAlign w:val="center"/>
          </w:tcPr>
          <w:p w14:paraId="3C083059">
            <w:pPr>
              <w:spacing w:line="320" w:lineRule="exact"/>
              <w:jc w:val="center"/>
              <w:rPr>
                <w:rFonts w:ascii="宋体" w:hAnsi="宋体" w:cs="宋体"/>
                <w:sz w:val="24"/>
              </w:rPr>
            </w:pPr>
            <w:r>
              <w:rPr>
                <w:rFonts w:hint="eastAsia" w:ascii="宋体" w:hAnsi="宋体" w:cs="宋体"/>
                <w:sz w:val="24"/>
              </w:rPr>
              <w:t>6</w:t>
            </w:r>
          </w:p>
        </w:tc>
        <w:tc>
          <w:tcPr>
            <w:tcW w:w="2524" w:type="dxa"/>
            <w:vAlign w:val="center"/>
          </w:tcPr>
          <w:p w14:paraId="09D9E9F9">
            <w:pPr>
              <w:spacing w:line="320" w:lineRule="exact"/>
              <w:jc w:val="center"/>
              <w:rPr>
                <w:rFonts w:ascii="宋体" w:hAnsi="宋体"/>
                <w:sz w:val="24"/>
              </w:rPr>
            </w:pPr>
            <w:r>
              <w:rPr>
                <w:rFonts w:hint="eastAsia" w:ascii="宋体" w:hAnsi="宋体" w:cs="宋体"/>
                <w:sz w:val="24"/>
              </w:rPr>
              <w:t>采购内容</w:t>
            </w:r>
          </w:p>
        </w:tc>
        <w:tc>
          <w:tcPr>
            <w:tcW w:w="6120" w:type="dxa"/>
            <w:vAlign w:val="center"/>
          </w:tcPr>
          <w:p w14:paraId="1E2FFFE6">
            <w:pPr>
              <w:spacing w:line="320" w:lineRule="exact"/>
              <w:rPr>
                <w:rFonts w:ascii="宋体" w:hAnsi="宋体"/>
                <w:sz w:val="24"/>
              </w:rPr>
            </w:pPr>
            <w:r>
              <w:rPr>
                <w:rFonts w:hint="eastAsia" w:ascii="宋体" w:hAnsi="宋体" w:cs="宋体"/>
                <w:kern w:val="0"/>
                <w:sz w:val="24"/>
                <w:highlight w:val="yellow"/>
              </w:rPr>
              <w:t>具体工作内容详见技术要求</w:t>
            </w:r>
          </w:p>
        </w:tc>
      </w:tr>
      <w:tr w14:paraId="6728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716" w:type="dxa"/>
            <w:vAlign w:val="center"/>
          </w:tcPr>
          <w:p w14:paraId="49621A0F">
            <w:pPr>
              <w:spacing w:line="320" w:lineRule="exact"/>
              <w:jc w:val="center"/>
              <w:rPr>
                <w:rFonts w:ascii="宋体" w:hAnsi="宋体" w:cs="宋体"/>
                <w:sz w:val="24"/>
              </w:rPr>
            </w:pPr>
            <w:r>
              <w:rPr>
                <w:rFonts w:hint="eastAsia" w:ascii="宋体" w:hAnsi="宋体" w:cs="宋体"/>
                <w:sz w:val="24"/>
              </w:rPr>
              <w:t>7</w:t>
            </w:r>
          </w:p>
        </w:tc>
        <w:tc>
          <w:tcPr>
            <w:tcW w:w="2524" w:type="dxa"/>
            <w:vAlign w:val="center"/>
          </w:tcPr>
          <w:p w14:paraId="02723D5F">
            <w:pPr>
              <w:spacing w:line="280" w:lineRule="exact"/>
              <w:jc w:val="center"/>
              <w:rPr>
                <w:rFonts w:ascii="宋体" w:hAnsi="宋体" w:cs="宋体"/>
                <w:sz w:val="24"/>
              </w:rPr>
            </w:pPr>
            <w:r>
              <w:rPr>
                <w:rFonts w:hint="eastAsia"/>
                <w:sz w:val="24"/>
              </w:rPr>
              <w:t>项目工期要求</w:t>
            </w:r>
          </w:p>
        </w:tc>
        <w:tc>
          <w:tcPr>
            <w:tcW w:w="6120" w:type="dxa"/>
            <w:vAlign w:val="center"/>
          </w:tcPr>
          <w:p w14:paraId="5FDC1B59">
            <w:pPr>
              <w:spacing w:line="320" w:lineRule="exact"/>
            </w:pPr>
            <w:r>
              <w:rPr>
                <w:rFonts w:hint="eastAsia" w:ascii="宋体" w:hAnsi="宋体" w:cs="宋体"/>
                <w:kern w:val="0"/>
                <w:sz w:val="24"/>
                <w:highlight w:val="yellow"/>
              </w:rPr>
              <w:t>施工工期：</w:t>
            </w:r>
            <w:r>
              <w:rPr>
                <w:rFonts w:hint="eastAsia" w:ascii="宋体" w:hAnsi="宋体" w:cs="宋体"/>
                <w:kern w:val="0"/>
                <w:sz w:val="24"/>
                <w:highlight w:val="yellow"/>
                <w:lang w:eastAsia="zh-CN"/>
              </w:rPr>
              <w:t>20日历天</w:t>
            </w:r>
            <w:r>
              <w:rPr>
                <w:rFonts w:hint="eastAsia" w:ascii="宋体" w:hAnsi="宋体" w:cs="宋体"/>
                <w:kern w:val="0"/>
                <w:sz w:val="24"/>
                <w:highlight w:val="yellow"/>
                <w:lang w:val="en-US" w:eastAsia="zh-CN"/>
              </w:rPr>
              <w:t>(2024年9月6日-2024年9月25日,具体以开工通知为准）</w:t>
            </w:r>
          </w:p>
        </w:tc>
      </w:tr>
      <w:tr w14:paraId="21C8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6" w:type="dxa"/>
            <w:vAlign w:val="center"/>
          </w:tcPr>
          <w:p w14:paraId="7E540715">
            <w:pPr>
              <w:spacing w:line="320" w:lineRule="exact"/>
              <w:jc w:val="center"/>
              <w:rPr>
                <w:rFonts w:ascii="宋体" w:hAnsi="宋体" w:cs="宋体"/>
                <w:sz w:val="24"/>
              </w:rPr>
            </w:pPr>
            <w:r>
              <w:rPr>
                <w:rFonts w:hint="eastAsia" w:ascii="宋体" w:hAnsi="宋体" w:cs="宋体"/>
                <w:sz w:val="24"/>
              </w:rPr>
              <w:t>8</w:t>
            </w:r>
          </w:p>
        </w:tc>
        <w:tc>
          <w:tcPr>
            <w:tcW w:w="2524" w:type="dxa"/>
            <w:vAlign w:val="center"/>
          </w:tcPr>
          <w:p w14:paraId="74067795">
            <w:pPr>
              <w:spacing w:before="200" w:after="200"/>
              <w:jc w:val="center"/>
              <w:rPr>
                <w:sz w:val="24"/>
              </w:rPr>
            </w:pPr>
            <w:r>
              <w:rPr>
                <w:rFonts w:hint="eastAsia"/>
                <w:sz w:val="24"/>
              </w:rPr>
              <w:t>质量要求</w:t>
            </w:r>
          </w:p>
        </w:tc>
        <w:tc>
          <w:tcPr>
            <w:tcW w:w="6120" w:type="dxa"/>
            <w:vAlign w:val="center"/>
          </w:tcPr>
          <w:p w14:paraId="75632F07">
            <w:pPr>
              <w:spacing w:line="320" w:lineRule="exact"/>
              <w:textAlignment w:val="center"/>
              <w:rPr>
                <w:rFonts w:ascii="宋体" w:hAnsi="宋体"/>
              </w:rPr>
            </w:pPr>
            <w:r>
              <w:rPr>
                <w:rFonts w:hint="eastAsia" w:ascii="宋体" w:hAnsi="宋体"/>
                <w:sz w:val="24"/>
                <w:highlight w:val="yellow"/>
              </w:rPr>
              <w:t>一次性验收合格</w:t>
            </w:r>
          </w:p>
        </w:tc>
      </w:tr>
      <w:tr w14:paraId="507A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16" w:type="dxa"/>
            <w:vAlign w:val="center"/>
          </w:tcPr>
          <w:p w14:paraId="393D54C6">
            <w:pPr>
              <w:spacing w:line="320" w:lineRule="exact"/>
              <w:jc w:val="center"/>
              <w:rPr>
                <w:rFonts w:ascii="宋体" w:hAnsi="宋体" w:cs="宋体"/>
                <w:sz w:val="24"/>
              </w:rPr>
            </w:pPr>
            <w:r>
              <w:rPr>
                <w:rFonts w:hint="eastAsia" w:ascii="宋体" w:hAnsi="宋体" w:cs="宋体"/>
                <w:sz w:val="24"/>
              </w:rPr>
              <w:t>9</w:t>
            </w:r>
          </w:p>
        </w:tc>
        <w:tc>
          <w:tcPr>
            <w:tcW w:w="2524" w:type="dxa"/>
            <w:vAlign w:val="center"/>
          </w:tcPr>
          <w:p w14:paraId="1A548D8B">
            <w:pPr>
              <w:spacing w:line="320" w:lineRule="exact"/>
              <w:jc w:val="center"/>
              <w:rPr>
                <w:rFonts w:ascii="宋体" w:hAnsi="宋体"/>
                <w:sz w:val="24"/>
              </w:rPr>
            </w:pPr>
            <w:r>
              <w:rPr>
                <w:rFonts w:hint="eastAsia" w:ascii="宋体" w:hAnsi="宋体" w:cs="宋体"/>
                <w:sz w:val="24"/>
              </w:rPr>
              <w:t>供应商资格要求</w:t>
            </w:r>
          </w:p>
        </w:tc>
        <w:tc>
          <w:tcPr>
            <w:tcW w:w="6120" w:type="dxa"/>
            <w:vAlign w:val="center"/>
          </w:tcPr>
          <w:p w14:paraId="3B4A4570">
            <w:pPr>
              <w:spacing w:line="320" w:lineRule="exact"/>
              <w:jc w:val="left"/>
              <w:rPr>
                <w:rFonts w:ascii="宋体" w:hAnsi="宋体" w:cs="宋体"/>
                <w:sz w:val="24"/>
              </w:rPr>
            </w:pPr>
            <w:r>
              <w:rPr>
                <w:rFonts w:hint="eastAsia" w:ascii="宋体" w:hAnsi="宋体" w:cs="宋体"/>
                <w:sz w:val="24"/>
              </w:rPr>
              <w:t>1.符合《中华人民共和国政府采购法》第二十二条规定；</w:t>
            </w:r>
          </w:p>
          <w:p w14:paraId="7FDBC9C8">
            <w:pPr>
              <w:spacing w:line="320" w:lineRule="exact"/>
              <w:jc w:val="left"/>
              <w:rPr>
                <w:rFonts w:ascii="宋体" w:hAnsi="宋体" w:cs="宋体"/>
                <w:sz w:val="24"/>
              </w:rPr>
            </w:pPr>
            <w:r>
              <w:rPr>
                <w:rFonts w:hint="eastAsia" w:ascii="宋体" w:hAnsi="宋体" w:cs="宋体"/>
                <w:sz w:val="24"/>
              </w:rPr>
              <w:t>2.本项目的特定资格要求：</w:t>
            </w:r>
          </w:p>
          <w:p w14:paraId="2C5544BC">
            <w:pPr>
              <w:spacing w:line="320" w:lineRule="exact"/>
              <w:jc w:val="left"/>
              <w:rPr>
                <w:rFonts w:ascii="宋体" w:hAnsi="宋体" w:cs="宋体"/>
                <w:kern w:val="0"/>
                <w:sz w:val="24"/>
              </w:rPr>
            </w:pPr>
            <w:bookmarkStart w:id="1" w:name="_Hlk69373754"/>
            <w:r>
              <w:rPr>
                <w:rFonts w:hint="eastAsia" w:ascii="宋体" w:hAnsi="宋体" w:cs="宋体"/>
                <w:sz w:val="24"/>
                <w:highlight w:val="yellow"/>
              </w:rPr>
              <w:t>1）</w:t>
            </w:r>
            <w:bookmarkEnd w:id="1"/>
            <w:r>
              <w:rPr>
                <w:rFonts w:hint="eastAsia" w:ascii="宋体" w:hAnsi="宋体" w:cs="宋体"/>
                <w:sz w:val="24"/>
                <w:highlight w:val="yellow"/>
                <w:lang w:eastAsia="zh-CN"/>
              </w:rPr>
              <w:t>具有防水防腐保温工程专业承包二级及以上资质</w:t>
            </w:r>
            <w:r>
              <w:rPr>
                <w:rFonts w:hint="eastAsia" w:ascii="宋体" w:hAnsi="宋体" w:cs="宋体"/>
                <w:sz w:val="24"/>
                <w:highlight w:val="yellow"/>
              </w:rPr>
              <w:t>。</w:t>
            </w:r>
          </w:p>
        </w:tc>
      </w:tr>
      <w:tr w14:paraId="7DD6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16" w:type="dxa"/>
            <w:vAlign w:val="center"/>
          </w:tcPr>
          <w:p w14:paraId="51B19846">
            <w:pPr>
              <w:spacing w:line="320" w:lineRule="exact"/>
              <w:jc w:val="center"/>
              <w:rPr>
                <w:rFonts w:ascii="宋体" w:hAnsi="宋体" w:cs="宋体"/>
                <w:sz w:val="24"/>
              </w:rPr>
            </w:pPr>
            <w:r>
              <w:rPr>
                <w:rFonts w:hint="eastAsia" w:ascii="宋体" w:hAnsi="宋体" w:cs="宋体"/>
                <w:sz w:val="24"/>
              </w:rPr>
              <w:t>10</w:t>
            </w:r>
          </w:p>
        </w:tc>
        <w:tc>
          <w:tcPr>
            <w:tcW w:w="2524" w:type="dxa"/>
            <w:vAlign w:val="center"/>
          </w:tcPr>
          <w:p w14:paraId="1DD9CF54">
            <w:pPr>
              <w:spacing w:line="320" w:lineRule="exact"/>
              <w:jc w:val="center"/>
              <w:rPr>
                <w:rFonts w:ascii="宋体" w:hAnsi="宋体" w:cs="宋体"/>
                <w:sz w:val="24"/>
              </w:rPr>
            </w:pPr>
            <w:r>
              <w:rPr>
                <w:rFonts w:ascii="宋体" w:hAnsi="宋体" w:cs="宋体"/>
                <w:sz w:val="24"/>
              </w:rPr>
              <w:t>是否接受</w:t>
            </w:r>
          </w:p>
          <w:p w14:paraId="49EE7D0A">
            <w:pPr>
              <w:spacing w:line="320" w:lineRule="exact"/>
              <w:jc w:val="center"/>
              <w:rPr>
                <w:rFonts w:ascii="宋体" w:hAnsi="宋体" w:cs="宋体"/>
                <w:sz w:val="24"/>
              </w:rPr>
            </w:pPr>
            <w:r>
              <w:rPr>
                <w:rFonts w:ascii="宋体" w:hAnsi="宋体" w:cs="宋体"/>
                <w:sz w:val="24"/>
              </w:rPr>
              <w:t>联合体</w:t>
            </w:r>
            <w:r>
              <w:rPr>
                <w:rFonts w:hint="eastAsia" w:ascii="宋体" w:hAnsi="宋体" w:cs="宋体"/>
                <w:sz w:val="24"/>
              </w:rPr>
              <w:t>报价</w:t>
            </w:r>
          </w:p>
        </w:tc>
        <w:tc>
          <w:tcPr>
            <w:tcW w:w="6120" w:type="dxa"/>
            <w:vAlign w:val="center"/>
          </w:tcPr>
          <w:p w14:paraId="54346A8E">
            <w:pPr>
              <w:spacing w:line="320" w:lineRule="exact"/>
              <w:rPr>
                <w:szCs w:val="21"/>
              </w:rPr>
            </w:pPr>
            <w:r>
              <w:rPr>
                <w:rFonts w:hint="eastAsia" w:ascii="宋体" w:hAnsi="宋体" w:cs="宋体"/>
                <w:sz w:val="24"/>
              </w:rPr>
              <w:t>本项目不接受联合体报价</w:t>
            </w:r>
          </w:p>
        </w:tc>
      </w:tr>
      <w:tr w14:paraId="3E6C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6" w:type="dxa"/>
            <w:vAlign w:val="center"/>
          </w:tcPr>
          <w:p w14:paraId="7EF1ED7D">
            <w:pPr>
              <w:spacing w:line="320" w:lineRule="exact"/>
              <w:jc w:val="center"/>
              <w:rPr>
                <w:rFonts w:ascii="宋体" w:hAnsi="宋体" w:cs="宋体"/>
                <w:sz w:val="24"/>
              </w:rPr>
            </w:pPr>
            <w:r>
              <w:rPr>
                <w:rFonts w:hint="eastAsia" w:ascii="宋体" w:hAnsi="宋体" w:cs="宋体"/>
                <w:sz w:val="24"/>
              </w:rPr>
              <w:t>11</w:t>
            </w:r>
          </w:p>
        </w:tc>
        <w:tc>
          <w:tcPr>
            <w:tcW w:w="2524" w:type="dxa"/>
            <w:vAlign w:val="center"/>
          </w:tcPr>
          <w:p w14:paraId="1C27FD64">
            <w:pPr>
              <w:spacing w:line="320" w:lineRule="exact"/>
              <w:jc w:val="center"/>
              <w:rPr>
                <w:rFonts w:ascii="宋体" w:hAnsi="宋体" w:cs="宋体"/>
                <w:sz w:val="24"/>
                <w:szCs w:val="24"/>
              </w:rPr>
            </w:pPr>
            <w:r>
              <w:rPr>
                <w:rFonts w:hint="eastAsia" w:ascii="宋体" w:hAnsi="宋体" w:cs="宋体"/>
                <w:sz w:val="24"/>
                <w:szCs w:val="24"/>
              </w:rPr>
              <w:t>公告发布媒体</w:t>
            </w:r>
          </w:p>
        </w:tc>
        <w:tc>
          <w:tcPr>
            <w:tcW w:w="6120" w:type="dxa"/>
            <w:vAlign w:val="center"/>
          </w:tcPr>
          <w:p w14:paraId="10D36EF0">
            <w:pPr>
              <w:spacing w:line="320" w:lineRule="exact"/>
              <w:jc w:val="left"/>
              <w:rPr>
                <w:rFonts w:ascii="宋体" w:hAnsi="宋体" w:cs="宋体"/>
                <w:sz w:val="24"/>
                <w:szCs w:val="24"/>
              </w:rPr>
            </w:pPr>
            <w:r>
              <w:rPr>
                <w:rFonts w:hint="eastAsia" w:ascii="宋体" w:hAnsi="宋体" w:cs="宋体"/>
                <w:sz w:val="24"/>
                <w:szCs w:val="32"/>
              </w:rPr>
              <w:t>上海海事大学</w:t>
            </w:r>
            <w:r>
              <w:rPr>
                <w:rFonts w:hint="eastAsia" w:ascii="宋体" w:hAnsi="宋体" w:cs="宋体"/>
                <w:sz w:val="24"/>
                <w:szCs w:val="32"/>
                <w:highlight w:val="yellow"/>
              </w:rPr>
              <w:t>https://www.shmtu.edu.cn/zhaobiao</w:t>
            </w:r>
          </w:p>
        </w:tc>
      </w:tr>
      <w:tr w14:paraId="49FE4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716" w:type="dxa"/>
            <w:vAlign w:val="center"/>
          </w:tcPr>
          <w:p w14:paraId="3D80A141">
            <w:pPr>
              <w:spacing w:line="320" w:lineRule="exact"/>
              <w:jc w:val="center"/>
              <w:rPr>
                <w:rFonts w:ascii="宋体" w:hAnsi="宋体" w:cs="宋体"/>
                <w:sz w:val="24"/>
              </w:rPr>
            </w:pPr>
            <w:r>
              <w:rPr>
                <w:rFonts w:hint="eastAsia" w:ascii="宋体" w:hAnsi="宋体" w:cs="宋体"/>
                <w:sz w:val="24"/>
              </w:rPr>
              <w:t>12</w:t>
            </w:r>
          </w:p>
        </w:tc>
        <w:tc>
          <w:tcPr>
            <w:tcW w:w="2524" w:type="dxa"/>
            <w:vAlign w:val="center"/>
          </w:tcPr>
          <w:p w14:paraId="6F079FCF">
            <w:pPr>
              <w:spacing w:line="320" w:lineRule="exact"/>
              <w:jc w:val="center"/>
              <w:rPr>
                <w:rFonts w:ascii="宋体" w:hAnsi="宋体" w:cs="宋体"/>
                <w:sz w:val="24"/>
              </w:rPr>
            </w:pPr>
            <w:r>
              <w:rPr>
                <w:rFonts w:hint="eastAsia" w:ascii="宋体" w:hAnsi="宋体" w:cs="宋体"/>
                <w:spacing w:val="-10"/>
                <w:sz w:val="24"/>
              </w:rPr>
              <w:t>报名及文</w:t>
            </w:r>
            <w:r>
              <w:rPr>
                <w:rFonts w:hint="eastAsia" w:ascii="宋体" w:hAnsi="宋体" w:cs="宋体"/>
                <w:sz w:val="24"/>
              </w:rPr>
              <w:t>件发售</w:t>
            </w:r>
          </w:p>
          <w:p w14:paraId="17399D4A">
            <w:pPr>
              <w:spacing w:line="320" w:lineRule="exact"/>
              <w:jc w:val="center"/>
              <w:rPr>
                <w:rFonts w:ascii="宋体" w:hAnsi="宋体" w:cs="宋体"/>
                <w:sz w:val="24"/>
              </w:rPr>
            </w:pPr>
            <w:r>
              <w:rPr>
                <w:rFonts w:hint="eastAsia" w:ascii="宋体" w:hAnsi="宋体" w:cs="宋体"/>
                <w:sz w:val="24"/>
              </w:rPr>
              <w:t>时间、地点</w:t>
            </w:r>
          </w:p>
        </w:tc>
        <w:tc>
          <w:tcPr>
            <w:tcW w:w="6120" w:type="dxa"/>
            <w:vAlign w:val="center"/>
          </w:tcPr>
          <w:p w14:paraId="0F31A71A">
            <w:pPr>
              <w:spacing w:line="320" w:lineRule="exact"/>
              <w:rPr>
                <w:rFonts w:ascii="宋体" w:hAnsi="宋体" w:cs="宋体"/>
                <w:kern w:val="0"/>
                <w:sz w:val="24"/>
              </w:rPr>
            </w:pPr>
            <w:r>
              <w:rPr>
                <w:rFonts w:hint="eastAsia" w:ascii="宋体" w:hAnsi="宋体" w:cs="宋体"/>
                <w:kern w:val="0"/>
                <w:sz w:val="24"/>
              </w:rPr>
              <w:t>报名时间、邮箱：无需报名</w:t>
            </w:r>
          </w:p>
          <w:p w14:paraId="77E26B2A">
            <w:pPr>
              <w:spacing w:line="320" w:lineRule="exact"/>
              <w:rPr>
                <w:rFonts w:ascii="宋体" w:hAnsi="宋体" w:cs="宋体"/>
                <w:kern w:val="0"/>
                <w:sz w:val="24"/>
                <w:highlight w:val="yellow"/>
              </w:rPr>
            </w:pPr>
            <w:r>
              <w:rPr>
                <w:rFonts w:hint="eastAsia" w:ascii="宋体" w:hAnsi="宋体" w:cs="宋体"/>
                <w:kern w:val="0"/>
                <w:sz w:val="24"/>
              </w:rPr>
              <w:t>公布文件的时间：</w:t>
            </w:r>
            <w:r>
              <w:rPr>
                <w:rFonts w:hint="eastAsia" w:ascii="宋体" w:hAnsi="宋体" w:cs="宋体"/>
                <w:kern w:val="0"/>
                <w:sz w:val="24"/>
                <w:highlight w:val="yellow"/>
              </w:rPr>
              <w:t>2024年</w:t>
            </w:r>
            <w:r>
              <w:rPr>
                <w:rFonts w:hint="eastAsia" w:ascii="宋体" w:hAnsi="宋体" w:cs="宋体"/>
                <w:kern w:val="0"/>
                <w:sz w:val="24"/>
                <w:highlight w:val="yellow"/>
                <w:lang w:eastAsia="zh-CN"/>
              </w:rPr>
              <w:t>8月</w:t>
            </w:r>
            <w:r>
              <w:rPr>
                <w:rFonts w:hint="eastAsia" w:ascii="宋体" w:hAnsi="宋体" w:cs="宋体"/>
                <w:kern w:val="0"/>
                <w:sz w:val="24"/>
                <w:highlight w:val="yellow"/>
              </w:rPr>
              <w:t>2</w:t>
            </w:r>
            <w:r>
              <w:rPr>
                <w:rFonts w:hint="eastAsia" w:ascii="宋体" w:hAnsi="宋体" w:cs="宋体"/>
                <w:kern w:val="0"/>
                <w:sz w:val="24"/>
                <w:highlight w:val="yellow"/>
                <w:lang w:val="en-US" w:eastAsia="zh-CN"/>
              </w:rPr>
              <w:t>7</w:t>
            </w:r>
            <w:r>
              <w:rPr>
                <w:rFonts w:hint="eastAsia" w:ascii="宋体" w:hAnsi="宋体" w:cs="宋体"/>
                <w:kern w:val="0"/>
                <w:sz w:val="24"/>
                <w:highlight w:val="yellow"/>
              </w:rPr>
              <w:t>日起。</w:t>
            </w:r>
          </w:p>
          <w:p w14:paraId="69C127A8">
            <w:pPr>
              <w:spacing w:line="320" w:lineRule="exact"/>
              <w:rPr>
                <w:rFonts w:ascii="宋体" w:hAnsi="宋体"/>
                <w:sz w:val="24"/>
              </w:rPr>
            </w:pPr>
            <w:r>
              <w:rPr>
                <w:rFonts w:hint="eastAsia" w:ascii="宋体" w:hAnsi="宋体" w:cs="宋体"/>
                <w:kern w:val="0"/>
                <w:sz w:val="24"/>
              </w:rPr>
              <w:t>公布文件的地址：线下不发售文件，供应商可在发布媒体直接获取电子文件，无需支付费用。</w:t>
            </w:r>
          </w:p>
        </w:tc>
      </w:tr>
      <w:tr w14:paraId="7705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716" w:type="dxa"/>
            <w:vAlign w:val="center"/>
          </w:tcPr>
          <w:p w14:paraId="1B5A8B0C">
            <w:pPr>
              <w:spacing w:line="320" w:lineRule="exact"/>
              <w:jc w:val="center"/>
              <w:rPr>
                <w:rFonts w:ascii="宋体" w:hAnsi="宋体" w:cs="宋体"/>
                <w:sz w:val="24"/>
              </w:rPr>
            </w:pPr>
            <w:r>
              <w:rPr>
                <w:rFonts w:hint="eastAsia" w:ascii="宋体" w:hAnsi="宋体" w:cs="宋体"/>
                <w:sz w:val="24"/>
              </w:rPr>
              <w:t>13</w:t>
            </w:r>
          </w:p>
        </w:tc>
        <w:tc>
          <w:tcPr>
            <w:tcW w:w="2524" w:type="dxa"/>
            <w:vAlign w:val="center"/>
          </w:tcPr>
          <w:p w14:paraId="1D719D13">
            <w:pPr>
              <w:spacing w:before="200" w:after="200"/>
              <w:jc w:val="center"/>
              <w:rPr>
                <w:rFonts w:ascii="宋体" w:hAnsi="宋体"/>
                <w:sz w:val="24"/>
              </w:rPr>
            </w:pPr>
            <w:r>
              <w:rPr>
                <w:rFonts w:hint="eastAsia" w:ascii="宋体" w:hAnsi="宋体"/>
                <w:sz w:val="24"/>
              </w:rPr>
              <w:t>现场踏勘</w:t>
            </w:r>
          </w:p>
        </w:tc>
        <w:tc>
          <w:tcPr>
            <w:tcW w:w="6120" w:type="dxa"/>
            <w:vAlign w:val="center"/>
          </w:tcPr>
          <w:p w14:paraId="1301FCB0">
            <w:pPr>
              <w:spacing w:line="320" w:lineRule="exact"/>
              <w:rPr>
                <w:rFonts w:hint="eastAsia" w:ascii="宋体" w:hAnsi="宋体"/>
                <w:sz w:val="24"/>
                <w:highlight w:val="yellow"/>
              </w:rPr>
            </w:pPr>
            <w:r>
              <w:rPr>
                <w:rFonts w:hint="eastAsia" w:ascii="宋体" w:hAnsi="宋体"/>
                <w:sz w:val="24"/>
              </w:rPr>
              <w:t>组织统一踏勘现场；一旦成交后不得以不了解现场情况提出费用调整。校方定于</w:t>
            </w:r>
            <w:r>
              <w:rPr>
                <w:rFonts w:hint="eastAsia" w:ascii="宋体" w:hAnsi="宋体"/>
                <w:sz w:val="24"/>
                <w:highlight w:val="yellow"/>
              </w:rPr>
              <w:t>2024年</w:t>
            </w:r>
            <w:r>
              <w:rPr>
                <w:rFonts w:hint="eastAsia" w:ascii="宋体" w:hAnsi="宋体"/>
                <w:sz w:val="24"/>
                <w:highlight w:val="yellow"/>
                <w:lang w:val="en-US" w:eastAsia="zh-CN"/>
              </w:rPr>
              <w:t>8</w:t>
            </w:r>
            <w:r>
              <w:rPr>
                <w:rFonts w:hint="eastAsia" w:ascii="宋体" w:hAnsi="宋体"/>
                <w:sz w:val="24"/>
                <w:highlight w:val="yellow"/>
              </w:rPr>
              <w:t>月</w:t>
            </w:r>
            <w:r>
              <w:rPr>
                <w:rFonts w:hint="eastAsia" w:ascii="宋体" w:hAnsi="宋体"/>
                <w:sz w:val="24"/>
                <w:highlight w:val="yellow"/>
                <w:lang w:val="en-US" w:eastAsia="zh-CN"/>
              </w:rPr>
              <w:t>29</w:t>
            </w:r>
            <w:r>
              <w:rPr>
                <w:rFonts w:hint="eastAsia" w:ascii="宋体" w:hAnsi="宋体"/>
                <w:sz w:val="24"/>
                <w:highlight w:val="yellow"/>
              </w:rPr>
              <w:t>日上午10：00，在临港校区校医院1号楼大厅集合（上海市浦东新区临港新城海港大道1550号）组织现场踏勘（联系人：陈老师，</w:t>
            </w:r>
          </w:p>
          <w:p w14:paraId="6D6A83D1">
            <w:pPr>
              <w:spacing w:line="320" w:lineRule="exact"/>
              <w:rPr>
                <w:rFonts w:ascii="宋体" w:hAnsi="宋体"/>
                <w:sz w:val="24"/>
              </w:rPr>
            </w:pPr>
            <w:r>
              <w:rPr>
                <w:rFonts w:hint="eastAsia" w:ascii="宋体" w:hAnsi="宋体"/>
                <w:sz w:val="24"/>
                <w:highlight w:val="yellow"/>
              </w:rPr>
              <w:t>联系电话：15901822645），过时不候。</w:t>
            </w:r>
          </w:p>
          <w:p w14:paraId="25FC3495">
            <w:pPr>
              <w:spacing w:line="320" w:lineRule="exact"/>
              <w:rPr>
                <w:rFonts w:ascii="宋体" w:hAnsi="宋体"/>
                <w:b/>
                <w:bCs/>
                <w:sz w:val="24"/>
              </w:rPr>
            </w:pPr>
            <w:r>
              <w:rPr>
                <w:rFonts w:hint="eastAsia" w:ascii="宋体" w:hAnsi="宋体"/>
                <w:sz w:val="24"/>
              </w:rPr>
              <w:t>注意：</w:t>
            </w:r>
            <w:r>
              <w:rPr>
                <w:rFonts w:hint="eastAsia" w:ascii="宋体" w:hAnsi="宋体"/>
                <w:b/>
                <w:bCs/>
                <w:sz w:val="24"/>
              </w:rPr>
              <w:t>请需要参加现场踏勘的单位，将踏勘的项目名称、单位名称、入校人员姓名、身份证号码、手机号等信息汇总后发至邮箱，邮箱：</w:t>
            </w:r>
            <w:r>
              <w:fldChar w:fldCharType="begin"/>
            </w:r>
            <w:r>
              <w:instrText xml:space="preserve"> HYPERLINK "mailto:blchen@shmtu.edu.cn，并联系陈老师进行入校报备后，方可入校。" </w:instrText>
            </w:r>
            <w:r>
              <w:fldChar w:fldCharType="separate"/>
            </w:r>
            <w:r>
              <w:rPr>
                <w:rStyle w:val="108"/>
                <w:rFonts w:hint="eastAsia" w:ascii="宋体" w:hAnsi="宋体"/>
                <w:b/>
                <w:bCs/>
                <w:color w:val="auto"/>
                <w:sz w:val="24"/>
                <w:highlight w:val="yellow"/>
              </w:rPr>
              <w:t>blchen@shmtu.edu.cn，并联系</w:t>
            </w:r>
            <w:r>
              <w:rPr>
                <w:rStyle w:val="108"/>
                <w:rFonts w:hint="eastAsia" w:ascii="宋体" w:hAnsi="宋体"/>
                <w:b/>
                <w:bCs/>
                <w:color w:val="auto"/>
                <w:sz w:val="24"/>
                <w:highlight w:val="yellow"/>
                <w:lang w:val="en-US" w:eastAsia="zh-CN"/>
              </w:rPr>
              <w:t>陈</w:t>
            </w:r>
            <w:r>
              <w:rPr>
                <w:rStyle w:val="108"/>
                <w:rFonts w:hint="eastAsia" w:ascii="宋体" w:hAnsi="宋体"/>
                <w:b/>
                <w:bCs/>
                <w:color w:val="auto"/>
                <w:sz w:val="24"/>
                <w:highlight w:val="yellow"/>
              </w:rPr>
              <w:t>老师</w:t>
            </w:r>
            <w:r>
              <w:rPr>
                <w:rStyle w:val="108"/>
                <w:rFonts w:hint="eastAsia" w:ascii="宋体" w:hAnsi="宋体"/>
                <w:b/>
                <w:bCs/>
                <w:color w:val="auto"/>
                <w:sz w:val="24"/>
              </w:rPr>
              <w:t>进行入校报备后，方可入校。</w:t>
            </w:r>
            <w:r>
              <w:rPr>
                <w:rStyle w:val="108"/>
                <w:rFonts w:hint="eastAsia" w:ascii="宋体" w:hAnsi="宋体"/>
                <w:b/>
                <w:bCs/>
                <w:color w:val="auto"/>
                <w:sz w:val="24"/>
              </w:rPr>
              <w:fldChar w:fldCharType="end"/>
            </w:r>
          </w:p>
          <w:p w14:paraId="22FD6EC6">
            <w:pPr>
              <w:spacing w:line="320" w:lineRule="exact"/>
              <w:rPr>
                <w:rFonts w:ascii="宋体" w:hAnsi="宋体"/>
                <w:sz w:val="24"/>
              </w:rPr>
            </w:pPr>
            <w:r>
              <w:rPr>
                <w:rFonts w:hint="eastAsia" w:ascii="宋体" w:hAnsi="宋体"/>
                <w:sz w:val="24"/>
              </w:rPr>
              <w:t>申请入校报备截止时间：</w:t>
            </w:r>
            <w:r>
              <w:rPr>
                <w:rFonts w:hint="eastAsia" w:ascii="宋体" w:hAnsi="宋体"/>
                <w:sz w:val="24"/>
                <w:highlight w:val="yellow"/>
              </w:rPr>
              <w:t>2024年</w:t>
            </w:r>
            <w:r>
              <w:rPr>
                <w:rFonts w:hint="eastAsia" w:ascii="宋体" w:hAnsi="宋体"/>
                <w:sz w:val="24"/>
                <w:highlight w:val="yellow"/>
                <w:lang w:eastAsia="zh-CN"/>
              </w:rPr>
              <w:t>8月</w:t>
            </w:r>
            <w:r>
              <w:rPr>
                <w:rFonts w:hint="eastAsia" w:ascii="宋体" w:hAnsi="宋体"/>
                <w:sz w:val="24"/>
                <w:highlight w:val="yellow"/>
                <w:lang w:val="en-US" w:eastAsia="zh-CN"/>
              </w:rPr>
              <w:t>28</w:t>
            </w:r>
            <w:r>
              <w:rPr>
                <w:rFonts w:hint="eastAsia" w:ascii="宋体" w:hAnsi="宋体"/>
                <w:sz w:val="24"/>
                <w:highlight w:val="yellow"/>
              </w:rPr>
              <w:t>日下午13：00</w:t>
            </w:r>
            <w:r>
              <w:rPr>
                <w:rFonts w:hint="eastAsia" w:ascii="宋体" w:hAnsi="宋体"/>
                <w:sz w:val="24"/>
              </w:rPr>
              <w:t>，过时不予接受。</w:t>
            </w:r>
          </w:p>
        </w:tc>
      </w:tr>
      <w:tr w14:paraId="3DC6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16" w:type="dxa"/>
            <w:vAlign w:val="center"/>
          </w:tcPr>
          <w:p w14:paraId="1683A4BF">
            <w:pPr>
              <w:spacing w:line="320" w:lineRule="exact"/>
              <w:jc w:val="center"/>
              <w:rPr>
                <w:rFonts w:ascii="宋体" w:hAnsi="宋体" w:cs="宋体"/>
                <w:sz w:val="24"/>
              </w:rPr>
            </w:pPr>
            <w:r>
              <w:rPr>
                <w:rFonts w:hint="eastAsia" w:ascii="宋体" w:hAnsi="宋体" w:cs="宋体"/>
                <w:sz w:val="24"/>
              </w:rPr>
              <w:t>14</w:t>
            </w:r>
          </w:p>
        </w:tc>
        <w:tc>
          <w:tcPr>
            <w:tcW w:w="2524" w:type="dxa"/>
            <w:vAlign w:val="center"/>
          </w:tcPr>
          <w:p w14:paraId="2E99AA62">
            <w:pPr>
              <w:spacing w:line="280" w:lineRule="exact"/>
              <w:jc w:val="center"/>
              <w:rPr>
                <w:rFonts w:ascii="宋体" w:hAnsi="宋体" w:cs="宋体"/>
                <w:sz w:val="24"/>
              </w:rPr>
            </w:pPr>
            <w:r>
              <w:rPr>
                <w:rFonts w:hint="eastAsia" w:ascii="宋体" w:hAnsi="宋体" w:cs="宋体"/>
                <w:sz w:val="24"/>
              </w:rPr>
              <w:t>接收答疑</w:t>
            </w:r>
            <w:r>
              <w:rPr>
                <w:rFonts w:ascii="宋体" w:hAnsi="宋体" w:cs="宋体"/>
                <w:sz w:val="24"/>
              </w:rPr>
              <w:t>的方式</w:t>
            </w:r>
            <w:r>
              <w:rPr>
                <w:rFonts w:hint="eastAsia" w:ascii="宋体" w:hAnsi="宋体" w:cs="宋体"/>
                <w:sz w:val="24"/>
              </w:rPr>
              <w:t>及</w:t>
            </w:r>
            <w:r>
              <w:rPr>
                <w:rFonts w:ascii="宋体" w:hAnsi="宋体" w:cs="宋体"/>
                <w:sz w:val="24"/>
              </w:rPr>
              <w:t>联系方式</w:t>
            </w:r>
          </w:p>
        </w:tc>
        <w:tc>
          <w:tcPr>
            <w:tcW w:w="6120" w:type="dxa"/>
            <w:vAlign w:val="center"/>
          </w:tcPr>
          <w:p w14:paraId="7CB3FA30">
            <w:pPr>
              <w:spacing w:line="280" w:lineRule="exact"/>
              <w:rPr>
                <w:rFonts w:ascii="宋体" w:hAnsi="宋体" w:cs="宋体"/>
                <w:sz w:val="24"/>
                <w:szCs w:val="24"/>
              </w:rPr>
            </w:pPr>
            <w:r>
              <w:rPr>
                <w:rFonts w:hint="eastAsia" w:ascii="宋体" w:hAnsi="宋体" w:cs="宋体"/>
                <w:sz w:val="24"/>
                <w:szCs w:val="24"/>
              </w:rPr>
              <w:t>提问方式：</w:t>
            </w:r>
            <w:r>
              <w:rPr>
                <w:rFonts w:hint="eastAsia" w:ascii="宋体" w:hAnsi="宋体" w:cs="宋体"/>
                <w:sz w:val="24"/>
                <w:szCs w:val="24"/>
                <w:highlight w:val="yellow"/>
              </w:rPr>
              <w:t>各报价人应将需要澄清的问题</w:t>
            </w:r>
            <w:r>
              <w:rPr>
                <w:rFonts w:hint="eastAsia" w:ascii="宋体" w:hAnsi="宋体" w:cs="宋体"/>
                <w:kern w:val="0"/>
                <w:sz w:val="24"/>
                <w:highlight w:val="yellow"/>
              </w:rPr>
              <w:t>可编辑版本及盖章扫描版发送至邮箱</w:t>
            </w:r>
            <w:r>
              <w:rPr>
                <w:rFonts w:hint="eastAsia" w:ascii="宋体" w:hAnsi="宋体" w:cs="宋体"/>
                <w:sz w:val="24"/>
                <w:szCs w:val="24"/>
              </w:rPr>
              <w:t xml:space="preserve"> </w:t>
            </w:r>
          </w:p>
          <w:p w14:paraId="35F1054C">
            <w:pPr>
              <w:spacing w:line="280" w:lineRule="exact"/>
              <w:rPr>
                <w:rFonts w:ascii="宋体" w:hAnsi="宋体" w:cs="宋体"/>
                <w:sz w:val="24"/>
                <w:szCs w:val="24"/>
              </w:rPr>
            </w:pPr>
            <w:r>
              <w:rPr>
                <w:rFonts w:hint="eastAsia" w:ascii="宋体" w:hAnsi="宋体" w:cs="宋体"/>
                <w:sz w:val="24"/>
                <w:szCs w:val="24"/>
              </w:rPr>
              <w:t>提问截止时间：</w:t>
            </w:r>
            <w:r>
              <w:rPr>
                <w:rFonts w:hint="eastAsia" w:ascii="宋体" w:hAnsi="宋体" w:cs="宋体"/>
                <w:sz w:val="24"/>
                <w:szCs w:val="24"/>
                <w:highlight w:val="yellow"/>
              </w:rPr>
              <w:t>2024年</w:t>
            </w:r>
            <w:r>
              <w:rPr>
                <w:rFonts w:hint="eastAsia" w:ascii="宋体" w:hAnsi="宋体" w:cs="宋体"/>
                <w:sz w:val="24"/>
                <w:szCs w:val="24"/>
                <w:highlight w:val="yellow"/>
                <w:lang w:val="en-US" w:eastAsia="zh-CN"/>
              </w:rPr>
              <w:t>8</w:t>
            </w:r>
            <w:r>
              <w:rPr>
                <w:rFonts w:hint="eastAsia" w:ascii="宋体" w:hAnsi="宋体" w:cs="宋体"/>
                <w:sz w:val="24"/>
                <w:szCs w:val="24"/>
                <w:highlight w:val="yellow"/>
              </w:rPr>
              <w:t>月</w:t>
            </w:r>
            <w:r>
              <w:rPr>
                <w:rFonts w:hint="eastAsia" w:ascii="宋体" w:hAnsi="宋体" w:cs="宋体"/>
                <w:sz w:val="24"/>
                <w:szCs w:val="24"/>
                <w:highlight w:val="yellow"/>
                <w:lang w:val="en-US" w:eastAsia="zh-CN"/>
              </w:rPr>
              <w:t>30</w:t>
            </w:r>
            <w:r>
              <w:rPr>
                <w:rFonts w:hint="eastAsia" w:ascii="宋体" w:hAnsi="宋体" w:cs="宋体"/>
                <w:sz w:val="24"/>
                <w:szCs w:val="24"/>
                <w:highlight w:val="yellow"/>
              </w:rPr>
              <w:t>日中午12时</w:t>
            </w:r>
          </w:p>
          <w:p w14:paraId="37417378">
            <w:pPr>
              <w:spacing w:line="280" w:lineRule="exact"/>
              <w:rPr>
                <w:rFonts w:ascii="宋体" w:hAnsi="宋体" w:cs="宋体"/>
                <w:sz w:val="24"/>
                <w:szCs w:val="24"/>
              </w:rPr>
            </w:pPr>
            <w:r>
              <w:rPr>
                <w:rFonts w:hint="eastAsia" w:ascii="宋体" w:hAnsi="宋体" w:cs="宋体"/>
                <w:sz w:val="24"/>
                <w:szCs w:val="24"/>
              </w:rPr>
              <w:t>联系人：</w:t>
            </w:r>
            <w:r>
              <w:rPr>
                <w:rFonts w:hint="eastAsia" w:ascii="宋体" w:hAnsi="宋体" w:cs="宋体"/>
                <w:sz w:val="24"/>
                <w:szCs w:val="24"/>
                <w:highlight w:val="yellow"/>
              </w:rPr>
              <w:t>张老师</w:t>
            </w:r>
          </w:p>
          <w:p w14:paraId="1905B676">
            <w:pPr>
              <w:spacing w:line="280" w:lineRule="exact"/>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highlight w:val="yellow"/>
              </w:rPr>
              <w:t>021-38284709</w:t>
            </w:r>
          </w:p>
          <w:p w14:paraId="58E9874F">
            <w:pPr>
              <w:spacing w:line="280" w:lineRule="exact"/>
              <w:rPr>
                <w:rFonts w:ascii="宋体" w:hAnsi="宋体" w:cs="宋体"/>
                <w:sz w:val="24"/>
              </w:rPr>
            </w:pPr>
            <w:r>
              <w:rPr>
                <w:rFonts w:hint="eastAsia" w:ascii="宋体" w:hAnsi="宋体" w:cs="宋体"/>
                <w:sz w:val="24"/>
                <w:szCs w:val="24"/>
              </w:rPr>
              <w:t>邮箱：</w:t>
            </w:r>
            <w:r>
              <w:fldChar w:fldCharType="begin"/>
            </w:r>
            <w:r>
              <w:instrText xml:space="preserve"> HYPERLINK "mailto:lxy@shmtu.edu.cn" </w:instrText>
            </w:r>
            <w:r>
              <w:fldChar w:fldCharType="separate"/>
            </w:r>
            <w:r>
              <w:rPr>
                <w:rFonts w:hint="eastAsia" w:ascii="宋体" w:hAnsi="宋体" w:cs="宋体"/>
                <w:sz w:val="24"/>
                <w:szCs w:val="24"/>
                <w:highlight w:val="yellow"/>
              </w:rPr>
              <w:t>ppzhang@shmtu.edu.cn</w:t>
            </w:r>
            <w:r>
              <w:rPr>
                <w:rFonts w:hint="eastAsia" w:ascii="宋体" w:hAnsi="宋体" w:cs="宋体"/>
                <w:sz w:val="24"/>
                <w:szCs w:val="24"/>
                <w:highlight w:val="yellow"/>
              </w:rPr>
              <w:fldChar w:fldCharType="end"/>
            </w:r>
          </w:p>
        </w:tc>
      </w:tr>
      <w:tr w14:paraId="49F3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16" w:type="dxa"/>
            <w:vAlign w:val="center"/>
          </w:tcPr>
          <w:p w14:paraId="1E1D514B">
            <w:pPr>
              <w:spacing w:line="320" w:lineRule="exact"/>
              <w:jc w:val="center"/>
              <w:rPr>
                <w:rFonts w:ascii="宋体" w:hAnsi="宋体" w:cs="宋体"/>
                <w:sz w:val="24"/>
              </w:rPr>
            </w:pPr>
            <w:r>
              <w:rPr>
                <w:rFonts w:hint="eastAsia" w:ascii="宋体" w:hAnsi="宋体" w:cs="宋体"/>
                <w:sz w:val="24"/>
              </w:rPr>
              <w:t>15</w:t>
            </w:r>
          </w:p>
        </w:tc>
        <w:tc>
          <w:tcPr>
            <w:tcW w:w="2524" w:type="dxa"/>
            <w:vAlign w:val="center"/>
          </w:tcPr>
          <w:p w14:paraId="79874810">
            <w:pPr>
              <w:spacing w:line="320" w:lineRule="exact"/>
              <w:jc w:val="center"/>
              <w:rPr>
                <w:rFonts w:ascii="宋体" w:hAnsi="宋体" w:cs="宋体"/>
                <w:sz w:val="24"/>
              </w:rPr>
            </w:pPr>
            <w:r>
              <w:rPr>
                <w:rFonts w:hint="eastAsia" w:ascii="宋体" w:hAnsi="宋体"/>
                <w:sz w:val="24"/>
              </w:rPr>
              <w:t>报价有效期</w:t>
            </w:r>
          </w:p>
        </w:tc>
        <w:tc>
          <w:tcPr>
            <w:tcW w:w="6120" w:type="dxa"/>
            <w:vAlign w:val="center"/>
          </w:tcPr>
          <w:p w14:paraId="2CE992CE">
            <w:pPr>
              <w:spacing w:line="320" w:lineRule="exact"/>
              <w:rPr>
                <w:rFonts w:ascii="宋体" w:hAnsi="宋体"/>
                <w:sz w:val="24"/>
              </w:rPr>
            </w:pPr>
            <w:r>
              <w:rPr>
                <w:rFonts w:hint="eastAsia" w:ascii="宋体" w:hAnsi="宋体" w:cs="宋体"/>
                <w:sz w:val="24"/>
              </w:rPr>
              <w:t>报价截止之日起</w:t>
            </w:r>
            <w:r>
              <w:rPr>
                <w:rFonts w:hint="eastAsia" w:ascii="宋体" w:hAnsi="宋体" w:cs="宋体"/>
                <w:sz w:val="24"/>
                <w:u w:val="single"/>
              </w:rPr>
              <w:t>90</w:t>
            </w:r>
            <w:r>
              <w:rPr>
                <w:rFonts w:hint="eastAsia" w:ascii="宋体" w:hAnsi="宋体" w:cs="宋体"/>
                <w:sz w:val="24"/>
              </w:rPr>
              <w:t>日历日</w:t>
            </w:r>
          </w:p>
        </w:tc>
      </w:tr>
      <w:tr w14:paraId="3503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16" w:type="dxa"/>
            <w:vAlign w:val="center"/>
          </w:tcPr>
          <w:p w14:paraId="58F661FC">
            <w:pPr>
              <w:spacing w:line="320" w:lineRule="exact"/>
              <w:jc w:val="center"/>
              <w:rPr>
                <w:rFonts w:ascii="宋体" w:hAnsi="宋体" w:cs="宋体"/>
                <w:sz w:val="24"/>
              </w:rPr>
            </w:pPr>
            <w:r>
              <w:rPr>
                <w:rFonts w:hint="eastAsia" w:ascii="宋体" w:hAnsi="宋体" w:cs="宋体"/>
                <w:sz w:val="24"/>
              </w:rPr>
              <w:t>16</w:t>
            </w:r>
          </w:p>
        </w:tc>
        <w:tc>
          <w:tcPr>
            <w:tcW w:w="2524" w:type="dxa"/>
            <w:vAlign w:val="center"/>
          </w:tcPr>
          <w:p w14:paraId="4258FD40">
            <w:pPr>
              <w:spacing w:line="280" w:lineRule="exact"/>
              <w:jc w:val="center"/>
              <w:rPr>
                <w:rFonts w:ascii="宋体" w:hAnsi="宋体" w:cs="宋体"/>
                <w:sz w:val="24"/>
                <w:szCs w:val="24"/>
              </w:rPr>
            </w:pPr>
            <w:r>
              <w:rPr>
                <w:rFonts w:hint="eastAsia" w:ascii="宋体" w:hAnsi="宋体" w:cs="宋体"/>
                <w:sz w:val="24"/>
                <w:szCs w:val="24"/>
              </w:rPr>
              <w:t>递交响应文件截止</w:t>
            </w:r>
          </w:p>
          <w:p w14:paraId="0E021F01">
            <w:pPr>
              <w:spacing w:line="280" w:lineRule="exact"/>
              <w:jc w:val="center"/>
              <w:rPr>
                <w:rFonts w:ascii="宋体" w:hAnsi="宋体" w:cs="宋体"/>
                <w:sz w:val="24"/>
                <w:szCs w:val="24"/>
              </w:rPr>
            </w:pPr>
            <w:r>
              <w:rPr>
                <w:rFonts w:hint="eastAsia" w:ascii="宋体" w:hAnsi="宋体" w:cs="宋体"/>
                <w:sz w:val="24"/>
                <w:szCs w:val="24"/>
              </w:rPr>
              <w:t>时间、地点</w:t>
            </w:r>
          </w:p>
        </w:tc>
        <w:tc>
          <w:tcPr>
            <w:tcW w:w="6120" w:type="dxa"/>
            <w:vAlign w:val="center"/>
          </w:tcPr>
          <w:p w14:paraId="75646D38">
            <w:pPr>
              <w:spacing w:line="280" w:lineRule="exact"/>
              <w:rPr>
                <w:rFonts w:ascii="宋体" w:hAnsi="宋体" w:cs="宋体"/>
                <w:sz w:val="24"/>
                <w:szCs w:val="24"/>
              </w:rPr>
            </w:pPr>
            <w:r>
              <w:rPr>
                <w:rFonts w:hint="eastAsia" w:ascii="宋体" w:hAnsi="宋体" w:cs="宋体"/>
                <w:sz w:val="24"/>
                <w:szCs w:val="24"/>
              </w:rPr>
              <w:t>时间：</w:t>
            </w:r>
            <w:r>
              <w:rPr>
                <w:rFonts w:hint="eastAsia" w:ascii="宋体" w:hAnsi="宋体" w:cs="宋体"/>
                <w:sz w:val="24"/>
                <w:szCs w:val="24"/>
                <w:highlight w:val="yellow"/>
              </w:rPr>
              <w:t>2024年</w:t>
            </w:r>
            <w:r>
              <w:rPr>
                <w:rFonts w:hint="eastAsia" w:ascii="宋体" w:hAnsi="宋体" w:cs="宋体"/>
                <w:sz w:val="24"/>
                <w:szCs w:val="24"/>
                <w:highlight w:val="yellow"/>
                <w:lang w:val="en-US" w:eastAsia="zh-CN"/>
              </w:rPr>
              <w:t>9</w:t>
            </w:r>
            <w:r>
              <w:rPr>
                <w:rFonts w:hint="eastAsia" w:ascii="宋体" w:hAnsi="宋体" w:cs="宋体"/>
                <w:sz w:val="24"/>
                <w:szCs w:val="24"/>
                <w:highlight w:val="yellow"/>
              </w:rPr>
              <w:t>月</w:t>
            </w:r>
            <w:r>
              <w:rPr>
                <w:rFonts w:hint="eastAsia" w:ascii="宋体" w:hAnsi="宋体" w:cs="宋体"/>
                <w:sz w:val="24"/>
                <w:szCs w:val="24"/>
                <w:highlight w:val="yellow"/>
                <w:lang w:val="en-US" w:eastAsia="zh-CN"/>
              </w:rPr>
              <w:t>3</w:t>
            </w:r>
            <w:r>
              <w:rPr>
                <w:rFonts w:hint="eastAsia" w:ascii="宋体" w:hAnsi="宋体" w:cs="宋体"/>
                <w:sz w:val="24"/>
                <w:szCs w:val="24"/>
                <w:highlight w:val="yellow"/>
              </w:rPr>
              <w:t>日下午13时30分</w:t>
            </w:r>
          </w:p>
          <w:p w14:paraId="7AB673A9">
            <w:pPr>
              <w:spacing w:line="280" w:lineRule="exact"/>
              <w:rPr>
                <w:rFonts w:ascii="宋体" w:hAnsi="宋体" w:cs="宋体"/>
                <w:sz w:val="24"/>
                <w:szCs w:val="24"/>
              </w:rPr>
            </w:pPr>
            <w:r>
              <w:rPr>
                <w:rFonts w:hint="eastAsia" w:ascii="宋体" w:hAnsi="宋体" w:cs="宋体"/>
                <w:sz w:val="24"/>
                <w:szCs w:val="24"/>
              </w:rPr>
              <w:t>地点：发送可编辑版本及盖章扫描版到邮箱</w:t>
            </w:r>
          </w:p>
          <w:p w14:paraId="490779E3">
            <w:pPr>
              <w:spacing w:line="280" w:lineRule="exact"/>
              <w:rPr>
                <w:rFonts w:ascii="宋体" w:hAnsi="宋体" w:cs="宋体"/>
                <w:sz w:val="24"/>
                <w:szCs w:val="24"/>
              </w:rPr>
            </w:pPr>
            <w:r>
              <w:rPr>
                <w:rFonts w:hint="eastAsia" w:ascii="宋体" w:hAnsi="宋体" w:cs="宋体"/>
                <w:sz w:val="24"/>
                <w:szCs w:val="24"/>
              </w:rPr>
              <w:t>邮箱：</w:t>
            </w:r>
            <w:r>
              <w:fldChar w:fldCharType="begin"/>
            </w:r>
            <w:r>
              <w:instrText xml:space="preserve"> HYPERLINK "mailto:gcxj@shmtu.edu.cn" </w:instrText>
            </w:r>
            <w:r>
              <w:fldChar w:fldCharType="separate"/>
            </w:r>
            <w:r>
              <w:rPr>
                <w:rFonts w:hint="eastAsia" w:ascii="宋体" w:hAnsi="宋体" w:cs="宋体"/>
                <w:sz w:val="24"/>
                <w:szCs w:val="24"/>
              </w:rPr>
              <w:t>gcxj@shmtu.edu.cn</w:t>
            </w:r>
            <w:r>
              <w:rPr>
                <w:rFonts w:hint="eastAsia" w:ascii="宋体" w:hAnsi="宋体" w:cs="宋体"/>
                <w:sz w:val="24"/>
                <w:szCs w:val="24"/>
              </w:rPr>
              <w:fldChar w:fldCharType="end"/>
            </w:r>
          </w:p>
        </w:tc>
      </w:tr>
      <w:tr w14:paraId="4F6B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16" w:type="dxa"/>
            <w:vAlign w:val="center"/>
          </w:tcPr>
          <w:p w14:paraId="1E1CF590">
            <w:pPr>
              <w:spacing w:line="320" w:lineRule="exact"/>
              <w:jc w:val="center"/>
              <w:rPr>
                <w:rFonts w:ascii="宋体" w:hAnsi="宋体" w:cs="宋体"/>
                <w:sz w:val="24"/>
              </w:rPr>
            </w:pPr>
            <w:r>
              <w:rPr>
                <w:rFonts w:hint="eastAsia" w:ascii="宋体" w:hAnsi="宋体" w:cs="宋体"/>
                <w:sz w:val="24"/>
              </w:rPr>
              <w:t>17</w:t>
            </w:r>
          </w:p>
        </w:tc>
        <w:tc>
          <w:tcPr>
            <w:tcW w:w="2524" w:type="dxa"/>
            <w:vAlign w:val="center"/>
          </w:tcPr>
          <w:p w14:paraId="01E44850">
            <w:pPr>
              <w:spacing w:line="320" w:lineRule="exact"/>
              <w:jc w:val="center"/>
              <w:rPr>
                <w:rFonts w:ascii="宋体" w:hAnsi="宋体" w:cs="宋体"/>
                <w:sz w:val="24"/>
              </w:rPr>
            </w:pPr>
            <w:r>
              <w:rPr>
                <w:rFonts w:hint="eastAsia" w:ascii="宋体" w:hAnsi="宋体" w:cs="宋体"/>
                <w:sz w:val="24"/>
              </w:rPr>
              <w:t>评审方法</w:t>
            </w:r>
          </w:p>
        </w:tc>
        <w:tc>
          <w:tcPr>
            <w:tcW w:w="6120" w:type="dxa"/>
            <w:vAlign w:val="center"/>
          </w:tcPr>
          <w:p w14:paraId="46CAE714">
            <w:pPr>
              <w:spacing w:line="320" w:lineRule="exact"/>
              <w:rPr>
                <w:rFonts w:ascii="宋体" w:hAnsi="宋体" w:cs="宋体"/>
                <w:sz w:val="24"/>
              </w:rPr>
            </w:pPr>
            <w:r>
              <w:rPr>
                <w:rFonts w:hint="eastAsia" w:ascii="宋体" w:hAnsi="宋体" w:cs="宋体"/>
                <w:sz w:val="24"/>
                <w:szCs w:val="24"/>
                <w:highlight w:val="yellow"/>
              </w:rPr>
              <w:t>综合评分法</w:t>
            </w:r>
          </w:p>
        </w:tc>
      </w:tr>
      <w:tr w14:paraId="3C635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716" w:type="dxa"/>
            <w:vAlign w:val="center"/>
          </w:tcPr>
          <w:p w14:paraId="0D25E4B8">
            <w:pPr>
              <w:spacing w:line="320" w:lineRule="exact"/>
              <w:jc w:val="center"/>
              <w:rPr>
                <w:rFonts w:ascii="宋体" w:hAnsi="宋体" w:cs="宋体"/>
                <w:sz w:val="24"/>
              </w:rPr>
            </w:pPr>
            <w:r>
              <w:rPr>
                <w:rFonts w:hint="eastAsia" w:ascii="宋体" w:hAnsi="宋体" w:cs="宋体"/>
                <w:sz w:val="24"/>
              </w:rPr>
              <w:t>18</w:t>
            </w:r>
          </w:p>
        </w:tc>
        <w:tc>
          <w:tcPr>
            <w:tcW w:w="2524" w:type="dxa"/>
            <w:vAlign w:val="center"/>
          </w:tcPr>
          <w:p w14:paraId="4977A5E7">
            <w:pPr>
              <w:spacing w:line="320" w:lineRule="exact"/>
              <w:jc w:val="center"/>
              <w:rPr>
                <w:rFonts w:ascii="宋体" w:hAnsi="宋体" w:cs="宋体"/>
                <w:sz w:val="24"/>
              </w:rPr>
            </w:pPr>
            <w:r>
              <w:rPr>
                <w:rFonts w:hint="eastAsia" w:ascii="宋体" w:hAnsi="宋体"/>
                <w:sz w:val="24"/>
              </w:rPr>
              <w:t>响应文件为无效文件的情况</w:t>
            </w:r>
          </w:p>
        </w:tc>
        <w:tc>
          <w:tcPr>
            <w:tcW w:w="6120" w:type="dxa"/>
            <w:vAlign w:val="bottom"/>
          </w:tcPr>
          <w:p w14:paraId="1403D235">
            <w:pPr>
              <w:numPr>
                <w:ilvl w:val="0"/>
                <w:numId w:val="21"/>
              </w:numPr>
              <w:spacing w:line="320" w:lineRule="exact"/>
              <w:jc w:val="left"/>
              <w:rPr>
                <w:rFonts w:ascii="宋体" w:hAnsi="宋体" w:cs="宋体"/>
                <w:sz w:val="24"/>
                <w:u w:val="single"/>
              </w:rPr>
            </w:pPr>
            <w:r>
              <w:rPr>
                <w:rFonts w:hint="eastAsia" w:ascii="宋体" w:hAnsi="宋体" w:cs="宋体"/>
                <w:sz w:val="24"/>
                <w:u w:val="single"/>
              </w:rPr>
              <w:t>逾期未送达指定邮箱的以及比选文件规定的其他情况</w:t>
            </w:r>
          </w:p>
        </w:tc>
      </w:tr>
      <w:tr w14:paraId="6E6E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16" w:type="dxa"/>
            <w:vAlign w:val="center"/>
          </w:tcPr>
          <w:p w14:paraId="5A3C6971">
            <w:pPr>
              <w:spacing w:line="320" w:lineRule="exact"/>
              <w:jc w:val="center"/>
              <w:rPr>
                <w:rFonts w:ascii="宋体" w:hAnsi="宋体" w:cs="宋体"/>
                <w:sz w:val="24"/>
              </w:rPr>
            </w:pPr>
            <w:r>
              <w:rPr>
                <w:rFonts w:hint="eastAsia" w:ascii="宋体" w:hAnsi="宋体" w:cs="宋体"/>
                <w:sz w:val="24"/>
              </w:rPr>
              <w:t>19</w:t>
            </w:r>
          </w:p>
        </w:tc>
        <w:tc>
          <w:tcPr>
            <w:tcW w:w="2524" w:type="dxa"/>
            <w:vAlign w:val="center"/>
          </w:tcPr>
          <w:p w14:paraId="0460AAE5">
            <w:pPr>
              <w:spacing w:line="280" w:lineRule="exact"/>
              <w:jc w:val="center"/>
              <w:rPr>
                <w:rFonts w:ascii="宋体" w:hAnsi="宋体"/>
                <w:sz w:val="24"/>
              </w:rPr>
            </w:pPr>
            <w:r>
              <w:rPr>
                <w:rFonts w:hint="eastAsia" w:ascii="宋体" w:hAnsi="宋体"/>
                <w:bCs/>
                <w:kern w:val="0"/>
                <w:sz w:val="24"/>
              </w:rPr>
              <w:t>付款方式</w:t>
            </w:r>
          </w:p>
        </w:tc>
        <w:tc>
          <w:tcPr>
            <w:tcW w:w="6120" w:type="dxa"/>
            <w:vAlign w:val="center"/>
          </w:tcPr>
          <w:p w14:paraId="794F2F54">
            <w:pPr>
              <w:spacing w:line="320" w:lineRule="exact"/>
              <w:jc w:val="left"/>
              <w:rPr>
                <w:rFonts w:hint="eastAsia" w:ascii="宋体" w:hAnsi="宋体" w:eastAsia="宋体" w:cs="宋体"/>
                <w:sz w:val="24"/>
                <w:lang w:val="en-US" w:eastAsia="zh-CN"/>
              </w:rPr>
            </w:pPr>
            <w:r>
              <w:rPr>
                <w:rFonts w:hint="eastAsia" w:ascii="宋体" w:hAnsi="宋体" w:cs="宋体"/>
                <w:sz w:val="24"/>
              </w:rPr>
              <w:t>1)</w:t>
            </w:r>
            <w:r>
              <w:rPr>
                <w:rFonts w:hint="eastAsia" w:ascii="宋体" w:hAnsi="宋体" w:cs="宋体"/>
                <w:sz w:val="24"/>
              </w:rPr>
              <w:tab/>
            </w:r>
            <w:r>
              <w:rPr>
                <w:rFonts w:hint="eastAsia" w:ascii="宋体" w:hAnsi="宋体" w:cs="宋体"/>
                <w:sz w:val="24"/>
              </w:rPr>
              <w:t>本项目无预付款</w:t>
            </w:r>
            <w:r>
              <w:rPr>
                <w:rFonts w:hint="eastAsia" w:ascii="宋体" w:hAnsi="宋体" w:cs="宋体"/>
                <w:sz w:val="24"/>
                <w:lang w:eastAsia="zh-CN"/>
              </w:rPr>
              <w:t>；</w:t>
            </w:r>
          </w:p>
          <w:p w14:paraId="5604DB04">
            <w:pPr>
              <w:spacing w:line="320" w:lineRule="exact"/>
              <w:jc w:val="left"/>
              <w:rPr>
                <w:rFonts w:hint="eastAsia" w:ascii="宋体" w:hAnsi="宋体" w:eastAsia="宋体" w:cs="宋体"/>
                <w:sz w:val="24"/>
                <w:lang w:eastAsia="zh-CN"/>
              </w:rPr>
            </w:pPr>
            <w:r>
              <w:rPr>
                <w:rFonts w:hint="eastAsia" w:ascii="宋体" w:hAnsi="宋体" w:cs="宋体"/>
                <w:sz w:val="24"/>
              </w:rPr>
              <w:t>2)</w:t>
            </w:r>
            <w:r>
              <w:rPr>
                <w:rFonts w:hint="eastAsia" w:ascii="宋体" w:hAnsi="宋体" w:cs="宋体"/>
                <w:sz w:val="24"/>
              </w:rPr>
              <w:tab/>
            </w:r>
            <w:r>
              <w:rPr>
                <w:rFonts w:hint="eastAsia" w:ascii="宋体" w:hAnsi="宋体" w:cs="宋体"/>
                <w:sz w:val="24"/>
              </w:rPr>
              <w:t>工程竣工经发包人验收合格、工程资料移交发包人，承包人提供正式发票后15日内支付至合同价的80%</w:t>
            </w:r>
            <w:r>
              <w:rPr>
                <w:rFonts w:hint="eastAsia" w:ascii="宋体" w:hAnsi="宋体" w:cs="宋体"/>
                <w:sz w:val="24"/>
                <w:lang w:eastAsia="zh-CN"/>
              </w:rPr>
              <w:t>；</w:t>
            </w:r>
          </w:p>
          <w:p w14:paraId="35C97564">
            <w:pPr>
              <w:spacing w:line="320" w:lineRule="exact"/>
              <w:jc w:val="left"/>
              <w:rPr>
                <w:rFonts w:hint="eastAsia" w:ascii="宋体" w:hAnsi="宋体" w:eastAsia="宋体" w:cs="宋体"/>
                <w:sz w:val="24"/>
                <w:lang w:eastAsia="zh-CN"/>
              </w:rPr>
            </w:pPr>
            <w:r>
              <w:rPr>
                <w:rFonts w:hint="eastAsia" w:ascii="宋体" w:hAnsi="宋体" w:cs="宋体"/>
                <w:sz w:val="24"/>
              </w:rPr>
              <w:t>3)</w:t>
            </w:r>
            <w:r>
              <w:rPr>
                <w:rFonts w:hint="eastAsia" w:ascii="宋体" w:hAnsi="宋体" w:cs="宋体"/>
                <w:sz w:val="24"/>
              </w:rPr>
              <w:tab/>
            </w:r>
            <w:r>
              <w:rPr>
                <w:rFonts w:hint="eastAsia" w:ascii="宋体" w:hAnsi="宋体" w:cs="宋体"/>
                <w:sz w:val="24"/>
              </w:rPr>
              <w:t>学校委托第三方单位审价结束且将审定价3%质保金打入学校账户后，支付至审定价的100%</w:t>
            </w:r>
            <w:r>
              <w:rPr>
                <w:rFonts w:hint="eastAsia" w:ascii="宋体" w:hAnsi="宋体" w:cs="宋体"/>
                <w:sz w:val="24"/>
                <w:lang w:eastAsia="zh-CN"/>
              </w:rPr>
              <w:t>；</w:t>
            </w:r>
          </w:p>
          <w:p w14:paraId="368794BD">
            <w:pPr>
              <w:spacing w:line="320" w:lineRule="exact"/>
              <w:jc w:val="left"/>
              <w:rPr>
                <w:rFonts w:ascii="宋体" w:hAnsi="宋体" w:cs="宋体"/>
                <w:sz w:val="24"/>
              </w:rPr>
            </w:pPr>
            <w:r>
              <w:rPr>
                <w:rFonts w:hint="eastAsia" w:ascii="宋体" w:hAnsi="宋体" w:cs="宋体"/>
                <w:sz w:val="24"/>
                <w:lang w:val="en-US" w:eastAsia="zh-CN"/>
              </w:rPr>
              <w:t>4）</w:t>
            </w:r>
            <w:r>
              <w:rPr>
                <w:rFonts w:hint="eastAsia" w:ascii="宋体" w:hAnsi="宋体" w:cs="宋体"/>
                <w:sz w:val="24"/>
              </w:rPr>
              <w:t xml:space="preserve">本项目最低保修期 </w:t>
            </w:r>
            <w:r>
              <w:rPr>
                <w:rFonts w:hint="eastAsia" w:ascii="宋体" w:hAnsi="宋体" w:cs="宋体"/>
                <w:sz w:val="24"/>
                <w:lang w:val="en-US" w:eastAsia="zh-CN"/>
              </w:rPr>
              <w:t>5</w:t>
            </w:r>
            <w:r>
              <w:rPr>
                <w:rFonts w:hint="eastAsia" w:ascii="宋体" w:hAnsi="宋体" w:cs="宋体"/>
                <w:sz w:val="24"/>
              </w:rPr>
              <w:t>年，各单位自报满足要求的保修期；缺陷责任期（2 年）满后支付质保金（不计利息）。</w:t>
            </w:r>
          </w:p>
        </w:tc>
      </w:tr>
      <w:tr w14:paraId="78A2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716" w:type="dxa"/>
            <w:vAlign w:val="center"/>
          </w:tcPr>
          <w:p w14:paraId="10C7A52F">
            <w:pPr>
              <w:spacing w:line="320" w:lineRule="exact"/>
              <w:jc w:val="center"/>
              <w:rPr>
                <w:rFonts w:ascii="宋体" w:hAnsi="宋体" w:cs="宋体"/>
                <w:sz w:val="24"/>
              </w:rPr>
            </w:pPr>
            <w:r>
              <w:rPr>
                <w:rFonts w:hint="eastAsia" w:ascii="宋体" w:hAnsi="宋体" w:cs="宋体"/>
                <w:sz w:val="24"/>
              </w:rPr>
              <w:t>20</w:t>
            </w:r>
          </w:p>
        </w:tc>
        <w:tc>
          <w:tcPr>
            <w:tcW w:w="2524" w:type="dxa"/>
            <w:vAlign w:val="center"/>
          </w:tcPr>
          <w:p w14:paraId="4FDED6D7">
            <w:pPr>
              <w:spacing w:line="280" w:lineRule="exact"/>
              <w:jc w:val="center"/>
              <w:rPr>
                <w:rFonts w:ascii="宋体" w:hAnsi="宋体"/>
                <w:bCs/>
              </w:rPr>
            </w:pPr>
            <w:r>
              <w:rPr>
                <w:rFonts w:hint="eastAsia" w:ascii="宋体" w:hAnsi="宋体"/>
                <w:bCs/>
              </w:rPr>
              <w:t>其他</w:t>
            </w:r>
          </w:p>
        </w:tc>
        <w:tc>
          <w:tcPr>
            <w:tcW w:w="6120" w:type="dxa"/>
            <w:vAlign w:val="center"/>
          </w:tcPr>
          <w:p w14:paraId="369BD7FC">
            <w:pPr>
              <w:spacing w:line="320" w:lineRule="exact"/>
              <w:jc w:val="left"/>
              <w:rPr>
                <w:rFonts w:ascii="宋体" w:hAnsi="宋体" w:cs="宋体"/>
                <w:sz w:val="24"/>
              </w:rPr>
            </w:pPr>
            <w:r>
              <w:rPr>
                <w:rFonts w:hint="eastAsia" w:ascii="宋体" w:hAnsi="宋体" w:cs="宋体"/>
                <w:sz w:val="24"/>
              </w:rPr>
              <w:t>报价截止时间后，我校将在信用中国（www.creditchina.gov.cn）、中国政府采购网中“政府采购严重违法失信行为信息记录”（www.ccgp.gov.cn/cr/list）对参与比选的供应商进行信息查询，确认供应商截至报价截止时间前三年内，是否被列入失信被执行人、重大税收违法案件当事人名单、政府采购严重违法失信行为记录名单等。</w:t>
            </w:r>
          </w:p>
        </w:tc>
      </w:tr>
    </w:tbl>
    <w:p w14:paraId="66748BFA">
      <w:pPr>
        <w:spacing w:line="360" w:lineRule="auto"/>
        <w:rPr>
          <w:rFonts w:ascii="宋体"/>
          <w:b/>
          <w:sz w:val="28"/>
        </w:rPr>
      </w:pPr>
    </w:p>
    <w:p w14:paraId="152D0C2A">
      <w:pPr>
        <w:spacing w:line="360" w:lineRule="auto"/>
        <w:rPr>
          <w:rFonts w:ascii="宋体"/>
          <w:b/>
          <w:sz w:val="28"/>
        </w:rPr>
      </w:pPr>
      <w:r>
        <w:rPr>
          <w:rFonts w:ascii="宋体"/>
          <w:b/>
          <w:sz w:val="28"/>
        </w:rPr>
        <w:br w:type="page"/>
      </w:r>
    </w:p>
    <w:p w14:paraId="257CA54B">
      <w:pPr>
        <w:pStyle w:val="45"/>
        <w:spacing w:line="360" w:lineRule="auto"/>
        <w:jc w:val="center"/>
        <w:rPr>
          <w:b/>
          <w:color w:val="auto"/>
          <w:sz w:val="52"/>
        </w:rPr>
      </w:pPr>
    </w:p>
    <w:p w14:paraId="0AAF83F6">
      <w:pPr>
        <w:pStyle w:val="45"/>
        <w:spacing w:line="360" w:lineRule="auto"/>
        <w:jc w:val="center"/>
        <w:rPr>
          <w:b/>
          <w:color w:val="auto"/>
          <w:sz w:val="52"/>
        </w:rPr>
      </w:pPr>
    </w:p>
    <w:p w14:paraId="1B92B114">
      <w:pPr>
        <w:pStyle w:val="45"/>
        <w:spacing w:line="360" w:lineRule="auto"/>
        <w:jc w:val="center"/>
        <w:rPr>
          <w:b/>
          <w:color w:val="auto"/>
          <w:sz w:val="52"/>
        </w:rPr>
      </w:pPr>
    </w:p>
    <w:p w14:paraId="6E38940F">
      <w:pPr>
        <w:pStyle w:val="45"/>
        <w:spacing w:line="360" w:lineRule="auto"/>
        <w:ind w:firstLine="3393" w:firstLineChars="650"/>
        <w:rPr>
          <w:b/>
          <w:color w:val="auto"/>
          <w:sz w:val="52"/>
        </w:rPr>
      </w:pPr>
      <w:r>
        <w:rPr>
          <w:rFonts w:hint="eastAsia"/>
          <w:b/>
          <w:color w:val="auto"/>
          <w:sz w:val="52"/>
        </w:rPr>
        <w:t>第一部分</w:t>
      </w:r>
    </w:p>
    <w:p w14:paraId="32DC08A7">
      <w:pPr>
        <w:pStyle w:val="45"/>
        <w:spacing w:line="360" w:lineRule="auto"/>
        <w:jc w:val="center"/>
        <w:rPr>
          <w:color w:val="auto"/>
          <w:sz w:val="52"/>
        </w:rPr>
      </w:pPr>
      <w:r>
        <w:rPr>
          <w:rFonts w:hint="eastAsia"/>
          <w:b/>
          <w:color w:val="auto"/>
          <w:sz w:val="52"/>
        </w:rPr>
        <w:t>比选公告</w:t>
      </w:r>
    </w:p>
    <w:p w14:paraId="21DC927F">
      <w:pPr>
        <w:pStyle w:val="45"/>
        <w:spacing w:line="360" w:lineRule="auto"/>
        <w:jc w:val="center"/>
        <w:rPr>
          <w:b/>
          <w:color w:val="auto"/>
        </w:rPr>
        <w:sectPr>
          <w:headerReference r:id="rId7" w:type="default"/>
          <w:footerReference r:id="rId8" w:type="default"/>
          <w:pgSz w:w="11906" w:h="16838"/>
          <w:pgMar w:top="1247" w:right="1474" w:bottom="1247" w:left="1474" w:header="851" w:footer="992" w:gutter="0"/>
          <w:pgNumType w:start="1"/>
          <w:cols w:space="720" w:num="1"/>
          <w:docGrid w:type="lines" w:linePitch="286" w:charSpace="0"/>
        </w:sectPr>
      </w:pPr>
    </w:p>
    <w:p w14:paraId="3BE1A005">
      <w:pPr>
        <w:pStyle w:val="45"/>
        <w:spacing w:before="0" w:beforeAutospacing="0" w:after="0" w:afterAutospacing="0" w:line="400" w:lineRule="exact"/>
        <w:jc w:val="center"/>
        <w:rPr>
          <w:color w:val="auto"/>
          <w:szCs w:val="24"/>
        </w:rPr>
      </w:pPr>
      <w:r>
        <w:rPr>
          <w:rFonts w:hint="eastAsia"/>
          <w:b/>
          <w:color w:val="auto"/>
        </w:rPr>
        <w:t>第一部分  比选公告</w:t>
      </w:r>
    </w:p>
    <w:p w14:paraId="37DBE298">
      <w:pPr>
        <w:pStyle w:val="45"/>
        <w:adjustRightInd w:val="0"/>
        <w:snapToGrid w:val="0"/>
        <w:spacing w:before="0" w:beforeAutospacing="0" w:after="0" w:afterAutospacing="0" w:line="400" w:lineRule="exact"/>
        <w:rPr>
          <w:color w:val="auto"/>
          <w:szCs w:val="24"/>
        </w:rPr>
      </w:pPr>
    </w:p>
    <w:p w14:paraId="0DDDAC91">
      <w:pPr>
        <w:spacing w:line="360" w:lineRule="auto"/>
        <w:ind w:firstLine="480" w:firstLineChars="200"/>
        <w:rPr>
          <w:rFonts w:ascii="宋体" w:hAnsi="宋体" w:cs="宋体"/>
          <w:sz w:val="24"/>
        </w:rPr>
      </w:pPr>
      <w:bookmarkStart w:id="2" w:name="_Toc35393621"/>
      <w:bookmarkStart w:id="3" w:name="_Toc28359002"/>
      <w:bookmarkStart w:id="4" w:name="_Toc28359079"/>
      <w:bookmarkStart w:id="5" w:name="_Toc35393790"/>
      <w:bookmarkStart w:id="6" w:name="_Hlk24379207"/>
      <w:r>
        <w:rPr>
          <w:rFonts w:hint="eastAsia" w:ascii="宋体" w:hAnsi="宋体" w:cs="宋体"/>
          <w:sz w:val="24"/>
        </w:rPr>
        <w:t>为公开、公正、公平地做好各项工程的采购工作，进一步提高采购过程的透明度，有利于我校选择优质施工单位及更优质的服务，欢迎有资质的施工单位本着务实友好的工作态度，积极参与，并做好成本核算，进行一次性报价。我校将本着公开、公正、公平的工作原则，对各单位所提供的资料，进行综合评议，择优选择施工单位。为确保本次比选采购项目采购工作的顺利开展，请各报价单位按照下述要求提供报价单等相关资料。具体要求及相关注意事项如下：</w:t>
      </w:r>
    </w:p>
    <w:p w14:paraId="3CECCAE1">
      <w:pPr>
        <w:pStyle w:val="4"/>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rPr>
        <w:t>一、项目基本情况</w:t>
      </w:r>
      <w:bookmarkEnd w:id="2"/>
      <w:bookmarkEnd w:id="3"/>
      <w:bookmarkEnd w:id="4"/>
      <w:bookmarkEnd w:id="5"/>
    </w:p>
    <w:p w14:paraId="41A42F5D">
      <w:pPr>
        <w:spacing w:line="360" w:lineRule="auto"/>
        <w:rPr>
          <w:rFonts w:hint="eastAsia" w:ascii="宋体" w:hAnsi="宋体" w:eastAsia="宋体" w:cs="宋体"/>
          <w:sz w:val="24"/>
          <w:lang w:eastAsia="zh-CN"/>
        </w:rPr>
      </w:pPr>
      <w:r>
        <w:rPr>
          <w:rFonts w:hint="eastAsia" w:ascii="宋体" w:hAnsi="宋体" w:cs="宋体"/>
          <w:sz w:val="24"/>
        </w:rPr>
        <w:t>项目编号：</w:t>
      </w:r>
      <w:r>
        <w:rPr>
          <w:rFonts w:hint="eastAsia" w:ascii="宋体" w:hAnsi="宋体" w:cs="宋体"/>
          <w:sz w:val="24"/>
          <w:highlight w:val="yellow"/>
          <w:lang w:eastAsia="zh-CN"/>
        </w:rPr>
        <w:t>GCBX2024006</w:t>
      </w:r>
    </w:p>
    <w:p w14:paraId="2C546E0C">
      <w:pPr>
        <w:spacing w:line="360" w:lineRule="auto"/>
        <w:rPr>
          <w:rStyle w:val="114"/>
          <w:rFonts w:hint="eastAsia" w:eastAsia="宋体"/>
          <w:highlight w:val="yellow"/>
          <w:lang w:eastAsia="zh-CN"/>
        </w:rPr>
      </w:pPr>
      <w:r>
        <w:rPr>
          <w:rFonts w:hint="eastAsia" w:ascii="宋体" w:hAnsi="宋体" w:cs="宋体"/>
          <w:sz w:val="24"/>
        </w:rPr>
        <w:t>项目名称：</w:t>
      </w:r>
      <w:r>
        <w:rPr>
          <w:rFonts w:hint="eastAsia" w:ascii="宋体" w:hAnsi="宋体" w:cs="宋体"/>
          <w:sz w:val="24"/>
          <w:highlight w:val="yellow"/>
        </w:rPr>
        <w:t>上海海事大学</w:t>
      </w:r>
      <w:r>
        <w:rPr>
          <w:rFonts w:hint="eastAsia" w:ascii="宋体" w:hAnsi="宋体" w:cs="宋体"/>
          <w:sz w:val="24"/>
          <w:highlight w:val="yellow"/>
          <w:lang w:eastAsia="zh-CN"/>
        </w:rPr>
        <w:t>高恒大厦5楼防水维修工程</w:t>
      </w:r>
    </w:p>
    <w:bookmarkEnd w:id="6"/>
    <w:p w14:paraId="5376475D">
      <w:pPr>
        <w:spacing w:line="360" w:lineRule="auto"/>
        <w:rPr>
          <w:rFonts w:ascii="宋体" w:hAnsi="宋体" w:cs="宋体"/>
          <w:sz w:val="24"/>
          <w:highlight w:val="yellow"/>
        </w:rPr>
      </w:pPr>
      <w:r>
        <w:rPr>
          <w:rFonts w:hint="eastAsia" w:ascii="宋体" w:hAnsi="宋体" w:cs="宋体"/>
          <w:sz w:val="24"/>
        </w:rPr>
        <w:t>采购方式：</w:t>
      </w:r>
      <w:r>
        <w:rPr>
          <w:rFonts w:hint="eastAsia" w:ascii="宋体" w:hAnsi="宋体" w:cs="宋体"/>
          <w:sz w:val="24"/>
          <w:highlight w:val="yellow"/>
        </w:rPr>
        <w:t>比选</w:t>
      </w:r>
    </w:p>
    <w:p w14:paraId="0751FC73">
      <w:pPr>
        <w:spacing w:line="360" w:lineRule="auto"/>
        <w:rPr>
          <w:rFonts w:ascii="宋体" w:hAnsi="宋体" w:cs="宋体"/>
          <w:sz w:val="24"/>
        </w:rPr>
      </w:pPr>
      <w:r>
        <w:rPr>
          <w:rFonts w:hint="eastAsia" w:ascii="宋体" w:hAnsi="宋体" w:cs="宋体"/>
          <w:sz w:val="24"/>
        </w:rPr>
        <w:t>预算金额（亦即最高限价）：</w:t>
      </w:r>
      <w:r>
        <w:rPr>
          <w:rFonts w:hint="eastAsia" w:ascii="宋体" w:hAnsi="宋体" w:cs="宋体"/>
          <w:sz w:val="24"/>
          <w:highlight w:val="yellow"/>
          <w:lang w:eastAsia="zh-CN"/>
        </w:rPr>
        <w:t>15.47万元</w:t>
      </w:r>
      <w:r>
        <w:rPr>
          <w:rFonts w:hint="eastAsia" w:ascii="宋体" w:hAnsi="宋体" w:cs="宋体"/>
          <w:sz w:val="24"/>
        </w:rPr>
        <w:t>（人民币），不接受超过预算的报价。</w:t>
      </w:r>
    </w:p>
    <w:p w14:paraId="495970B5">
      <w:pPr>
        <w:spacing w:line="360" w:lineRule="auto"/>
        <w:rPr>
          <w:rFonts w:ascii="宋体" w:hAnsi="宋体" w:cs="宋体"/>
          <w:sz w:val="24"/>
          <w:highlight w:val="yellow"/>
        </w:rPr>
      </w:pPr>
      <w:r>
        <w:rPr>
          <w:rFonts w:hint="eastAsia" w:ascii="宋体" w:hAnsi="宋体" w:cs="宋体"/>
          <w:sz w:val="24"/>
        </w:rPr>
        <w:t>采购需求：详见技术要求和清单</w:t>
      </w:r>
      <w:r>
        <w:rPr>
          <w:rFonts w:hint="eastAsia" w:ascii="宋体" w:hAnsi="宋体"/>
          <w:sz w:val="24"/>
          <w:highlight w:val="yellow"/>
        </w:rPr>
        <w:t>。</w:t>
      </w:r>
    </w:p>
    <w:p w14:paraId="02C1D06C">
      <w:pPr>
        <w:spacing w:line="360" w:lineRule="auto"/>
        <w:textAlignment w:val="center"/>
        <w:rPr>
          <w:rFonts w:ascii="宋体" w:hAnsi="宋体" w:cs="宋体"/>
          <w:sz w:val="24"/>
        </w:rPr>
      </w:pPr>
      <w:r>
        <w:rPr>
          <w:rFonts w:hint="eastAsia" w:ascii="宋体" w:hAnsi="宋体" w:cs="宋体"/>
          <w:sz w:val="24"/>
        </w:rPr>
        <w:t>合同履行期限：</w:t>
      </w:r>
      <w:r>
        <w:rPr>
          <w:rFonts w:hint="eastAsia" w:ascii="宋体" w:hAnsi="宋体" w:cs="宋体"/>
          <w:sz w:val="24"/>
          <w:highlight w:val="yellow"/>
        </w:rPr>
        <w:t>20日历天(2024年9月6日-2024年9月25日,具体以开工通知为准）</w:t>
      </w:r>
      <w:r>
        <w:rPr>
          <w:rFonts w:hint="eastAsia" w:ascii="宋体" w:hAnsi="宋体" w:cs="宋体"/>
          <w:sz w:val="24"/>
        </w:rPr>
        <w:t>。</w:t>
      </w:r>
    </w:p>
    <w:p w14:paraId="20E4E458">
      <w:pPr>
        <w:spacing w:line="360" w:lineRule="auto"/>
        <w:textAlignment w:val="center"/>
        <w:rPr>
          <w:rFonts w:ascii="宋体" w:hAnsi="宋体" w:cs="宋体"/>
          <w:sz w:val="24"/>
          <w:highlight w:val="yellow"/>
        </w:rPr>
      </w:pPr>
      <w:r>
        <w:rPr>
          <w:rFonts w:hint="eastAsia" w:ascii="宋体" w:hAnsi="宋体" w:cs="宋体"/>
          <w:sz w:val="24"/>
        </w:rPr>
        <w:t>承包方式：</w:t>
      </w:r>
      <w:r>
        <w:rPr>
          <w:rFonts w:hint="eastAsia" w:ascii="宋体" w:hAnsi="宋体" w:cs="宋体"/>
          <w:sz w:val="24"/>
          <w:highlight w:val="yellow"/>
        </w:rPr>
        <w:t>固定综合单价</w:t>
      </w:r>
    </w:p>
    <w:p w14:paraId="46A3882B">
      <w:pPr>
        <w:spacing w:line="360" w:lineRule="auto"/>
        <w:textAlignment w:val="center"/>
        <w:rPr>
          <w:rFonts w:ascii="宋体" w:hAnsi="宋体" w:cs="宋体"/>
          <w:sz w:val="24"/>
        </w:rPr>
      </w:pPr>
      <w:r>
        <w:rPr>
          <w:rFonts w:hint="eastAsia" w:ascii="宋体" w:hAnsi="宋体" w:cs="宋体"/>
          <w:sz w:val="24"/>
        </w:rPr>
        <w:t>付款方式：</w:t>
      </w:r>
    </w:p>
    <w:p w14:paraId="74FB5D96">
      <w:pPr>
        <w:spacing w:line="360" w:lineRule="auto"/>
        <w:rPr>
          <w:rFonts w:hint="eastAsia" w:ascii="宋体" w:hAnsi="宋体" w:cs="宋体"/>
          <w:sz w:val="24"/>
          <w:highlight w:val="yellow"/>
        </w:rPr>
      </w:pPr>
      <w:r>
        <w:rPr>
          <w:rFonts w:hint="eastAsia" w:ascii="宋体" w:hAnsi="宋体" w:cs="宋体"/>
          <w:sz w:val="24"/>
          <w:highlight w:val="yellow"/>
        </w:rPr>
        <w:t>1)</w:t>
      </w:r>
      <w:r>
        <w:rPr>
          <w:rFonts w:hint="eastAsia" w:ascii="宋体" w:hAnsi="宋体" w:cs="宋体"/>
          <w:sz w:val="24"/>
          <w:highlight w:val="yellow"/>
        </w:rPr>
        <w:tab/>
      </w:r>
      <w:r>
        <w:rPr>
          <w:rFonts w:hint="eastAsia" w:ascii="宋体" w:hAnsi="宋体" w:cs="宋体"/>
          <w:sz w:val="24"/>
          <w:highlight w:val="yellow"/>
        </w:rPr>
        <w:t>本项目无预付款；</w:t>
      </w:r>
    </w:p>
    <w:p w14:paraId="71A3EBED">
      <w:pPr>
        <w:spacing w:line="360" w:lineRule="auto"/>
        <w:rPr>
          <w:rFonts w:hint="eastAsia" w:ascii="宋体" w:hAnsi="宋体" w:cs="宋体"/>
          <w:sz w:val="24"/>
          <w:highlight w:val="yellow"/>
        </w:rPr>
      </w:pPr>
      <w:r>
        <w:rPr>
          <w:rFonts w:hint="eastAsia" w:ascii="宋体" w:hAnsi="宋体" w:cs="宋体"/>
          <w:sz w:val="24"/>
          <w:highlight w:val="yellow"/>
        </w:rPr>
        <w:t>2)</w:t>
      </w:r>
      <w:r>
        <w:rPr>
          <w:rFonts w:hint="eastAsia" w:ascii="宋体" w:hAnsi="宋体" w:cs="宋体"/>
          <w:sz w:val="24"/>
          <w:highlight w:val="yellow"/>
        </w:rPr>
        <w:tab/>
      </w:r>
      <w:r>
        <w:rPr>
          <w:rFonts w:hint="eastAsia" w:ascii="宋体" w:hAnsi="宋体" w:cs="宋体"/>
          <w:sz w:val="24"/>
          <w:highlight w:val="yellow"/>
        </w:rPr>
        <w:t>工程竣工经发包人验收合格、工程资料移交发包人，承包人提供正式发票后15日内支付至合同价的80%；</w:t>
      </w:r>
    </w:p>
    <w:p w14:paraId="1556682B">
      <w:pPr>
        <w:spacing w:line="360" w:lineRule="auto"/>
        <w:rPr>
          <w:rFonts w:hint="eastAsia" w:ascii="宋体" w:hAnsi="宋体" w:cs="宋体"/>
          <w:sz w:val="24"/>
          <w:highlight w:val="yellow"/>
        </w:rPr>
      </w:pPr>
      <w:r>
        <w:rPr>
          <w:rFonts w:hint="eastAsia" w:ascii="宋体" w:hAnsi="宋体" w:cs="宋体"/>
          <w:sz w:val="24"/>
          <w:highlight w:val="yellow"/>
        </w:rPr>
        <w:t>3)</w:t>
      </w:r>
      <w:r>
        <w:rPr>
          <w:rFonts w:hint="eastAsia" w:ascii="宋体" w:hAnsi="宋体" w:cs="宋体"/>
          <w:sz w:val="24"/>
          <w:highlight w:val="yellow"/>
        </w:rPr>
        <w:tab/>
      </w:r>
      <w:r>
        <w:rPr>
          <w:rFonts w:hint="eastAsia" w:ascii="宋体" w:hAnsi="宋体" w:cs="宋体"/>
          <w:sz w:val="24"/>
          <w:highlight w:val="yellow"/>
        </w:rPr>
        <w:t>学校委托第三方单位审价结束且将审定价3%质保金打入学校账户后，支付至审定价的100%；</w:t>
      </w:r>
    </w:p>
    <w:p w14:paraId="4BDE8371">
      <w:pPr>
        <w:spacing w:line="360" w:lineRule="auto"/>
        <w:rPr>
          <w:rFonts w:ascii="宋体" w:hAnsi="宋体" w:cs="宋体"/>
          <w:sz w:val="24"/>
          <w:highlight w:val="yellow"/>
        </w:rPr>
      </w:pPr>
      <w:r>
        <w:rPr>
          <w:rFonts w:hint="eastAsia" w:ascii="宋体" w:hAnsi="宋体" w:cs="宋体"/>
          <w:sz w:val="24"/>
          <w:highlight w:val="yellow"/>
        </w:rPr>
        <w:t>4）本项目最低保修期 5年，各单位自报满足要求的保修期；缺陷责任期（2 年）满后支付质保金（不计利息）。</w:t>
      </w:r>
    </w:p>
    <w:p w14:paraId="26615ADD">
      <w:pPr>
        <w:spacing w:line="360" w:lineRule="auto"/>
        <w:rPr>
          <w:rFonts w:ascii="宋体" w:hAnsi="宋体" w:cs="宋体"/>
          <w:sz w:val="24"/>
          <w:highlight w:val="yellow"/>
        </w:rPr>
      </w:pPr>
      <w:r>
        <w:rPr>
          <w:rFonts w:hint="eastAsia" w:ascii="宋体" w:hAnsi="宋体" w:cs="宋体"/>
          <w:sz w:val="24"/>
          <w:highlight w:val="yellow"/>
        </w:rPr>
        <w:t>本项目（不接受）联合体投标。</w:t>
      </w:r>
      <w:bookmarkStart w:id="7" w:name="_Toc35393622"/>
      <w:bookmarkStart w:id="8" w:name="_Toc28359003"/>
      <w:bookmarkStart w:id="9" w:name="_Toc28359080"/>
      <w:bookmarkStart w:id="10" w:name="_Toc35393791"/>
    </w:p>
    <w:p w14:paraId="2D696958">
      <w:pPr>
        <w:pStyle w:val="4"/>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rPr>
        <w:t>二、申请人的资格要求</w:t>
      </w:r>
      <w:bookmarkEnd w:id="7"/>
      <w:bookmarkEnd w:id="8"/>
      <w:bookmarkEnd w:id="9"/>
      <w:bookmarkEnd w:id="10"/>
    </w:p>
    <w:p w14:paraId="6EB71325">
      <w:pPr>
        <w:spacing w:line="360" w:lineRule="auto"/>
        <w:rPr>
          <w:rFonts w:ascii="宋体" w:hAnsi="宋体" w:cs="宋体"/>
          <w:sz w:val="24"/>
        </w:rPr>
      </w:pPr>
      <w:bookmarkStart w:id="11" w:name="_Toc28359004"/>
      <w:bookmarkStart w:id="12" w:name="_Toc28359081"/>
      <w:bookmarkStart w:id="13" w:name="_Toc35393792"/>
      <w:bookmarkStart w:id="14" w:name="_Toc35393623"/>
      <w:r>
        <w:rPr>
          <w:rFonts w:hint="eastAsia" w:ascii="宋体" w:hAnsi="宋体" w:cs="宋体"/>
          <w:sz w:val="24"/>
        </w:rPr>
        <w:t>1．符合《中华人民共和国政府采购法》第二十二条规定；</w:t>
      </w:r>
    </w:p>
    <w:p w14:paraId="320527C2">
      <w:pPr>
        <w:spacing w:line="360" w:lineRule="auto"/>
        <w:rPr>
          <w:rFonts w:ascii="宋体" w:hAnsi="宋体" w:cs="宋体"/>
          <w:sz w:val="24"/>
        </w:rPr>
      </w:pPr>
      <w:r>
        <w:rPr>
          <w:rFonts w:hint="eastAsia" w:ascii="宋体" w:hAnsi="宋体" w:cs="宋体"/>
          <w:sz w:val="24"/>
        </w:rPr>
        <w:t>2．本项目的特定资格要求：</w:t>
      </w:r>
    </w:p>
    <w:p w14:paraId="106D3767">
      <w:pPr>
        <w:spacing w:line="360" w:lineRule="auto"/>
        <w:rPr>
          <w:rFonts w:ascii="宋体" w:hAnsi="宋体" w:cs="宋体"/>
          <w:sz w:val="24"/>
        </w:rPr>
      </w:pPr>
      <w:r>
        <w:rPr>
          <w:rFonts w:hint="eastAsia" w:ascii="宋体" w:hAnsi="宋体" w:cs="宋体"/>
          <w:sz w:val="24"/>
          <w:highlight w:val="yellow"/>
        </w:rPr>
        <w:t>1）</w:t>
      </w:r>
      <w:r>
        <w:rPr>
          <w:rFonts w:hint="eastAsia" w:ascii="宋体" w:hAnsi="宋体" w:cs="宋体"/>
          <w:sz w:val="24"/>
          <w:highlight w:val="yellow"/>
          <w:lang w:eastAsia="zh-CN"/>
        </w:rPr>
        <w:t>具有防水防腐保温工程专业承包二级及以上资质</w:t>
      </w:r>
      <w:r>
        <w:rPr>
          <w:rFonts w:hint="eastAsia" w:ascii="宋体" w:hAnsi="宋体" w:cs="宋体"/>
          <w:sz w:val="24"/>
          <w:highlight w:val="yellow"/>
        </w:rPr>
        <w:t>。</w:t>
      </w:r>
    </w:p>
    <w:p w14:paraId="73779894">
      <w:pPr>
        <w:pStyle w:val="4"/>
        <w:numPr>
          <w:ilvl w:val="0"/>
          <w:numId w:val="0"/>
        </w:numPr>
        <w:spacing w:line="360" w:lineRule="auto"/>
        <w:rPr>
          <w:rFonts w:ascii="宋体" w:hAnsi="宋体" w:eastAsia="宋体" w:cs="宋体"/>
          <w:b w:val="0"/>
          <w:sz w:val="24"/>
          <w:szCs w:val="24"/>
          <w:lang w:val="en-US"/>
        </w:rPr>
      </w:pPr>
      <w:r>
        <w:rPr>
          <w:rFonts w:hint="eastAsia" w:ascii="宋体" w:hAnsi="宋体" w:eastAsia="宋体" w:cs="宋体"/>
          <w:b w:val="0"/>
          <w:sz w:val="24"/>
          <w:szCs w:val="24"/>
        </w:rPr>
        <w:t>三、</w:t>
      </w:r>
      <w:r>
        <w:rPr>
          <w:rFonts w:hint="eastAsia" w:ascii="宋体" w:hAnsi="宋体" w:eastAsia="宋体" w:cs="宋体"/>
          <w:b w:val="0"/>
          <w:sz w:val="24"/>
          <w:szCs w:val="24"/>
          <w:lang w:val="en-US"/>
        </w:rPr>
        <w:t>报名</w:t>
      </w:r>
    </w:p>
    <w:p w14:paraId="610FD6D2">
      <w:pPr>
        <w:spacing w:line="360" w:lineRule="auto"/>
        <w:rPr>
          <w:rFonts w:ascii="宋体" w:hAnsi="宋体" w:cs="宋体"/>
          <w:sz w:val="24"/>
        </w:rPr>
      </w:pPr>
      <w:r>
        <w:rPr>
          <w:rFonts w:hint="eastAsia" w:ascii="宋体" w:hAnsi="宋体" w:cs="宋体"/>
          <w:sz w:val="24"/>
        </w:rPr>
        <w:t>报名邮箱、时间：</w:t>
      </w:r>
      <w:r>
        <w:rPr>
          <w:rFonts w:hint="eastAsia" w:ascii="宋体" w:hAnsi="宋体" w:cs="宋体"/>
          <w:sz w:val="24"/>
          <w:highlight w:val="yellow"/>
        </w:rPr>
        <w:t>不单独组织报名，意向单位可在截止日期前递交响应文件</w:t>
      </w:r>
      <w:r>
        <w:rPr>
          <w:rFonts w:hint="eastAsia" w:ascii="宋体" w:hAnsi="宋体" w:cs="宋体"/>
          <w:sz w:val="24"/>
        </w:rPr>
        <w:t>。</w:t>
      </w:r>
    </w:p>
    <w:p w14:paraId="3712389E">
      <w:pPr>
        <w:pStyle w:val="4"/>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lang w:val="en-US"/>
        </w:rPr>
        <w:t>四、</w:t>
      </w:r>
      <w:r>
        <w:rPr>
          <w:rFonts w:hint="eastAsia" w:ascii="宋体" w:hAnsi="宋体" w:eastAsia="宋体" w:cs="宋体"/>
          <w:b w:val="0"/>
          <w:sz w:val="24"/>
          <w:szCs w:val="24"/>
        </w:rPr>
        <w:t>获取</w:t>
      </w:r>
      <w:r>
        <w:rPr>
          <w:rFonts w:hint="eastAsia" w:ascii="宋体" w:hAnsi="宋体" w:eastAsia="宋体" w:cs="宋体"/>
          <w:b w:val="0"/>
          <w:sz w:val="24"/>
          <w:szCs w:val="24"/>
          <w:lang w:val="en-US"/>
        </w:rPr>
        <w:t>采购</w:t>
      </w:r>
      <w:r>
        <w:rPr>
          <w:rFonts w:hint="eastAsia" w:ascii="宋体" w:hAnsi="宋体" w:eastAsia="宋体" w:cs="宋体"/>
          <w:b w:val="0"/>
          <w:sz w:val="24"/>
          <w:szCs w:val="24"/>
        </w:rPr>
        <w:t>文件</w:t>
      </w:r>
      <w:bookmarkEnd w:id="11"/>
      <w:bookmarkEnd w:id="12"/>
      <w:bookmarkEnd w:id="13"/>
      <w:bookmarkEnd w:id="14"/>
    </w:p>
    <w:p w14:paraId="49B8B80A">
      <w:pPr>
        <w:spacing w:line="320" w:lineRule="exact"/>
        <w:jc w:val="left"/>
        <w:rPr>
          <w:rFonts w:ascii="宋体" w:hAnsi="宋体" w:cs="宋体"/>
          <w:kern w:val="0"/>
          <w:sz w:val="24"/>
          <w:highlight w:val="yellow"/>
        </w:rPr>
      </w:pPr>
      <w:r>
        <w:rPr>
          <w:rFonts w:hint="eastAsia" w:ascii="宋体" w:hAnsi="宋体" w:cs="宋体"/>
          <w:kern w:val="0"/>
          <w:sz w:val="24"/>
        </w:rPr>
        <w:t>获取方式：</w:t>
      </w:r>
      <w:r>
        <w:rPr>
          <w:rFonts w:hint="eastAsia" w:ascii="宋体" w:hAnsi="宋体" w:cs="宋体"/>
          <w:kern w:val="0"/>
          <w:sz w:val="24"/>
          <w:highlight w:val="yellow"/>
        </w:rPr>
        <w:t>上海海事大学官方网站比选公告页面下方直接下载。</w:t>
      </w:r>
    </w:p>
    <w:p w14:paraId="3D37ADAB">
      <w:pPr>
        <w:pStyle w:val="4"/>
        <w:numPr>
          <w:ilvl w:val="0"/>
          <w:numId w:val="0"/>
        </w:numPr>
        <w:spacing w:line="360" w:lineRule="auto"/>
        <w:rPr>
          <w:rFonts w:ascii="宋体" w:hAnsi="宋体" w:eastAsia="宋体" w:cs="宋体"/>
          <w:b w:val="0"/>
          <w:sz w:val="24"/>
          <w:szCs w:val="24"/>
          <w:lang w:val="en-US"/>
        </w:rPr>
      </w:pPr>
      <w:bookmarkStart w:id="15" w:name="_Toc35393793"/>
      <w:bookmarkStart w:id="16" w:name="_Toc28359082"/>
      <w:bookmarkStart w:id="17" w:name="_Toc35393624"/>
      <w:bookmarkStart w:id="18" w:name="_Toc28359005"/>
      <w:r>
        <w:rPr>
          <w:rFonts w:hint="eastAsia" w:ascii="宋体" w:hAnsi="宋体" w:eastAsia="宋体" w:cs="宋体"/>
          <w:b w:val="0"/>
          <w:sz w:val="24"/>
          <w:szCs w:val="24"/>
          <w:lang w:val="en-US"/>
        </w:rPr>
        <w:t>五、现场踏勘</w:t>
      </w:r>
    </w:p>
    <w:p w14:paraId="5BA0BA31">
      <w:pPr>
        <w:spacing w:line="320" w:lineRule="exact"/>
        <w:jc w:val="left"/>
        <w:rPr>
          <w:rFonts w:ascii="宋体" w:hAnsi="宋体" w:cs="宋体"/>
          <w:kern w:val="0"/>
          <w:sz w:val="24"/>
          <w:highlight w:val="yellow"/>
        </w:rPr>
      </w:pPr>
      <w:r>
        <w:rPr>
          <w:rFonts w:hint="eastAsia" w:ascii="宋体" w:hAnsi="宋体" w:cs="宋体"/>
          <w:kern w:val="0"/>
          <w:sz w:val="24"/>
          <w:highlight w:val="yellow"/>
        </w:rPr>
        <w:t>校方定于2024年</w:t>
      </w:r>
      <w:r>
        <w:rPr>
          <w:rFonts w:hint="eastAsia" w:ascii="宋体" w:hAnsi="宋体" w:cs="宋体"/>
          <w:kern w:val="0"/>
          <w:sz w:val="24"/>
          <w:highlight w:val="yellow"/>
          <w:lang w:val="en-US" w:eastAsia="zh-CN"/>
        </w:rPr>
        <w:t>8</w:t>
      </w:r>
      <w:r>
        <w:rPr>
          <w:rFonts w:hint="eastAsia" w:ascii="宋体" w:hAnsi="宋体" w:cs="宋体"/>
          <w:kern w:val="0"/>
          <w:sz w:val="24"/>
          <w:highlight w:val="yellow"/>
        </w:rPr>
        <w:t>月</w:t>
      </w:r>
      <w:r>
        <w:rPr>
          <w:rFonts w:hint="eastAsia" w:ascii="宋体" w:hAnsi="宋体" w:cs="宋体"/>
          <w:kern w:val="0"/>
          <w:sz w:val="24"/>
          <w:highlight w:val="yellow"/>
          <w:lang w:val="en-US" w:eastAsia="zh-CN"/>
        </w:rPr>
        <w:t>29</w:t>
      </w:r>
      <w:r>
        <w:rPr>
          <w:rFonts w:hint="eastAsia" w:ascii="宋体" w:hAnsi="宋体" w:cs="宋体"/>
          <w:kern w:val="0"/>
          <w:sz w:val="24"/>
          <w:highlight w:val="yellow"/>
        </w:rPr>
        <w:t>日上午10：00，在临港校区校医院1号楼大厅集合（上海市浦东新区临港新城海港大道1550号）组织现场踏勘（联系人：</w:t>
      </w:r>
      <w:r>
        <w:rPr>
          <w:rFonts w:hint="eastAsia" w:ascii="宋体" w:hAnsi="宋体" w:cs="宋体"/>
          <w:kern w:val="0"/>
          <w:sz w:val="24"/>
          <w:highlight w:val="yellow"/>
          <w:lang w:val="en-US" w:eastAsia="zh-CN"/>
        </w:rPr>
        <w:t>陈</w:t>
      </w:r>
      <w:r>
        <w:rPr>
          <w:rFonts w:hint="eastAsia" w:ascii="宋体" w:hAnsi="宋体" w:cs="宋体"/>
          <w:kern w:val="0"/>
          <w:sz w:val="24"/>
          <w:highlight w:val="yellow"/>
        </w:rPr>
        <w:t>老师，联系电话：</w:t>
      </w:r>
      <w:r>
        <w:rPr>
          <w:rFonts w:hint="eastAsia" w:ascii="宋体" w:hAnsi="宋体" w:cs="宋体"/>
          <w:kern w:val="0"/>
          <w:sz w:val="24"/>
          <w:highlight w:val="yellow"/>
          <w:lang w:eastAsia="zh-CN"/>
        </w:rPr>
        <w:t>15901822645</w:t>
      </w:r>
      <w:r>
        <w:rPr>
          <w:rFonts w:hint="eastAsia" w:ascii="宋体" w:hAnsi="宋体" w:cs="宋体"/>
          <w:kern w:val="0"/>
          <w:sz w:val="24"/>
          <w:highlight w:val="yellow"/>
        </w:rPr>
        <w:t>），过时不候。</w:t>
      </w:r>
    </w:p>
    <w:p w14:paraId="3526CC1A">
      <w:pPr>
        <w:spacing w:line="320" w:lineRule="exact"/>
        <w:jc w:val="left"/>
        <w:rPr>
          <w:rFonts w:ascii="宋体" w:hAnsi="宋体" w:cs="宋体"/>
          <w:kern w:val="0"/>
          <w:sz w:val="24"/>
          <w:highlight w:val="yellow"/>
        </w:rPr>
      </w:pPr>
      <w:r>
        <w:rPr>
          <w:rFonts w:hint="eastAsia" w:ascii="宋体" w:hAnsi="宋体" w:cs="宋体"/>
          <w:kern w:val="0"/>
          <w:sz w:val="24"/>
          <w:highlight w:val="yellow"/>
        </w:rPr>
        <w:t>注意：请需要参加现场踏勘的单位，将踏勘的项目名称、单位名称、入校人员姓名、身份证号码、手机号等信息汇总后发至邮箱，邮箱：</w:t>
      </w:r>
      <w:r>
        <w:rPr>
          <w:rFonts w:hint="eastAsia" w:ascii="宋体" w:hAnsi="宋体" w:cs="宋体"/>
          <w:kern w:val="0"/>
          <w:sz w:val="24"/>
          <w:highlight w:val="yellow"/>
          <w:lang w:eastAsia="zh-CN"/>
        </w:rPr>
        <w:t>blchen@shmtu.edu.cn</w:t>
      </w:r>
      <w:r>
        <w:rPr>
          <w:rFonts w:hint="eastAsia" w:ascii="宋体" w:hAnsi="宋体" w:cs="宋体"/>
          <w:kern w:val="0"/>
          <w:sz w:val="24"/>
          <w:highlight w:val="yellow"/>
        </w:rPr>
        <w:t>，并联系</w:t>
      </w:r>
      <w:r>
        <w:rPr>
          <w:rFonts w:hint="eastAsia" w:ascii="宋体" w:hAnsi="宋体" w:cs="宋体"/>
          <w:kern w:val="0"/>
          <w:sz w:val="24"/>
          <w:highlight w:val="yellow"/>
          <w:lang w:val="en-US" w:eastAsia="zh-CN"/>
        </w:rPr>
        <w:t>陈</w:t>
      </w:r>
      <w:r>
        <w:rPr>
          <w:rFonts w:hint="eastAsia" w:ascii="宋体" w:hAnsi="宋体" w:cs="宋体"/>
          <w:kern w:val="0"/>
          <w:sz w:val="24"/>
          <w:highlight w:val="yellow"/>
        </w:rPr>
        <w:t>老师进行入校报备后，方可入校。</w:t>
      </w:r>
    </w:p>
    <w:p w14:paraId="44C9E9DA">
      <w:pPr>
        <w:spacing w:line="320" w:lineRule="exact"/>
        <w:jc w:val="left"/>
        <w:rPr>
          <w:rFonts w:ascii="宋体" w:hAnsi="宋体" w:cs="宋体"/>
          <w:kern w:val="0"/>
          <w:sz w:val="24"/>
          <w:highlight w:val="yellow"/>
        </w:rPr>
      </w:pPr>
      <w:r>
        <w:rPr>
          <w:rFonts w:hint="eastAsia" w:ascii="宋体" w:hAnsi="宋体" w:cs="宋体"/>
          <w:kern w:val="0"/>
          <w:sz w:val="24"/>
          <w:highlight w:val="yellow"/>
        </w:rPr>
        <w:t>申请入校报备截止时间：2024年</w:t>
      </w:r>
      <w:r>
        <w:rPr>
          <w:rFonts w:hint="eastAsia" w:ascii="宋体" w:hAnsi="宋体" w:cs="宋体"/>
          <w:kern w:val="0"/>
          <w:sz w:val="24"/>
          <w:highlight w:val="yellow"/>
          <w:lang w:eastAsia="zh-CN"/>
        </w:rPr>
        <w:t>8月</w:t>
      </w:r>
      <w:r>
        <w:rPr>
          <w:rFonts w:hint="eastAsia" w:ascii="宋体" w:hAnsi="宋体" w:cs="宋体"/>
          <w:kern w:val="0"/>
          <w:sz w:val="24"/>
          <w:highlight w:val="yellow"/>
          <w:lang w:val="en-US" w:eastAsia="zh-CN"/>
        </w:rPr>
        <w:t>28</w:t>
      </w:r>
      <w:r>
        <w:rPr>
          <w:rFonts w:hint="eastAsia" w:ascii="宋体" w:hAnsi="宋体" w:cs="宋体"/>
          <w:kern w:val="0"/>
          <w:sz w:val="24"/>
          <w:highlight w:val="yellow"/>
        </w:rPr>
        <w:t>日下午13：00，过时不予接受。</w:t>
      </w:r>
    </w:p>
    <w:p w14:paraId="54FF1CBE">
      <w:pPr>
        <w:pStyle w:val="4"/>
        <w:numPr>
          <w:ilvl w:val="0"/>
          <w:numId w:val="0"/>
        </w:numPr>
        <w:spacing w:line="360" w:lineRule="auto"/>
        <w:rPr>
          <w:rFonts w:ascii="宋体" w:hAnsi="宋体" w:eastAsia="宋体" w:cs="宋体"/>
          <w:b w:val="0"/>
          <w:sz w:val="24"/>
          <w:szCs w:val="24"/>
          <w:lang w:val="en-US"/>
        </w:rPr>
      </w:pPr>
      <w:r>
        <w:rPr>
          <w:rFonts w:hint="eastAsia" w:ascii="宋体" w:hAnsi="宋体" w:eastAsia="宋体" w:cs="宋体"/>
          <w:b w:val="0"/>
          <w:sz w:val="24"/>
          <w:szCs w:val="24"/>
          <w:lang w:val="en-US"/>
        </w:rPr>
        <w:t>六、答疑</w:t>
      </w:r>
    </w:p>
    <w:p w14:paraId="75715267">
      <w:pPr>
        <w:spacing w:line="320" w:lineRule="exact"/>
        <w:jc w:val="left"/>
        <w:rPr>
          <w:rFonts w:ascii="宋体" w:hAnsi="宋体" w:cs="宋体"/>
          <w:kern w:val="0"/>
          <w:sz w:val="24"/>
        </w:rPr>
      </w:pPr>
      <w:r>
        <w:rPr>
          <w:rFonts w:hint="eastAsia" w:ascii="宋体" w:hAnsi="宋体" w:cs="宋体"/>
          <w:kern w:val="0"/>
          <w:sz w:val="24"/>
        </w:rPr>
        <w:t>如有疑问请于</w:t>
      </w:r>
      <w:r>
        <w:rPr>
          <w:rFonts w:hint="eastAsia" w:ascii="宋体" w:hAnsi="宋体" w:cs="宋体"/>
          <w:sz w:val="24"/>
          <w:highlight w:val="yellow"/>
        </w:rPr>
        <w:t>2024年</w:t>
      </w:r>
      <w:r>
        <w:rPr>
          <w:rFonts w:hint="eastAsia" w:ascii="宋体" w:hAnsi="宋体" w:cs="宋体"/>
          <w:sz w:val="24"/>
          <w:highlight w:val="yellow"/>
          <w:lang w:val="en-US" w:eastAsia="zh-CN"/>
        </w:rPr>
        <w:t>8</w:t>
      </w:r>
      <w:r>
        <w:rPr>
          <w:rFonts w:hint="eastAsia" w:ascii="宋体" w:hAnsi="宋体" w:cs="宋体"/>
          <w:sz w:val="24"/>
          <w:highlight w:val="yellow"/>
        </w:rPr>
        <w:t>月</w:t>
      </w:r>
      <w:r>
        <w:rPr>
          <w:rFonts w:hint="eastAsia" w:ascii="宋体" w:hAnsi="宋体" w:cs="宋体"/>
          <w:sz w:val="24"/>
          <w:highlight w:val="yellow"/>
          <w:lang w:val="en-US" w:eastAsia="zh-CN"/>
        </w:rPr>
        <w:t>30</w:t>
      </w:r>
      <w:r>
        <w:rPr>
          <w:rFonts w:hint="eastAsia" w:ascii="宋体" w:hAnsi="宋体" w:cs="宋体"/>
          <w:sz w:val="24"/>
          <w:highlight w:val="yellow"/>
        </w:rPr>
        <w:t>日中午12点前</w:t>
      </w:r>
      <w:r>
        <w:rPr>
          <w:rFonts w:hint="eastAsia" w:ascii="宋体" w:hAnsi="宋体" w:cs="宋体"/>
          <w:kern w:val="0"/>
          <w:sz w:val="24"/>
        </w:rPr>
        <w:t>将问题汇总发送至电子邮箱：</w:t>
      </w:r>
      <w:r>
        <w:fldChar w:fldCharType="begin"/>
      </w:r>
      <w:r>
        <w:instrText xml:space="preserve"> HYPERLINK "mailto:lxy@shmtu.edu.cn" </w:instrText>
      </w:r>
      <w:r>
        <w:fldChar w:fldCharType="separate"/>
      </w:r>
      <w:r>
        <w:rPr>
          <w:rFonts w:hint="eastAsia" w:ascii="宋体" w:hAnsi="宋体" w:cs="宋体"/>
          <w:sz w:val="24"/>
          <w:szCs w:val="24"/>
          <w:highlight w:val="yellow"/>
        </w:rPr>
        <w:t>ppzhang@shmtu.edu.cn</w:t>
      </w:r>
      <w:r>
        <w:rPr>
          <w:rFonts w:hint="eastAsia" w:ascii="宋体" w:hAnsi="宋体" w:cs="宋体"/>
          <w:sz w:val="24"/>
          <w:szCs w:val="24"/>
          <w:highlight w:val="yellow"/>
        </w:rPr>
        <w:fldChar w:fldCharType="end"/>
      </w:r>
      <w:r>
        <w:rPr>
          <w:rFonts w:hint="eastAsia" w:ascii="宋体" w:hAnsi="宋体" w:cs="宋体"/>
          <w:kern w:val="0"/>
          <w:sz w:val="24"/>
        </w:rPr>
        <w:t>，我方将视情况统一答复，如有答复请在我方指定电子邮箱内查看（邮箱地址：</w:t>
      </w:r>
      <w:r>
        <w:fldChar w:fldCharType="begin"/>
      </w:r>
      <w:r>
        <w:instrText xml:space="preserve"> HYPERLINK "mailto:HSDXCG@163.com" </w:instrText>
      </w:r>
      <w:r>
        <w:fldChar w:fldCharType="separate"/>
      </w:r>
      <w:r>
        <w:rPr>
          <w:rFonts w:hint="eastAsia" w:ascii="宋体" w:hAnsi="宋体" w:cs="宋体"/>
          <w:kern w:val="0"/>
          <w:sz w:val="24"/>
        </w:rPr>
        <w:t>HSDXCG@163.com(link sends e-mail)</w:t>
      </w:r>
      <w:r>
        <w:rPr>
          <w:rFonts w:hint="eastAsia" w:ascii="宋体" w:hAnsi="宋体" w:cs="宋体"/>
          <w:kern w:val="0"/>
          <w:sz w:val="24"/>
        </w:rPr>
        <w:fldChar w:fldCharType="end"/>
      </w:r>
      <w:r>
        <w:rPr>
          <w:rFonts w:hint="eastAsia" w:ascii="宋体" w:hAnsi="宋体" w:cs="宋体"/>
          <w:kern w:val="0"/>
          <w:sz w:val="24"/>
        </w:rPr>
        <w:t>；密码：HSDX123456）。</w:t>
      </w:r>
    </w:p>
    <w:p w14:paraId="6BD603D9">
      <w:pPr>
        <w:rPr>
          <w:rFonts w:ascii="微软雅黑" w:hAnsi="微软雅黑" w:eastAsia="微软雅黑" w:cs="微软雅黑"/>
          <w:color w:val="333333"/>
          <w:szCs w:val="21"/>
          <w:shd w:val="clear" w:color="auto" w:fill="F9FCFF"/>
        </w:rPr>
      </w:pPr>
    </w:p>
    <w:p w14:paraId="29CE77E1">
      <w:pPr>
        <w:pStyle w:val="4"/>
        <w:numPr>
          <w:ilvl w:val="0"/>
          <w:numId w:val="0"/>
        </w:numPr>
        <w:spacing w:line="360" w:lineRule="auto"/>
        <w:rPr>
          <w:rFonts w:ascii="宋体" w:hAnsi="宋体" w:eastAsia="宋体" w:cs="宋体"/>
          <w:b w:val="0"/>
          <w:sz w:val="24"/>
          <w:szCs w:val="24"/>
        </w:rPr>
      </w:pPr>
      <w:r>
        <w:rPr>
          <w:rFonts w:hint="eastAsia" w:ascii="宋体" w:hAnsi="宋体" w:eastAsia="宋体" w:cs="宋体"/>
          <w:b w:val="0"/>
          <w:sz w:val="24"/>
          <w:szCs w:val="24"/>
          <w:lang w:val="en-US"/>
        </w:rPr>
        <w:t>七</w:t>
      </w:r>
      <w:r>
        <w:rPr>
          <w:rFonts w:hint="eastAsia" w:ascii="宋体" w:hAnsi="宋体" w:eastAsia="宋体" w:cs="宋体"/>
          <w:b w:val="0"/>
          <w:sz w:val="24"/>
          <w:szCs w:val="24"/>
        </w:rPr>
        <w:t>、</w:t>
      </w:r>
      <w:bookmarkEnd w:id="15"/>
      <w:bookmarkEnd w:id="16"/>
      <w:bookmarkEnd w:id="17"/>
      <w:bookmarkEnd w:id="18"/>
      <w:r>
        <w:rPr>
          <w:rFonts w:hint="eastAsia" w:ascii="宋体" w:hAnsi="宋体" w:eastAsia="宋体" w:cs="宋体"/>
          <w:b w:val="0"/>
          <w:sz w:val="24"/>
          <w:szCs w:val="24"/>
        </w:rPr>
        <w:t>响应文件提交</w:t>
      </w:r>
    </w:p>
    <w:p w14:paraId="26A869B6">
      <w:pPr>
        <w:spacing w:line="320" w:lineRule="exact"/>
        <w:jc w:val="left"/>
        <w:rPr>
          <w:rFonts w:ascii="宋体" w:hAnsi="宋体" w:cs="宋体"/>
          <w:kern w:val="0"/>
          <w:sz w:val="24"/>
          <w:highlight w:val="yellow"/>
        </w:rPr>
      </w:pPr>
      <w:bookmarkStart w:id="19" w:name="_Toc35393626"/>
      <w:bookmarkStart w:id="20" w:name="_Toc35393795"/>
      <w:r>
        <w:rPr>
          <w:rFonts w:hint="eastAsia" w:ascii="宋体" w:hAnsi="宋体" w:cs="宋体"/>
          <w:kern w:val="0"/>
          <w:sz w:val="24"/>
        </w:rPr>
        <w:t>截止时间：</w:t>
      </w:r>
      <w:r>
        <w:rPr>
          <w:rFonts w:hint="eastAsia" w:ascii="宋体" w:hAnsi="宋体" w:cs="宋体"/>
          <w:kern w:val="0"/>
          <w:sz w:val="24"/>
          <w:highlight w:val="yellow"/>
        </w:rPr>
        <w:t>2024年</w:t>
      </w:r>
      <w:r>
        <w:rPr>
          <w:rFonts w:hint="eastAsia" w:ascii="宋体" w:hAnsi="宋体" w:cs="宋体"/>
          <w:kern w:val="0"/>
          <w:sz w:val="24"/>
          <w:highlight w:val="yellow"/>
          <w:lang w:val="en-US" w:eastAsia="zh-CN"/>
        </w:rPr>
        <w:t>9</w:t>
      </w:r>
      <w:r>
        <w:rPr>
          <w:rFonts w:hint="eastAsia" w:ascii="宋体" w:hAnsi="宋体" w:cs="宋体"/>
          <w:kern w:val="0"/>
          <w:sz w:val="24"/>
          <w:highlight w:val="yellow"/>
        </w:rPr>
        <w:t>月</w:t>
      </w:r>
      <w:r>
        <w:rPr>
          <w:rFonts w:hint="eastAsia" w:ascii="宋体" w:hAnsi="宋体" w:cs="宋体"/>
          <w:kern w:val="0"/>
          <w:sz w:val="24"/>
          <w:highlight w:val="yellow"/>
          <w:lang w:val="en-US" w:eastAsia="zh-CN"/>
        </w:rPr>
        <w:t>3</w:t>
      </w:r>
      <w:r>
        <w:rPr>
          <w:rFonts w:hint="eastAsia" w:ascii="宋体" w:hAnsi="宋体" w:cs="宋体"/>
          <w:kern w:val="0"/>
          <w:sz w:val="24"/>
          <w:highlight w:val="yellow"/>
        </w:rPr>
        <w:t>日下午</w:t>
      </w:r>
      <w:r>
        <w:rPr>
          <w:rFonts w:ascii="宋体" w:hAnsi="宋体" w:cs="宋体"/>
          <w:kern w:val="0"/>
          <w:sz w:val="24"/>
          <w:highlight w:val="yellow"/>
        </w:rPr>
        <w:t>13</w:t>
      </w:r>
      <w:r>
        <w:rPr>
          <w:rFonts w:hint="eastAsia" w:ascii="宋体" w:hAnsi="宋体" w:cs="宋体"/>
          <w:kern w:val="0"/>
          <w:sz w:val="24"/>
          <w:highlight w:val="yellow"/>
        </w:rPr>
        <w:t>时</w:t>
      </w:r>
      <w:r>
        <w:rPr>
          <w:rFonts w:ascii="宋体" w:hAnsi="宋体" w:cs="宋体"/>
          <w:kern w:val="0"/>
          <w:sz w:val="24"/>
          <w:highlight w:val="yellow"/>
        </w:rPr>
        <w:t>30</w:t>
      </w:r>
      <w:r>
        <w:rPr>
          <w:rFonts w:hint="eastAsia" w:ascii="宋体" w:hAnsi="宋体" w:cs="宋体"/>
          <w:kern w:val="0"/>
          <w:sz w:val="24"/>
          <w:highlight w:val="yellow"/>
        </w:rPr>
        <w:t>分</w:t>
      </w:r>
    </w:p>
    <w:p w14:paraId="11402850">
      <w:pPr>
        <w:spacing w:line="320" w:lineRule="exact"/>
        <w:jc w:val="left"/>
        <w:rPr>
          <w:rFonts w:ascii="宋体" w:hAnsi="宋体" w:cs="宋体"/>
          <w:kern w:val="0"/>
          <w:sz w:val="24"/>
        </w:rPr>
      </w:pPr>
      <w:r>
        <w:rPr>
          <w:rFonts w:hint="eastAsia" w:ascii="宋体" w:hAnsi="宋体" w:cs="宋体"/>
          <w:kern w:val="0"/>
          <w:sz w:val="24"/>
        </w:rPr>
        <w:t>提交方式：</w:t>
      </w:r>
      <w:r>
        <w:rPr>
          <w:rFonts w:hint="eastAsia" w:ascii="宋体" w:hAnsi="宋体" w:cs="宋体"/>
          <w:kern w:val="0"/>
          <w:sz w:val="24"/>
          <w:highlight w:val="yellow"/>
        </w:rPr>
        <w:t>发送可编辑版本及盖章扫描版到指定邮箱</w:t>
      </w:r>
    </w:p>
    <w:p w14:paraId="3A7FFE7E">
      <w:pPr>
        <w:spacing w:line="320" w:lineRule="exact"/>
        <w:jc w:val="left"/>
        <w:rPr>
          <w:rFonts w:ascii="宋体" w:hAnsi="宋体" w:cs="宋体"/>
          <w:kern w:val="0"/>
          <w:sz w:val="24"/>
          <w:highlight w:val="yellow"/>
        </w:rPr>
      </w:pPr>
      <w:r>
        <w:rPr>
          <w:rFonts w:hint="eastAsia" w:ascii="宋体" w:hAnsi="宋体" w:cs="宋体"/>
          <w:kern w:val="0"/>
          <w:sz w:val="24"/>
        </w:rPr>
        <w:t>邮箱地址：</w:t>
      </w:r>
      <w:r>
        <w:fldChar w:fldCharType="begin"/>
      </w:r>
      <w:r>
        <w:instrText xml:space="preserve"> HYPERLINK "mailto:gcxj@shmtu.edu.cn" </w:instrText>
      </w:r>
      <w:r>
        <w:fldChar w:fldCharType="separate"/>
      </w:r>
      <w:r>
        <w:rPr>
          <w:rFonts w:hint="eastAsia" w:ascii="宋体" w:hAnsi="宋体" w:cs="宋体"/>
          <w:kern w:val="0"/>
          <w:sz w:val="24"/>
          <w:highlight w:val="yellow"/>
        </w:rPr>
        <w:t>gcxj@shmtu.edu.cn</w:t>
      </w:r>
      <w:r>
        <w:rPr>
          <w:rFonts w:hint="eastAsia" w:ascii="宋体" w:hAnsi="宋体" w:cs="宋体"/>
          <w:kern w:val="0"/>
          <w:sz w:val="24"/>
          <w:highlight w:val="yellow"/>
        </w:rPr>
        <w:fldChar w:fldCharType="end"/>
      </w:r>
    </w:p>
    <w:p w14:paraId="7CB3583F">
      <w:pPr>
        <w:spacing w:line="320" w:lineRule="exact"/>
        <w:jc w:val="left"/>
        <w:rPr>
          <w:rFonts w:ascii="宋体" w:hAnsi="宋体" w:cs="宋体"/>
          <w:kern w:val="0"/>
          <w:sz w:val="24"/>
          <w:highlight w:val="red"/>
        </w:rPr>
      </w:pPr>
      <w:r>
        <w:rPr>
          <w:rFonts w:hint="eastAsia" w:ascii="宋体" w:hAnsi="宋体" w:cs="宋体"/>
          <w:kern w:val="0"/>
          <w:sz w:val="24"/>
        </w:rPr>
        <w:t>格式要求：</w:t>
      </w:r>
      <w:r>
        <w:rPr>
          <w:rFonts w:hint="eastAsia" w:ascii="宋体" w:hAnsi="宋体" w:cs="宋体"/>
          <w:kern w:val="0"/>
          <w:sz w:val="24"/>
          <w:highlight w:val="red"/>
        </w:rPr>
        <w:t>按照格式附件和工程量清单要求提供可编辑版本和盖章版本的文件</w:t>
      </w:r>
    </w:p>
    <w:p w14:paraId="48CA5AA7">
      <w:pPr>
        <w:spacing w:line="320" w:lineRule="exact"/>
        <w:jc w:val="left"/>
        <w:rPr>
          <w:rFonts w:ascii="宋体" w:hAnsi="宋体" w:cs="宋体"/>
          <w:kern w:val="0"/>
          <w:sz w:val="24"/>
        </w:rPr>
      </w:pPr>
    </w:p>
    <w:p w14:paraId="2F506480">
      <w:pPr>
        <w:spacing w:line="320" w:lineRule="exact"/>
        <w:jc w:val="left"/>
        <w:rPr>
          <w:rFonts w:ascii="宋体" w:hAnsi="宋体" w:cs="宋体"/>
          <w:kern w:val="0"/>
          <w:sz w:val="24"/>
        </w:rPr>
      </w:pPr>
      <w:r>
        <w:rPr>
          <w:rFonts w:hint="eastAsia" w:ascii="宋体" w:hAnsi="宋体" w:cs="宋体"/>
          <w:kern w:val="0"/>
          <w:sz w:val="24"/>
        </w:rPr>
        <w:t>八、其他补充事宜</w:t>
      </w:r>
      <w:bookmarkEnd w:id="19"/>
      <w:bookmarkEnd w:id="20"/>
    </w:p>
    <w:p w14:paraId="1CC0F9B6">
      <w:pPr>
        <w:rPr>
          <w:rFonts w:ascii="宋体" w:hAnsi="宋体" w:cs="宋体"/>
          <w:sz w:val="24"/>
        </w:rPr>
      </w:pPr>
      <w:r>
        <w:rPr>
          <w:rFonts w:hint="eastAsia" w:ascii="宋体" w:hAnsi="宋体" w:cs="宋体"/>
          <w:sz w:val="24"/>
        </w:rPr>
        <w:t>1.</w:t>
      </w:r>
      <w:r>
        <w:rPr>
          <w:rFonts w:ascii="宋体" w:hAnsi="宋体" w:cs="宋体"/>
          <w:sz w:val="24"/>
        </w:rPr>
        <w:t>中标结果将通过发布比选公告的媒介进行公示，公示期不少于3天，公示期内如对中标结果有异议可向校方提出书面质疑。</w:t>
      </w:r>
    </w:p>
    <w:p w14:paraId="4E6C7E77">
      <w:pPr>
        <w:rPr>
          <w:rFonts w:hint="default" w:ascii="宋体" w:hAnsi="宋体" w:cs="宋体"/>
          <w:sz w:val="24"/>
          <w:lang w:val="en-US" w:eastAsia="zh-CN"/>
        </w:rPr>
      </w:pPr>
      <w:r>
        <w:rPr>
          <w:rFonts w:hint="eastAsia" w:ascii="宋体" w:hAnsi="宋体" w:cs="宋体"/>
          <w:sz w:val="24"/>
        </w:rPr>
        <w:t>2.</w:t>
      </w:r>
      <w:r>
        <w:rPr>
          <w:rFonts w:ascii="宋体" w:hAnsi="宋体" w:cs="宋体"/>
          <w:sz w:val="24"/>
        </w:rPr>
        <w:t>公示期结束后向中标施工单位</w:t>
      </w:r>
      <w:bookmarkStart w:id="21" w:name="_Toc35393796"/>
      <w:bookmarkStart w:id="22" w:name="_Toc28359085"/>
      <w:bookmarkStart w:id="23" w:name="_Toc28359008"/>
      <w:bookmarkStart w:id="24" w:name="_Toc35393627"/>
      <w:r>
        <w:rPr>
          <w:rFonts w:hint="eastAsia" w:ascii="宋体" w:hAnsi="宋体" w:cs="宋体"/>
          <w:sz w:val="24"/>
          <w:lang w:val="en-US" w:eastAsia="zh-CN"/>
        </w:rPr>
        <w:t>与采购人签订合同。</w:t>
      </w:r>
    </w:p>
    <w:p w14:paraId="5DE9D656">
      <w:pPr>
        <w:rPr>
          <w:rFonts w:ascii="宋体" w:hAnsi="宋体" w:cs="宋体"/>
          <w:sz w:val="24"/>
        </w:rPr>
      </w:pPr>
      <w:r>
        <w:rPr>
          <w:rFonts w:hint="eastAsia" w:ascii="宋体" w:hAnsi="宋体" w:cs="宋体"/>
          <w:sz w:val="24"/>
        </w:rPr>
        <w:t>3.凡对本次采购提出询问，请按以下方式联系</w:t>
      </w:r>
    </w:p>
    <w:p w14:paraId="6902DB86">
      <w:pPr>
        <w:pStyle w:val="4"/>
        <w:numPr>
          <w:ilvl w:val="1"/>
          <w:numId w:val="0"/>
        </w:numPr>
        <w:spacing w:line="360" w:lineRule="auto"/>
        <w:rPr>
          <w:rFonts w:ascii="宋体" w:hAnsi="宋体" w:cs="宋体"/>
          <w:sz w:val="24"/>
        </w:rPr>
      </w:pPr>
      <w:r>
        <w:rPr>
          <w:rFonts w:hint="eastAsia" w:ascii="宋体" w:hAnsi="宋体" w:eastAsia="宋体" w:cs="宋体"/>
          <w:b w:val="0"/>
          <w:bCs w:val="0"/>
          <w:sz w:val="24"/>
          <w:szCs w:val="20"/>
          <w:lang w:val="en-US"/>
        </w:rPr>
        <w:t>商务信息：</w:t>
      </w:r>
      <w:r>
        <w:rPr>
          <w:rFonts w:hint="eastAsia" w:ascii="宋体" w:hAnsi="宋体" w:eastAsia="宋体"/>
          <w:b w:val="0"/>
          <w:bCs w:val="0"/>
          <w:sz w:val="24"/>
          <w:szCs w:val="20"/>
          <w:highlight w:val="yellow"/>
          <w:lang w:val="en-US"/>
        </w:rPr>
        <w:t>张老师，021-</w:t>
      </w:r>
      <w:bookmarkEnd w:id="21"/>
      <w:bookmarkEnd w:id="22"/>
      <w:bookmarkEnd w:id="23"/>
      <w:bookmarkEnd w:id="24"/>
      <w:r>
        <w:rPr>
          <w:rFonts w:hint="eastAsia" w:ascii="宋体" w:hAnsi="宋体" w:eastAsia="宋体"/>
          <w:b w:val="0"/>
          <w:bCs w:val="0"/>
          <w:sz w:val="24"/>
          <w:szCs w:val="20"/>
          <w:highlight w:val="yellow"/>
          <w:lang w:val="en-US"/>
        </w:rPr>
        <w:t>38284709</w:t>
      </w:r>
    </w:p>
    <w:p w14:paraId="7CD58FF3">
      <w:pPr>
        <w:rPr>
          <w:rFonts w:hint="eastAsia" w:ascii="宋体" w:hAnsi="宋体" w:eastAsia="宋体" w:cs="宋体"/>
          <w:sz w:val="24"/>
          <w:lang w:eastAsia="zh-CN"/>
        </w:rPr>
      </w:pPr>
      <w:r>
        <w:rPr>
          <w:rFonts w:hint="eastAsia" w:ascii="宋体" w:hAnsi="宋体" w:cs="宋体"/>
          <w:sz w:val="24"/>
        </w:rPr>
        <w:t>技术信息：</w:t>
      </w:r>
      <w:r>
        <w:rPr>
          <w:rFonts w:hint="eastAsia" w:ascii="宋体" w:hAnsi="宋体"/>
          <w:sz w:val="24"/>
          <w:highlight w:val="yellow"/>
          <w:lang w:val="en-US" w:eastAsia="zh-CN"/>
        </w:rPr>
        <w:t>陈</w:t>
      </w:r>
      <w:r>
        <w:rPr>
          <w:rFonts w:hint="eastAsia" w:ascii="宋体" w:hAnsi="宋体"/>
          <w:sz w:val="24"/>
          <w:highlight w:val="yellow"/>
        </w:rPr>
        <w:t>老师，</w:t>
      </w:r>
      <w:r>
        <w:rPr>
          <w:rFonts w:hint="eastAsia" w:ascii="宋体" w:hAnsi="宋体"/>
          <w:sz w:val="24"/>
          <w:highlight w:val="yellow"/>
          <w:lang w:eastAsia="zh-CN"/>
        </w:rPr>
        <w:t>15901822645</w:t>
      </w:r>
    </w:p>
    <w:p w14:paraId="7D266B7C">
      <w:pPr>
        <w:rPr>
          <w:rFonts w:ascii="宋体" w:hAnsi="宋体" w:cs="宋体"/>
          <w:sz w:val="24"/>
        </w:rPr>
      </w:pPr>
    </w:p>
    <w:p w14:paraId="4280FB6E">
      <w:pPr>
        <w:spacing w:line="360" w:lineRule="auto"/>
        <w:jc w:val="center"/>
        <w:rPr>
          <w:b/>
          <w:kern w:val="0"/>
          <w:sz w:val="52"/>
        </w:rPr>
      </w:pPr>
    </w:p>
    <w:p w14:paraId="18EBBAD8">
      <w:pPr>
        <w:spacing w:line="360" w:lineRule="auto"/>
        <w:jc w:val="center"/>
        <w:rPr>
          <w:b/>
          <w:kern w:val="0"/>
          <w:sz w:val="52"/>
        </w:rPr>
      </w:pPr>
    </w:p>
    <w:p w14:paraId="638057BC">
      <w:pPr>
        <w:spacing w:line="360" w:lineRule="auto"/>
        <w:jc w:val="center"/>
        <w:rPr>
          <w:b/>
          <w:kern w:val="0"/>
          <w:sz w:val="52"/>
        </w:rPr>
      </w:pPr>
    </w:p>
    <w:p w14:paraId="7673DC02">
      <w:pPr>
        <w:spacing w:line="360" w:lineRule="auto"/>
        <w:jc w:val="center"/>
        <w:rPr>
          <w:b/>
          <w:kern w:val="0"/>
          <w:sz w:val="52"/>
        </w:rPr>
      </w:pPr>
    </w:p>
    <w:p w14:paraId="0EFF3CFD">
      <w:pPr>
        <w:spacing w:line="360" w:lineRule="auto"/>
        <w:jc w:val="center"/>
        <w:rPr>
          <w:b/>
          <w:kern w:val="0"/>
          <w:sz w:val="52"/>
        </w:rPr>
      </w:pPr>
    </w:p>
    <w:p w14:paraId="350D3B76">
      <w:pPr>
        <w:spacing w:line="360" w:lineRule="auto"/>
        <w:jc w:val="center"/>
        <w:rPr>
          <w:b/>
          <w:kern w:val="0"/>
          <w:sz w:val="52"/>
        </w:rPr>
      </w:pPr>
    </w:p>
    <w:p w14:paraId="2F5F7D46">
      <w:pPr>
        <w:spacing w:line="360" w:lineRule="auto"/>
        <w:jc w:val="center"/>
        <w:rPr>
          <w:b/>
          <w:kern w:val="0"/>
          <w:sz w:val="52"/>
        </w:rPr>
      </w:pPr>
    </w:p>
    <w:p w14:paraId="2B650503">
      <w:pPr>
        <w:spacing w:line="360" w:lineRule="auto"/>
        <w:jc w:val="center"/>
        <w:rPr>
          <w:b/>
          <w:kern w:val="0"/>
          <w:sz w:val="52"/>
        </w:rPr>
      </w:pPr>
    </w:p>
    <w:p w14:paraId="15D1D948">
      <w:pPr>
        <w:spacing w:line="360" w:lineRule="auto"/>
        <w:jc w:val="center"/>
        <w:rPr>
          <w:b/>
          <w:kern w:val="0"/>
          <w:sz w:val="52"/>
        </w:rPr>
      </w:pPr>
    </w:p>
    <w:p w14:paraId="1F385622">
      <w:pPr>
        <w:spacing w:line="360" w:lineRule="auto"/>
        <w:rPr>
          <w:rFonts w:ascii="宋体"/>
          <w:b/>
          <w:sz w:val="28"/>
        </w:rPr>
      </w:pPr>
    </w:p>
    <w:p w14:paraId="5A39A7F0">
      <w:pPr>
        <w:pStyle w:val="45"/>
        <w:spacing w:line="360" w:lineRule="auto"/>
        <w:jc w:val="center"/>
        <w:rPr>
          <w:b/>
          <w:color w:val="auto"/>
          <w:sz w:val="52"/>
        </w:rPr>
      </w:pPr>
    </w:p>
    <w:p w14:paraId="6F23E1CB">
      <w:pPr>
        <w:pStyle w:val="45"/>
        <w:spacing w:line="360" w:lineRule="auto"/>
        <w:jc w:val="center"/>
        <w:rPr>
          <w:b/>
          <w:color w:val="auto"/>
          <w:sz w:val="52"/>
        </w:rPr>
      </w:pPr>
    </w:p>
    <w:p w14:paraId="685E5734">
      <w:pPr>
        <w:pStyle w:val="45"/>
        <w:spacing w:line="360" w:lineRule="auto"/>
        <w:jc w:val="center"/>
        <w:rPr>
          <w:b/>
          <w:color w:val="auto"/>
          <w:sz w:val="52"/>
        </w:rPr>
      </w:pPr>
    </w:p>
    <w:p w14:paraId="2370B090">
      <w:pPr>
        <w:pStyle w:val="45"/>
        <w:spacing w:line="360" w:lineRule="auto"/>
        <w:jc w:val="center"/>
        <w:rPr>
          <w:b/>
          <w:color w:val="auto"/>
          <w:sz w:val="52"/>
          <w:szCs w:val="52"/>
        </w:rPr>
      </w:pPr>
      <w:r>
        <w:rPr>
          <w:rFonts w:hint="eastAsia"/>
          <w:b/>
          <w:color w:val="auto"/>
          <w:sz w:val="52"/>
          <w:szCs w:val="52"/>
        </w:rPr>
        <w:t>第二部分</w:t>
      </w:r>
    </w:p>
    <w:p w14:paraId="598BD46B">
      <w:pPr>
        <w:pStyle w:val="45"/>
        <w:spacing w:line="360" w:lineRule="auto"/>
        <w:jc w:val="center"/>
        <w:rPr>
          <w:b/>
          <w:color w:val="auto"/>
          <w:sz w:val="52"/>
          <w:szCs w:val="52"/>
        </w:rPr>
        <w:sectPr>
          <w:headerReference r:id="rId9" w:type="default"/>
          <w:pgSz w:w="11906" w:h="16838"/>
          <w:pgMar w:top="1247" w:right="1474" w:bottom="1247" w:left="1474" w:header="851" w:footer="992" w:gutter="0"/>
          <w:cols w:space="720" w:num="1"/>
          <w:docGrid w:type="lines" w:linePitch="286" w:charSpace="0"/>
        </w:sectPr>
      </w:pPr>
      <w:r>
        <w:rPr>
          <w:rFonts w:hint="eastAsia"/>
          <w:b/>
          <w:color w:val="auto"/>
          <w:sz w:val="52"/>
          <w:szCs w:val="52"/>
        </w:rPr>
        <w:t>评审办法</w:t>
      </w:r>
    </w:p>
    <w:p w14:paraId="07A2D55F">
      <w:pPr>
        <w:pStyle w:val="45"/>
        <w:adjustRightInd w:val="0"/>
        <w:snapToGrid w:val="0"/>
        <w:spacing w:before="0" w:beforeAutospacing="0" w:after="0" w:afterAutospacing="0" w:line="500" w:lineRule="exact"/>
        <w:jc w:val="center"/>
        <w:outlineLvl w:val="0"/>
        <w:rPr>
          <w:b/>
          <w:color w:val="auto"/>
          <w:szCs w:val="24"/>
        </w:rPr>
      </w:pPr>
      <w:r>
        <w:rPr>
          <w:rFonts w:hint="eastAsia"/>
          <w:b/>
          <w:color w:val="auto"/>
          <w:szCs w:val="24"/>
        </w:rPr>
        <w:t>第三部分  评审办法</w:t>
      </w:r>
    </w:p>
    <w:p w14:paraId="40704142">
      <w:pPr>
        <w:pStyle w:val="45"/>
        <w:adjustRightInd w:val="0"/>
        <w:snapToGrid w:val="0"/>
        <w:spacing w:before="0" w:beforeAutospacing="0" w:after="0" w:afterAutospacing="0" w:line="500" w:lineRule="exact"/>
        <w:jc w:val="center"/>
        <w:outlineLvl w:val="0"/>
        <w:rPr>
          <w:b/>
          <w:color w:val="auto"/>
          <w:szCs w:val="24"/>
        </w:rPr>
      </w:pPr>
    </w:p>
    <w:p w14:paraId="71F9863F">
      <w:pPr>
        <w:spacing w:line="360" w:lineRule="auto"/>
        <w:ind w:firstLine="480" w:firstLineChars="200"/>
        <w:rPr>
          <w:sz w:val="24"/>
          <w:szCs w:val="24"/>
        </w:rPr>
      </w:pPr>
      <w:r>
        <w:rPr>
          <w:rFonts w:hint="eastAsia"/>
          <w:sz w:val="24"/>
          <w:szCs w:val="24"/>
        </w:rPr>
        <w:t>综合本项目的特点，根据相关法律法规的规定，本着保护竞争，维护采购工作公开、公平、公正原则，特制定本评审办法，作为选定本次采购成交供应商的依据。</w:t>
      </w:r>
    </w:p>
    <w:p w14:paraId="19B9DD26">
      <w:pPr>
        <w:spacing w:line="360" w:lineRule="auto"/>
        <w:ind w:firstLine="480" w:firstLineChars="200"/>
        <w:rPr>
          <w:sz w:val="24"/>
          <w:szCs w:val="24"/>
        </w:rPr>
      </w:pPr>
    </w:p>
    <w:p w14:paraId="0678248F">
      <w:pPr>
        <w:spacing w:line="360" w:lineRule="auto"/>
        <w:rPr>
          <w:sz w:val="24"/>
          <w:szCs w:val="24"/>
        </w:rPr>
      </w:pPr>
      <w:r>
        <w:rPr>
          <w:sz w:val="24"/>
          <w:szCs w:val="24"/>
        </w:rPr>
        <w:t>1</w:t>
      </w:r>
      <w:r>
        <w:rPr>
          <w:rFonts w:hint="eastAsia"/>
          <w:sz w:val="24"/>
          <w:szCs w:val="24"/>
        </w:rPr>
        <w:t>成立比选评审小组</w:t>
      </w:r>
      <w:r>
        <w:rPr>
          <w:sz w:val="24"/>
          <w:szCs w:val="24"/>
        </w:rPr>
        <w:t>。</w:t>
      </w:r>
      <w:r>
        <w:rPr>
          <w:rFonts w:hint="eastAsia"/>
          <w:sz w:val="24"/>
          <w:szCs w:val="24"/>
        </w:rPr>
        <w:t xml:space="preserve"> 采购人将根据工程的特点，依法组建比选小组</w:t>
      </w:r>
      <w:r>
        <w:rPr>
          <w:sz w:val="24"/>
          <w:szCs w:val="24"/>
        </w:rPr>
        <w:t>，</w:t>
      </w:r>
      <w:r>
        <w:rPr>
          <w:rFonts w:hint="eastAsia"/>
          <w:sz w:val="24"/>
          <w:szCs w:val="24"/>
        </w:rPr>
        <w:t>比选小组由3人或以上的单数组成。</w:t>
      </w:r>
    </w:p>
    <w:p w14:paraId="169FAC43">
      <w:pPr>
        <w:spacing w:line="360" w:lineRule="auto"/>
        <w:rPr>
          <w:sz w:val="24"/>
          <w:szCs w:val="24"/>
        </w:rPr>
      </w:pPr>
      <w:r>
        <w:rPr>
          <w:sz w:val="24"/>
          <w:szCs w:val="24"/>
        </w:rPr>
        <w:t>2初步评审。</w:t>
      </w:r>
      <w:r>
        <w:rPr>
          <w:rFonts w:hint="eastAsia"/>
          <w:sz w:val="24"/>
          <w:szCs w:val="24"/>
        </w:rPr>
        <w:t>比选小组对响应文件进行审查、质疑、评估和比较。审查响应文件是否符合比选文件各项要求，要求供应商对响应文件有关事项作出解释或者澄清。按比选文件确定的有关规定对各响应文件进行评审。响应文件有下列情况的，经比选小组评审后</w:t>
      </w:r>
      <w:r>
        <w:rPr>
          <w:sz w:val="24"/>
          <w:szCs w:val="24"/>
        </w:rPr>
        <w:t>做</w:t>
      </w:r>
      <w:r>
        <w:rPr>
          <w:rFonts w:hint="eastAsia"/>
          <w:sz w:val="24"/>
          <w:szCs w:val="24"/>
        </w:rPr>
        <w:t>无效响应处理</w:t>
      </w:r>
      <w:r>
        <w:rPr>
          <w:sz w:val="24"/>
          <w:szCs w:val="24"/>
        </w:rPr>
        <w:t>。</w:t>
      </w:r>
    </w:p>
    <w:p w14:paraId="6F92C182">
      <w:pPr>
        <w:spacing w:line="360" w:lineRule="auto"/>
        <w:rPr>
          <w:sz w:val="24"/>
          <w:szCs w:val="24"/>
        </w:rPr>
      </w:pPr>
      <w:r>
        <w:rPr>
          <w:rFonts w:hint="eastAsia"/>
          <w:sz w:val="24"/>
          <w:szCs w:val="24"/>
        </w:rPr>
        <w:t>（1）资格不符合比选文件要求</w:t>
      </w:r>
    </w:p>
    <w:p w14:paraId="695B71EF">
      <w:pPr>
        <w:spacing w:line="360" w:lineRule="auto"/>
        <w:rPr>
          <w:sz w:val="24"/>
          <w:szCs w:val="24"/>
        </w:rPr>
      </w:pPr>
      <w:r>
        <w:rPr>
          <w:rFonts w:hint="eastAsia"/>
          <w:sz w:val="24"/>
          <w:szCs w:val="24"/>
        </w:rPr>
        <w:t>（</w:t>
      </w:r>
      <w:r>
        <w:rPr>
          <w:sz w:val="24"/>
          <w:szCs w:val="24"/>
        </w:rPr>
        <w:t>2</w:t>
      </w:r>
      <w:r>
        <w:rPr>
          <w:rFonts w:hint="eastAsia"/>
          <w:sz w:val="24"/>
          <w:szCs w:val="24"/>
        </w:rPr>
        <w:t>）响应文件未满足本文件规定的签字、盖章要求</w:t>
      </w:r>
    </w:p>
    <w:p w14:paraId="1AC1E239">
      <w:pPr>
        <w:spacing w:line="360" w:lineRule="auto"/>
        <w:rPr>
          <w:sz w:val="24"/>
          <w:szCs w:val="24"/>
        </w:rPr>
      </w:pPr>
      <w:r>
        <w:rPr>
          <w:sz w:val="24"/>
          <w:szCs w:val="24"/>
        </w:rPr>
        <w:t>（3）供应商递交两份或多份内容不同的响应文件</w:t>
      </w:r>
    </w:p>
    <w:p w14:paraId="27B1D9D7">
      <w:pPr>
        <w:spacing w:line="360" w:lineRule="auto"/>
        <w:rPr>
          <w:sz w:val="24"/>
          <w:szCs w:val="24"/>
        </w:rPr>
      </w:pPr>
      <w:r>
        <w:rPr>
          <w:rFonts w:hint="eastAsia"/>
          <w:sz w:val="24"/>
          <w:szCs w:val="24"/>
        </w:rPr>
        <w:t>（</w:t>
      </w:r>
      <w:r>
        <w:rPr>
          <w:sz w:val="24"/>
          <w:szCs w:val="24"/>
        </w:rPr>
        <w:t>4</w:t>
      </w:r>
      <w:r>
        <w:rPr>
          <w:rFonts w:hint="eastAsia"/>
          <w:sz w:val="24"/>
          <w:szCs w:val="24"/>
        </w:rPr>
        <w:t>）响应文件载明的施工工期超过比选文件规定的工期期限</w:t>
      </w:r>
    </w:p>
    <w:p w14:paraId="11833E90">
      <w:pPr>
        <w:pStyle w:val="115"/>
        <w:spacing w:before="48"/>
        <w:jc w:val="both"/>
      </w:pPr>
      <w:r>
        <w:rPr>
          <w:rFonts w:hint="eastAsia"/>
          <w:sz w:val="24"/>
          <w:szCs w:val="24"/>
        </w:rPr>
        <w:t>（</w:t>
      </w:r>
      <w:r>
        <w:rPr>
          <w:rFonts w:ascii="Times New Roman" w:hAnsi="Times New Roman"/>
          <w:sz w:val="24"/>
          <w:szCs w:val="24"/>
        </w:rPr>
        <w:t>5</w:t>
      </w:r>
      <w:r>
        <w:rPr>
          <w:rFonts w:hint="eastAsia"/>
          <w:sz w:val="24"/>
          <w:szCs w:val="24"/>
        </w:rPr>
        <w:t>）质量要求不符合比选文件要求的</w:t>
      </w:r>
    </w:p>
    <w:p w14:paraId="6EA02EC2">
      <w:pPr>
        <w:spacing w:line="360" w:lineRule="auto"/>
        <w:rPr>
          <w:sz w:val="24"/>
          <w:szCs w:val="24"/>
        </w:rPr>
      </w:pPr>
      <w:r>
        <w:rPr>
          <w:rFonts w:hint="eastAsia"/>
          <w:sz w:val="24"/>
          <w:szCs w:val="24"/>
        </w:rPr>
        <w:t>（</w:t>
      </w:r>
      <w:r>
        <w:rPr>
          <w:sz w:val="24"/>
          <w:szCs w:val="24"/>
        </w:rPr>
        <w:t>6</w:t>
      </w:r>
      <w:r>
        <w:rPr>
          <w:rFonts w:hint="eastAsia"/>
          <w:sz w:val="24"/>
          <w:szCs w:val="24"/>
        </w:rPr>
        <w:t>）报价超出最高限价的</w:t>
      </w:r>
      <w:r>
        <w:rPr>
          <w:sz w:val="24"/>
          <w:szCs w:val="24"/>
        </w:rPr>
        <w:t>或预算</w:t>
      </w:r>
    </w:p>
    <w:p w14:paraId="29C4E482">
      <w:pPr>
        <w:spacing w:line="360" w:lineRule="auto"/>
        <w:rPr>
          <w:sz w:val="24"/>
          <w:szCs w:val="24"/>
        </w:rPr>
      </w:pPr>
      <w:r>
        <w:rPr>
          <w:rFonts w:hint="eastAsia"/>
          <w:sz w:val="24"/>
          <w:szCs w:val="24"/>
        </w:rPr>
        <w:t>（</w:t>
      </w:r>
      <w:r>
        <w:rPr>
          <w:sz w:val="24"/>
          <w:szCs w:val="24"/>
        </w:rPr>
        <w:t>7</w:t>
      </w:r>
      <w:r>
        <w:rPr>
          <w:rFonts w:hint="eastAsia"/>
          <w:sz w:val="24"/>
          <w:szCs w:val="24"/>
        </w:rPr>
        <w:t>）供应商在比选活动中出现串通、弄虚作假、行贿欺诈行为</w:t>
      </w:r>
      <w:r>
        <w:rPr>
          <w:sz w:val="24"/>
          <w:szCs w:val="24"/>
        </w:rPr>
        <w:t>等</w:t>
      </w:r>
    </w:p>
    <w:p w14:paraId="57B0307A">
      <w:pPr>
        <w:spacing w:line="360" w:lineRule="auto"/>
        <w:rPr>
          <w:sz w:val="24"/>
          <w:szCs w:val="24"/>
        </w:rPr>
      </w:pPr>
      <w:r>
        <w:rPr>
          <w:rFonts w:hint="eastAsia"/>
          <w:sz w:val="24"/>
          <w:szCs w:val="24"/>
        </w:rPr>
        <w:t>（</w:t>
      </w:r>
      <w:r>
        <w:rPr>
          <w:sz w:val="24"/>
          <w:szCs w:val="24"/>
        </w:rPr>
        <w:t>8</w:t>
      </w:r>
      <w:r>
        <w:rPr>
          <w:rFonts w:hint="eastAsia"/>
          <w:sz w:val="24"/>
          <w:szCs w:val="24"/>
        </w:rPr>
        <w:t>）其他非实质性响应的情况。</w:t>
      </w:r>
    </w:p>
    <w:p w14:paraId="7708E336">
      <w:pPr>
        <w:spacing w:line="360" w:lineRule="auto"/>
        <w:rPr>
          <w:sz w:val="24"/>
          <w:szCs w:val="24"/>
        </w:rPr>
      </w:pPr>
      <w:r>
        <w:rPr>
          <w:sz w:val="24"/>
          <w:szCs w:val="24"/>
        </w:rPr>
        <w:t>3详细评审</w:t>
      </w:r>
    </w:p>
    <w:p w14:paraId="5100F1D4">
      <w:pPr>
        <w:spacing w:line="360" w:lineRule="auto"/>
        <w:rPr>
          <w:sz w:val="24"/>
          <w:szCs w:val="24"/>
        </w:rPr>
      </w:pPr>
      <w:r>
        <w:rPr>
          <w:sz w:val="24"/>
          <w:szCs w:val="24"/>
        </w:rPr>
        <w:t>3</w:t>
      </w:r>
      <w:r>
        <w:rPr>
          <w:rFonts w:hint="eastAsia"/>
          <w:sz w:val="24"/>
          <w:szCs w:val="24"/>
        </w:rPr>
        <w:t>.1 本项目的评审采用综合评分法，总分</w:t>
      </w:r>
      <w:r>
        <w:rPr>
          <w:sz w:val="24"/>
          <w:szCs w:val="24"/>
        </w:rPr>
        <w:t>100</w:t>
      </w:r>
      <w:r>
        <w:rPr>
          <w:rFonts w:hint="eastAsia"/>
          <w:sz w:val="24"/>
          <w:szCs w:val="24"/>
        </w:rPr>
        <w:t>分，其中技术标权数60％，商务标权数为40％。</w:t>
      </w:r>
    </w:p>
    <w:p w14:paraId="2F5C84C6">
      <w:pPr>
        <w:spacing w:line="360" w:lineRule="auto"/>
        <w:rPr>
          <w:rFonts w:ascii="宋体" w:hAnsi="宋体"/>
          <w:sz w:val="24"/>
        </w:rPr>
      </w:pPr>
      <w:r>
        <w:rPr>
          <w:sz w:val="24"/>
          <w:szCs w:val="24"/>
        </w:rPr>
        <w:t>3</w:t>
      </w:r>
      <w:r>
        <w:rPr>
          <w:rFonts w:hint="eastAsia"/>
          <w:sz w:val="24"/>
          <w:szCs w:val="24"/>
        </w:rPr>
        <w:t>.2本次评审采用综合评分法在满足比选文件要求的前提下，对每个有效供应商的响应文件分别进行综合评审并汇总。综合得分（技术标得分＋商务标得分）最高者为第一名，依次类推确定得分排名顺序，推荐排名第一的供应商为成交候选人。若出现二家供应商并列，则确定报价较低者排名靠前，若出现排名第一的成交候选人放弃成交或不能按比选文件规定签订合同等原因取消成交资格，则按排名顺序依次确定排名第</w:t>
      </w:r>
      <w:r>
        <w:rPr>
          <w:rFonts w:hint="eastAsia" w:ascii="宋体" w:hAnsi="宋体"/>
          <w:sz w:val="24"/>
        </w:rPr>
        <w:t>二的成交候选人为成交供应商或者重新组织比选，以此类推。具体评分细则如下：</w:t>
      </w:r>
    </w:p>
    <w:p w14:paraId="16A42F2A">
      <w:pPr>
        <w:spacing w:line="360" w:lineRule="auto"/>
        <w:rPr>
          <w:sz w:val="24"/>
          <w:szCs w:val="22"/>
        </w:rPr>
      </w:pPr>
      <w:r>
        <w:rPr>
          <w:rFonts w:hint="eastAsia"/>
          <w:sz w:val="24"/>
          <w:szCs w:val="22"/>
        </w:rPr>
        <w:t>4出现下列情形之一的，采购人应当终止比选采购活动，</w:t>
      </w:r>
      <w:r>
        <w:rPr>
          <w:rFonts w:hint="eastAsia"/>
          <w:sz w:val="24"/>
          <w:szCs w:val="22"/>
          <w:highlight w:val="yellow"/>
        </w:rPr>
        <w:t>发布项目终止公告并说明原因</w:t>
      </w:r>
      <w:r>
        <w:rPr>
          <w:rFonts w:hint="eastAsia"/>
          <w:sz w:val="24"/>
          <w:szCs w:val="22"/>
        </w:rPr>
        <w:t>，重新开展采购活动：</w:t>
      </w:r>
    </w:p>
    <w:p w14:paraId="7C66F17B">
      <w:pPr>
        <w:spacing w:line="360" w:lineRule="auto"/>
        <w:rPr>
          <w:sz w:val="24"/>
          <w:szCs w:val="22"/>
        </w:rPr>
      </w:pPr>
      <w:r>
        <w:rPr>
          <w:rFonts w:hint="eastAsia"/>
          <w:sz w:val="24"/>
          <w:szCs w:val="22"/>
        </w:rPr>
        <w:t>（1）因情况变化，不再符合规定的比选适用情形的；</w:t>
      </w:r>
    </w:p>
    <w:p w14:paraId="2E1351D1">
      <w:pPr>
        <w:spacing w:line="360" w:lineRule="auto"/>
        <w:rPr>
          <w:sz w:val="24"/>
          <w:szCs w:val="22"/>
        </w:rPr>
      </w:pPr>
      <w:r>
        <w:rPr>
          <w:rFonts w:hint="eastAsia"/>
          <w:sz w:val="24"/>
          <w:szCs w:val="22"/>
        </w:rPr>
        <w:t>（2）出现影响采购公正的违法、违规行为的；</w:t>
      </w:r>
    </w:p>
    <w:p w14:paraId="2F073427">
      <w:pPr>
        <w:spacing w:line="360" w:lineRule="auto"/>
        <w:rPr>
          <w:sz w:val="24"/>
          <w:szCs w:val="22"/>
        </w:rPr>
      </w:pPr>
      <w:r>
        <w:rPr>
          <w:rFonts w:hint="eastAsia"/>
          <w:sz w:val="24"/>
          <w:szCs w:val="22"/>
        </w:rPr>
        <w:t>（3）在采购过程中符合要求的供应商不足</w:t>
      </w:r>
      <w:r>
        <w:rPr>
          <w:sz w:val="24"/>
          <w:szCs w:val="22"/>
        </w:rPr>
        <w:t>3</w:t>
      </w:r>
      <w:r>
        <w:rPr>
          <w:rFonts w:hint="eastAsia"/>
          <w:sz w:val="24"/>
          <w:szCs w:val="22"/>
        </w:rPr>
        <w:t>家的。</w:t>
      </w:r>
    </w:p>
    <w:p w14:paraId="440A3F11">
      <w:pPr>
        <w:spacing w:line="360" w:lineRule="auto"/>
        <w:rPr>
          <w:sz w:val="24"/>
          <w:szCs w:val="22"/>
        </w:rPr>
      </w:pPr>
      <w:r>
        <w:rPr>
          <w:sz w:val="24"/>
          <w:szCs w:val="22"/>
        </w:rPr>
        <w:t>5</w:t>
      </w:r>
      <w:r>
        <w:rPr>
          <w:rFonts w:hint="eastAsia"/>
          <w:sz w:val="24"/>
          <w:szCs w:val="22"/>
        </w:rPr>
        <w:t>比选小组将根据比选采购项目的具体情况评定成交供应商。</w:t>
      </w:r>
    </w:p>
    <w:p w14:paraId="754C806D">
      <w:pPr>
        <w:spacing w:line="360" w:lineRule="auto"/>
        <w:rPr>
          <w:rFonts w:ascii="宋体" w:hAnsi="宋体"/>
          <w:sz w:val="24"/>
          <w:u w:val="single"/>
        </w:rPr>
      </w:pPr>
    </w:p>
    <w:p w14:paraId="2DB2EB83">
      <w:pPr>
        <w:pStyle w:val="3"/>
        <w:numPr>
          <w:ilvl w:val="0"/>
          <w:numId w:val="0"/>
        </w:numPr>
        <w:spacing w:before="0" w:after="0"/>
        <w:jc w:val="center"/>
        <w:rPr>
          <w:color w:val="auto"/>
          <w:u w:val="single"/>
        </w:rPr>
      </w:pPr>
      <w:r>
        <w:rPr>
          <w:rFonts w:hint="eastAsia"/>
          <w:color w:val="auto"/>
          <w:u w:val="single"/>
        </w:rPr>
        <w:t>评分细则</w:t>
      </w:r>
    </w:p>
    <w:p w14:paraId="3016F469">
      <w:pPr>
        <w:spacing w:line="360" w:lineRule="auto"/>
        <w:jc w:val="center"/>
        <w:rPr>
          <w:b/>
          <w:sz w:val="24"/>
        </w:rPr>
      </w:pPr>
      <w:r>
        <w:rPr>
          <w:rFonts w:hint="eastAsia"/>
          <w:b/>
          <w:sz w:val="24"/>
        </w:rPr>
        <w:t>一、商务评分</w:t>
      </w:r>
      <w:r>
        <w:rPr>
          <w:rFonts w:hint="eastAsia"/>
          <w:b/>
          <w:bCs/>
          <w:sz w:val="24"/>
        </w:rPr>
        <w:t>（分值</w:t>
      </w:r>
      <w:r>
        <w:rPr>
          <w:rFonts w:hint="eastAsia" w:ascii="宋体" w:hAnsi="宋体"/>
          <w:b/>
          <w:bCs/>
          <w:sz w:val="24"/>
        </w:rPr>
        <w:t>40分）</w:t>
      </w:r>
      <w:r>
        <w:rPr>
          <w:rFonts w:hint="eastAsia"/>
          <w:b/>
          <w:sz w:val="24"/>
        </w:rPr>
        <w:t>（小数点保留两位）</w:t>
      </w:r>
    </w:p>
    <w:tbl>
      <w:tblPr>
        <w:tblStyle w:val="88"/>
        <w:tblW w:w="943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1"/>
        <w:gridCol w:w="2665"/>
        <w:gridCol w:w="854"/>
        <w:gridCol w:w="4696"/>
      </w:tblGrid>
      <w:tr w14:paraId="741D3F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1221" w:type="dxa"/>
            <w:vAlign w:val="center"/>
          </w:tcPr>
          <w:p w14:paraId="0BA4D67A">
            <w:pPr>
              <w:widowControl/>
              <w:spacing w:line="240" w:lineRule="exact"/>
              <w:jc w:val="center"/>
              <w:rPr>
                <w:rFonts w:ascii="宋体" w:hAnsi="宋体" w:cs="宋体"/>
                <w:b/>
                <w:kern w:val="0"/>
                <w:szCs w:val="21"/>
              </w:rPr>
            </w:pPr>
            <w:r>
              <w:rPr>
                <w:rFonts w:hint="eastAsia" w:ascii="宋体" w:hAnsi="宋体" w:cs="宋体"/>
                <w:b/>
                <w:kern w:val="0"/>
                <w:szCs w:val="21"/>
              </w:rPr>
              <w:t>序号</w:t>
            </w:r>
          </w:p>
        </w:tc>
        <w:tc>
          <w:tcPr>
            <w:tcW w:w="2665" w:type="dxa"/>
            <w:vAlign w:val="center"/>
          </w:tcPr>
          <w:p w14:paraId="6A5B6A80">
            <w:pPr>
              <w:widowControl/>
              <w:spacing w:line="240" w:lineRule="exact"/>
              <w:jc w:val="center"/>
              <w:rPr>
                <w:rFonts w:ascii="宋体" w:hAnsi="宋体" w:cs="宋体"/>
                <w:b/>
                <w:kern w:val="0"/>
                <w:szCs w:val="21"/>
              </w:rPr>
            </w:pPr>
            <w:r>
              <w:rPr>
                <w:rFonts w:hint="eastAsia" w:ascii="宋体" w:hAnsi="宋体" w:cs="宋体"/>
                <w:b/>
                <w:kern w:val="0"/>
                <w:szCs w:val="21"/>
              </w:rPr>
              <w:t>评审因素</w:t>
            </w:r>
          </w:p>
        </w:tc>
        <w:tc>
          <w:tcPr>
            <w:tcW w:w="854" w:type="dxa"/>
            <w:vAlign w:val="center"/>
          </w:tcPr>
          <w:p w14:paraId="0803EAA1">
            <w:pPr>
              <w:widowControl/>
              <w:spacing w:line="240" w:lineRule="exact"/>
              <w:jc w:val="center"/>
              <w:rPr>
                <w:rFonts w:ascii="宋体" w:hAnsi="宋体" w:cs="宋体"/>
                <w:b/>
                <w:kern w:val="0"/>
                <w:szCs w:val="21"/>
              </w:rPr>
            </w:pPr>
            <w:r>
              <w:rPr>
                <w:rFonts w:hint="eastAsia" w:ascii="宋体" w:hAnsi="宋体" w:cs="宋体"/>
                <w:b/>
                <w:kern w:val="0"/>
                <w:szCs w:val="21"/>
              </w:rPr>
              <w:t>分值</w:t>
            </w:r>
          </w:p>
        </w:tc>
        <w:tc>
          <w:tcPr>
            <w:tcW w:w="4696" w:type="dxa"/>
            <w:vAlign w:val="center"/>
          </w:tcPr>
          <w:p w14:paraId="30277AF4">
            <w:pPr>
              <w:widowControl/>
              <w:spacing w:line="240" w:lineRule="exact"/>
              <w:jc w:val="center"/>
              <w:rPr>
                <w:rFonts w:ascii="宋体" w:hAnsi="宋体" w:cs="宋体"/>
                <w:b/>
                <w:kern w:val="0"/>
                <w:szCs w:val="21"/>
              </w:rPr>
            </w:pPr>
            <w:r>
              <w:rPr>
                <w:rFonts w:hint="eastAsia" w:ascii="宋体" w:hAnsi="宋体" w:cs="宋体"/>
                <w:b/>
                <w:kern w:val="0"/>
                <w:szCs w:val="21"/>
              </w:rPr>
              <w:t>评分说明</w:t>
            </w:r>
          </w:p>
        </w:tc>
      </w:tr>
      <w:tr w14:paraId="29444E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00" w:hRule="atLeast"/>
          <w:jc w:val="center"/>
        </w:trPr>
        <w:tc>
          <w:tcPr>
            <w:tcW w:w="1221" w:type="dxa"/>
            <w:vAlign w:val="center"/>
          </w:tcPr>
          <w:p w14:paraId="62B7568B">
            <w:pPr>
              <w:jc w:val="center"/>
              <w:rPr>
                <w:rFonts w:ascii="宋体" w:hAnsi="宋体"/>
                <w:b/>
                <w:sz w:val="24"/>
              </w:rPr>
            </w:pPr>
            <w:r>
              <w:rPr>
                <w:rFonts w:hint="eastAsia" w:ascii="宋体" w:hAnsi="宋体"/>
                <w:b/>
                <w:sz w:val="24"/>
              </w:rPr>
              <w:t>1</w:t>
            </w:r>
          </w:p>
        </w:tc>
        <w:tc>
          <w:tcPr>
            <w:tcW w:w="2665" w:type="dxa"/>
            <w:vAlign w:val="center"/>
          </w:tcPr>
          <w:p w14:paraId="4672764F">
            <w:pPr>
              <w:jc w:val="center"/>
              <w:rPr>
                <w:rFonts w:ascii="宋体" w:hAnsi="宋体"/>
                <w:b/>
                <w:sz w:val="24"/>
              </w:rPr>
            </w:pPr>
            <w:r>
              <w:rPr>
                <w:rFonts w:hint="eastAsia" w:ascii="宋体" w:hAnsi="宋体"/>
                <w:b/>
                <w:sz w:val="24"/>
              </w:rPr>
              <w:t>比选报价</w:t>
            </w:r>
          </w:p>
        </w:tc>
        <w:tc>
          <w:tcPr>
            <w:tcW w:w="854" w:type="dxa"/>
            <w:vAlign w:val="center"/>
          </w:tcPr>
          <w:p w14:paraId="4C53A0D8">
            <w:pPr>
              <w:jc w:val="center"/>
              <w:rPr>
                <w:rFonts w:ascii="宋体" w:hAnsi="宋体"/>
                <w:b/>
                <w:sz w:val="24"/>
              </w:rPr>
            </w:pPr>
            <w:r>
              <w:rPr>
                <w:rFonts w:hint="eastAsia" w:ascii="宋体" w:hAnsi="宋体"/>
                <w:b/>
                <w:sz w:val="24"/>
              </w:rPr>
              <w:t>40分</w:t>
            </w:r>
          </w:p>
        </w:tc>
        <w:tc>
          <w:tcPr>
            <w:tcW w:w="4696" w:type="dxa"/>
            <w:vAlign w:val="center"/>
          </w:tcPr>
          <w:p w14:paraId="0D1BE6D9">
            <w:pPr>
              <w:spacing w:line="280" w:lineRule="exact"/>
              <w:rPr>
                <w:rFonts w:ascii="宋体" w:hAnsi="宋体"/>
                <w:sz w:val="24"/>
                <w:szCs w:val="24"/>
              </w:rPr>
            </w:pPr>
            <w:r>
              <w:rPr>
                <w:rFonts w:hint="eastAsia" w:ascii="宋体" w:hAnsi="宋体"/>
                <w:sz w:val="24"/>
                <w:szCs w:val="24"/>
              </w:rPr>
              <w:t>1、综合评分法中的价格分统一采用低价优先法计算，即满足比选文件要求且最后比选报价最低的报价为基准价，其价格分为满分。</w:t>
            </w:r>
          </w:p>
          <w:p w14:paraId="71ACFBC3">
            <w:pPr>
              <w:spacing w:line="280" w:lineRule="exact"/>
              <w:rPr>
                <w:rFonts w:ascii="宋体" w:hAnsi="宋体"/>
                <w:sz w:val="24"/>
                <w:szCs w:val="24"/>
              </w:rPr>
            </w:pPr>
            <w:r>
              <w:rPr>
                <w:rFonts w:hint="eastAsia" w:ascii="宋体" w:hAnsi="宋体"/>
                <w:sz w:val="24"/>
                <w:szCs w:val="24"/>
              </w:rPr>
              <w:t>2、其他供应商的报价得分计算公式如下：</w:t>
            </w:r>
          </w:p>
          <w:p w14:paraId="4B6DDD1E">
            <w:pPr>
              <w:spacing w:line="280" w:lineRule="exact"/>
              <w:rPr>
                <w:rFonts w:ascii="宋体" w:hAnsi="宋体"/>
                <w:spacing w:val="-8"/>
                <w:szCs w:val="21"/>
              </w:rPr>
            </w:pPr>
            <w:r>
              <w:rPr>
                <w:rFonts w:hint="eastAsia" w:ascii="宋体" w:hAnsi="宋体"/>
                <w:sz w:val="24"/>
                <w:szCs w:val="24"/>
              </w:rPr>
              <w:t>比选报价得分=(比选基准价／最后比选报价)×价格权值×100；</w:t>
            </w:r>
          </w:p>
        </w:tc>
      </w:tr>
    </w:tbl>
    <w:p w14:paraId="669918B0">
      <w:pPr>
        <w:jc w:val="center"/>
        <w:rPr>
          <w:b/>
          <w:bCs/>
          <w:sz w:val="24"/>
        </w:rPr>
      </w:pPr>
    </w:p>
    <w:p w14:paraId="4A0188A5">
      <w:pPr>
        <w:jc w:val="center"/>
        <w:rPr>
          <w:b/>
          <w:bCs/>
          <w:sz w:val="24"/>
        </w:rPr>
      </w:pPr>
      <w:r>
        <w:rPr>
          <w:rFonts w:hint="eastAsia"/>
          <w:b/>
          <w:bCs/>
          <w:sz w:val="24"/>
        </w:rPr>
        <w:t>二、技术评分（分值</w:t>
      </w:r>
      <w:r>
        <w:rPr>
          <w:rFonts w:hint="eastAsia" w:ascii="宋体" w:hAnsi="宋体"/>
          <w:b/>
          <w:bCs/>
          <w:sz w:val="24"/>
        </w:rPr>
        <w:t>60分）（最小打分单位</w:t>
      </w:r>
      <w:r>
        <w:rPr>
          <w:rFonts w:ascii="宋体" w:hAnsi="宋体"/>
          <w:b/>
          <w:bCs/>
          <w:sz w:val="24"/>
        </w:rPr>
        <w:t>1</w:t>
      </w:r>
      <w:r>
        <w:rPr>
          <w:rFonts w:hint="eastAsia" w:ascii="宋体" w:hAnsi="宋体"/>
          <w:b/>
          <w:bCs/>
          <w:sz w:val="24"/>
        </w:rPr>
        <w:t>分</w:t>
      </w:r>
      <w:r>
        <w:rPr>
          <w:rFonts w:hint="eastAsia"/>
          <w:b/>
          <w:bCs/>
          <w:sz w:val="24"/>
        </w:rPr>
        <w:t>）</w:t>
      </w:r>
    </w:p>
    <w:p w14:paraId="718A2CE1">
      <w:pPr>
        <w:jc w:val="center"/>
        <w:rPr>
          <w:b/>
          <w:bCs/>
          <w:sz w:val="24"/>
        </w:rPr>
      </w:pPr>
    </w:p>
    <w:tbl>
      <w:tblPr>
        <w:tblStyle w:val="88"/>
        <w:tblW w:w="9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085"/>
        <w:gridCol w:w="1134"/>
        <w:gridCol w:w="5509"/>
      </w:tblGrid>
      <w:tr w14:paraId="4FF6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0F95F661">
            <w:pPr>
              <w:widowControl/>
              <w:jc w:val="center"/>
              <w:rPr>
                <w:rFonts w:ascii="宋体" w:hAnsi="宋体" w:cs="宋体"/>
                <w:b/>
                <w:kern w:val="0"/>
                <w:szCs w:val="21"/>
              </w:rPr>
            </w:pPr>
            <w:r>
              <w:rPr>
                <w:rFonts w:hint="eastAsia" w:ascii="宋体" w:hAnsi="宋体" w:cs="宋体"/>
                <w:b/>
                <w:kern w:val="0"/>
                <w:szCs w:val="21"/>
              </w:rPr>
              <w:t>序号</w:t>
            </w:r>
          </w:p>
        </w:tc>
        <w:tc>
          <w:tcPr>
            <w:tcW w:w="2085" w:type="dxa"/>
            <w:tcBorders>
              <w:top w:val="single" w:color="auto" w:sz="4" w:space="0"/>
              <w:left w:val="single" w:color="auto" w:sz="4" w:space="0"/>
              <w:bottom w:val="single" w:color="auto" w:sz="4" w:space="0"/>
              <w:right w:val="single" w:color="auto" w:sz="4" w:space="0"/>
            </w:tcBorders>
            <w:vAlign w:val="center"/>
          </w:tcPr>
          <w:p w14:paraId="07D3EA06">
            <w:pPr>
              <w:widowControl/>
              <w:jc w:val="center"/>
              <w:rPr>
                <w:rFonts w:ascii="宋体" w:hAnsi="宋体" w:cs="宋体"/>
                <w:b/>
                <w:kern w:val="0"/>
                <w:szCs w:val="21"/>
              </w:rPr>
            </w:pPr>
            <w:r>
              <w:rPr>
                <w:rFonts w:hint="eastAsia" w:ascii="宋体" w:hAnsi="宋体" w:cs="宋体"/>
                <w:b/>
                <w:kern w:val="0"/>
                <w:szCs w:val="21"/>
              </w:rPr>
              <w:t>评审分项</w:t>
            </w:r>
          </w:p>
        </w:tc>
        <w:tc>
          <w:tcPr>
            <w:tcW w:w="1134" w:type="dxa"/>
            <w:tcBorders>
              <w:top w:val="single" w:color="auto" w:sz="4" w:space="0"/>
              <w:left w:val="single" w:color="auto" w:sz="4" w:space="0"/>
              <w:bottom w:val="single" w:color="auto" w:sz="4" w:space="0"/>
              <w:right w:val="single" w:color="auto" w:sz="4" w:space="0"/>
            </w:tcBorders>
            <w:vAlign w:val="center"/>
          </w:tcPr>
          <w:p w14:paraId="6FE39ED9">
            <w:pPr>
              <w:widowControl/>
              <w:jc w:val="center"/>
              <w:rPr>
                <w:rFonts w:ascii="宋体" w:hAnsi="宋体" w:cs="宋体"/>
                <w:b/>
                <w:kern w:val="0"/>
                <w:szCs w:val="21"/>
              </w:rPr>
            </w:pPr>
            <w:r>
              <w:rPr>
                <w:rFonts w:hint="eastAsia" w:ascii="宋体" w:hAnsi="宋体" w:cs="宋体"/>
                <w:b/>
                <w:kern w:val="0"/>
                <w:szCs w:val="21"/>
              </w:rPr>
              <w:t>评审</w:t>
            </w:r>
          </w:p>
          <w:p w14:paraId="26FCDFC3">
            <w:pPr>
              <w:widowControl/>
              <w:jc w:val="center"/>
              <w:rPr>
                <w:rFonts w:ascii="宋体" w:hAnsi="宋体" w:cs="宋体"/>
                <w:b/>
                <w:kern w:val="0"/>
                <w:szCs w:val="21"/>
              </w:rPr>
            </w:pPr>
            <w:r>
              <w:rPr>
                <w:rFonts w:hint="eastAsia" w:ascii="宋体" w:hAnsi="宋体" w:cs="宋体"/>
                <w:b/>
                <w:kern w:val="0"/>
                <w:szCs w:val="21"/>
              </w:rPr>
              <w:t>分值范围</w:t>
            </w:r>
          </w:p>
        </w:tc>
        <w:tc>
          <w:tcPr>
            <w:tcW w:w="5509" w:type="dxa"/>
            <w:tcBorders>
              <w:top w:val="single" w:color="auto" w:sz="4" w:space="0"/>
              <w:left w:val="single" w:color="auto" w:sz="4" w:space="0"/>
              <w:bottom w:val="single" w:color="auto" w:sz="4" w:space="0"/>
              <w:right w:val="single" w:color="auto" w:sz="4" w:space="0"/>
            </w:tcBorders>
            <w:vAlign w:val="center"/>
          </w:tcPr>
          <w:p w14:paraId="23193211">
            <w:pPr>
              <w:widowControl/>
              <w:jc w:val="center"/>
              <w:rPr>
                <w:rFonts w:ascii="宋体" w:hAnsi="宋体" w:cs="宋体"/>
                <w:b/>
                <w:kern w:val="0"/>
                <w:szCs w:val="21"/>
              </w:rPr>
            </w:pPr>
            <w:r>
              <w:rPr>
                <w:rFonts w:hint="eastAsia" w:ascii="宋体" w:hAnsi="宋体" w:cs="宋体"/>
                <w:b/>
                <w:kern w:val="0"/>
                <w:szCs w:val="21"/>
              </w:rPr>
              <w:t>评分说明</w:t>
            </w:r>
          </w:p>
        </w:tc>
      </w:tr>
      <w:tr w14:paraId="3040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3F8E1D7A">
            <w:pPr>
              <w:widowControl/>
              <w:jc w:val="center"/>
              <w:rPr>
                <w:rFonts w:ascii="宋体" w:hAnsi="宋体" w:cs="宋体"/>
                <w:b/>
                <w:kern w:val="0"/>
                <w:sz w:val="24"/>
                <w:szCs w:val="24"/>
              </w:rPr>
            </w:pPr>
            <w:r>
              <w:rPr>
                <w:rFonts w:hint="eastAsia" w:ascii="宋体" w:hAnsi="宋体" w:cs="宋体"/>
                <w:kern w:val="0"/>
                <w:sz w:val="24"/>
                <w:szCs w:val="24"/>
              </w:rPr>
              <w:t>1</w:t>
            </w:r>
          </w:p>
        </w:tc>
        <w:tc>
          <w:tcPr>
            <w:tcW w:w="2085" w:type="dxa"/>
            <w:tcBorders>
              <w:top w:val="single" w:color="auto" w:sz="4" w:space="0"/>
              <w:left w:val="single" w:color="auto" w:sz="4" w:space="0"/>
              <w:bottom w:val="single" w:color="auto" w:sz="4" w:space="0"/>
              <w:right w:val="single" w:color="auto" w:sz="4" w:space="0"/>
            </w:tcBorders>
            <w:vAlign w:val="center"/>
          </w:tcPr>
          <w:p w14:paraId="7AFEB00A">
            <w:pPr>
              <w:adjustRightInd w:val="0"/>
              <w:snapToGrid w:val="0"/>
              <w:spacing w:line="280" w:lineRule="exact"/>
              <w:ind w:right="-87"/>
              <w:jc w:val="center"/>
              <w:rPr>
                <w:rFonts w:ascii="宋体" w:hAnsi="宋体"/>
                <w:sz w:val="24"/>
                <w:szCs w:val="24"/>
              </w:rPr>
            </w:pPr>
            <w:r>
              <w:rPr>
                <w:rFonts w:hint="eastAsia" w:ascii="宋体" w:hAnsi="宋体"/>
                <w:sz w:val="24"/>
                <w:szCs w:val="24"/>
              </w:rPr>
              <w:t>主要施工组织方案和施工措施</w:t>
            </w:r>
          </w:p>
        </w:tc>
        <w:tc>
          <w:tcPr>
            <w:tcW w:w="1134" w:type="dxa"/>
            <w:tcBorders>
              <w:top w:val="single" w:color="auto" w:sz="4" w:space="0"/>
              <w:left w:val="single" w:color="auto" w:sz="4" w:space="0"/>
              <w:bottom w:val="single" w:color="auto" w:sz="4" w:space="0"/>
              <w:right w:val="single" w:color="auto" w:sz="4" w:space="0"/>
            </w:tcBorders>
            <w:vAlign w:val="center"/>
          </w:tcPr>
          <w:p w14:paraId="1DE0D5D2">
            <w:pPr>
              <w:adjustRightInd w:val="0"/>
              <w:snapToGrid w:val="0"/>
              <w:spacing w:line="280" w:lineRule="exact"/>
              <w:ind w:right="-87"/>
              <w:jc w:val="center"/>
              <w:rPr>
                <w:rFonts w:ascii="宋体" w:hAnsi="宋体"/>
                <w:sz w:val="24"/>
                <w:szCs w:val="24"/>
              </w:rPr>
            </w:pPr>
            <w:r>
              <w:rPr>
                <w:rFonts w:hint="eastAsia" w:ascii="宋体" w:hAnsi="宋体"/>
                <w:bCs/>
                <w:sz w:val="24"/>
                <w:szCs w:val="24"/>
              </w:rPr>
              <w:t>0-2</w:t>
            </w:r>
            <w:r>
              <w:rPr>
                <w:rFonts w:ascii="宋体" w:hAnsi="宋体"/>
                <w:bCs/>
                <w:sz w:val="24"/>
                <w:szCs w:val="24"/>
              </w:rPr>
              <w:t>5</w:t>
            </w:r>
            <w:r>
              <w:rPr>
                <w:rFonts w:hint="eastAsia" w:ascii="宋体" w:hAnsi="宋体"/>
                <w:bCs/>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14:paraId="4191B476">
            <w:pPr>
              <w:spacing w:line="280" w:lineRule="exact"/>
              <w:rPr>
                <w:rFonts w:ascii="宋体" w:hAnsi="宋体"/>
                <w:sz w:val="24"/>
                <w:szCs w:val="24"/>
              </w:rPr>
            </w:pPr>
            <w:r>
              <w:rPr>
                <w:rFonts w:hint="eastAsia" w:ascii="宋体" w:hAnsi="宋体"/>
                <w:sz w:val="24"/>
                <w:szCs w:val="24"/>
              </w:rPr>
              <w:t>对整个工程施工有一个切合实际的施工组织设计，设计文件完整，整个施工方案科学合理，先进可行，并符合施工规范要求：</w:t>
            </w:r>
          </w:p>
          <w:p w14:paraId="76FE0EBB">
            <w:pPr>
              <w:spacing w:line="280" w:lineRule="exact"/>
              <w:rPr>
                <w:rFonts w:ascii="宋体" w:hAnsi="宋体"/>
                <w:sz w:val="24"/>
                <w:szCs w:val="24"/>
              </w:rPr>
            </w:pPr>
            <w:r>
              <w:rPr>
                <w:rFonts w:hint="eastAsia" w:ascii="宋体" w:hAnsi="宋体"/>
                <w:sz w:val="24"/>
                <w:szCs w:val="24"/>
              </w:rPr>
              <w:t>方案完整、施工组织有序、针对性强者2</w:t>
            </w:r>
            <w:r>
              <w:rPr>
                <w:rFonts w:ascii="宋体" w:hAnsi="宋体"/>
                <w:sz w:val="24"/>
                <w:szCs w:val="24"/>
              </w:rPr>
              <w:t>0</w:t>
            </w:r>
            <w:r>
              <w:rPr>
                <w:rFonts w:hint="eastAsia" w:ascii="宋体" w:hAnsi="宋体"/>
                <w:sz w:val="24"/>
                <w:szCs w:val="24"/>
              </w:rPr>
              <w:t>-2</w:t>
            </w:r>
            <w:r>
              <w:rPr>
                <w:rFonts w:ascii="宋体" w:hAnsi="宋体"/>
                <w:sz w:val="24"/>
                <w:szCs w:val="24"/>
              </w:rPr>
              <w:t>5</w:t>
            </w:r>
            <w:r>
              <w:rPr>
                <w:rFonts w:hint="eastAsia" w:ascii="宋体" w:hAnsi="宋体"/>
                <w:sz w:val="24"/>
                <w:szCs w:val="24"/>
              </w:rPr>
              <w:t>分；</w:t>
            </w:r>
          </w:p>
          <w:p w14:paraId="1DDAB418">
            <w:pPr>
              <w:spacing w:line="280" w:lineRule="exact"/>
              <w:rPr>
                <w:rFonts w:ascii="宋体" w:hAnsi="宋体"/>
                <w:sz w:val="24"/>
                <w:szCs w:val="24"/>
              </w:rPr>
            </w:pPr>
            <w:r>
              <w:rPr>
                <w:rFonts w:hint="eastAsia" w:ascii="宋体" w:hAnsi="宋体"/>
                <w:sz w:val="24"/>
                <w:szCs w:val="24"/>
              </w:rPr>
              <w:t>方案基本可行、施工组织尚可、有针对性10-2</w:t>
            </w:r>
            <w:r>
              <w:rPr>
                <w:rFonts w:ascii="宋体" w:hAnsi="宋体"/>
                <w:sz w:val="24"/>
                <w:szCs w:val="24"/>
              </w:rPr>
              <w:t>0</w:t>
            </w:r>
            <w:r>
              <w:rPr>
                <w:rFonts w:hint="eastAsia" w:ascii="宋体" w:hAnsi="宋体"/>
                <w:sz w:val="24"/>
                <w:szCs w:val="24"/>
              </w:rPr>
              <w:t>（不含）分；</w:t>
            </w:r>
          </w:p>
          <w:p w14:paraId="7BD29E0B">
            <w:pPr>
              <w:spacing w:line="280" w:lineRule="exact"/>
              <w:rPr>
                <w:rFonts w:ascii="宋体" w:hAnsi="宋体"/>
                <w:sz w:val="24"/>
                <w:szCs w:val="24"/>
              </w:rPr>
            </w:pPr>
            <w:r>
              <w:rPr>
                <w:rFonts w:hint="eastAsia" w:ascii="宋体" w:hAnsi="宋体"/>
                <w:sz w:val="24"/>
                <w:szCs w:val="24"/>
              </w:rPr>
              <w:t>方案不齐全、施工组织无序、缺乏针对性0-10（不含）分。</w:t>
            </w:r>
          </w:p>
        </w:tc>
      </w:tr>
      <w:tr w14:paraId="00F1E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5808A9EF">
            <w:pPr>
              <w:widowControl/>
              <w:jc w:val="center"/>
              <w:rPr>
                <w:rFonts w:ascii="宋体" w:hAnsi="宋体" w:cs="宋体"/>
                <w:kern w:val="0"/>
                <w:sz w:val="24"/>
                <w:szCs w:val="24"/>
              </w:rPr>
            </w:pPr>
            <w:r>
              <w:rPr>
                <w:rFonts w:hint="eastAsia" w:ascii="宋体" w:hAnsi="宋体" w:cs="宋体"/>
                <w:kern w:val="0"/>
                <w:sz w:val="24"/>
                <w:szCs w:val="24"/>
              </w:rPr>
              <w:t>2</w:t>
            </w:r>
          </w:p>
        </w:tc>
        <w:tc>
          <w:tcPr>
            <w:tcW w:w="2085" w:type="dxa"/>
            <w:tcBorders>
              <w:top w:val="single" w:color="auto" w:sz="4" w:space="0"/>
              <w:left w:val="single" w:color="auto" w:sz="4" w:space="0"/>
              <w:bottom w:val="single" w:color="auto" w:sz="4" w:space="0"/>
              <w:right w:val="single" w:color="auto" w:sz="4" w:space="0"/>
            </w:tcBorders>
            <w:vAlign w:val="center"/>
          </w:tcPr>
          <w:p w14:paraId="6F52C572">
            <w:pPr>
              <w:adjustRightInd w:val="0"/>
              <w:snapToGrid w:val="0"/>
              <w:spacing w:line="280" w:lineRule="exact"/>
              <w:ind w:right="-87"/>
              <w:jc w:val="center"/>
              <w:rPr>
                <w:rFonts w:ascii="宋体" w:hAnsi="宋体"/>
                <w:sz w:val="24"/>
                <w:szCs w:val="24"/>
              </w:rPr>
            </w:pPr>
            <w:r>
              <w:rPr>
                <w:rFonts w:hint="eastAsia" w:ascii="宋体" w:hAnsi="宋体"/>
                <w:sz w:val="24"/>
                <w:szCs w:val="24"/>
              </w:rPr>
              <w:t>技术、安全、质量及</w:t>
            </w:r>
            <w:r>
              <w:rPr>
                <w:rFonts w:hint="eastAsia" w:ascii="宋体" w:hAnsi="宋体"/>
                <w:spacing w:val="-8"/>
                <w:sz w:val="24"/>
                <w:szCs w:val="24"/>
              </w:rPr>
              <w:t>成品保护</w:t>
            </w:r>
            <w:r>
              <w:rPr>
                <w:rFonts w:hint="eastAsia" w:ascii="宋体" w:hAnsi="宋体"/>
                <w:sz w:val="24"/>
                <w:szCs w:val="24"/>
              </w:rPr>
              <w:t>措施</w:t>
            </w:r>
          </w:p>
        </w:tc>
        <w:tc>
          <w:tcPr>
            <w:tcW w:w="1134" w:type="dxa"/>
            <w:tcBorders>
              <w:top w:val="single" w:color="auto" w:sz="4" w:space="0"/>
              <w:left w:val="single" w:color="auto" w:sz="4" w:space="0"/>
              <w:bottom w:val="single" w:color="auto" w:sz="4" w:space="0"/>
              <w:right w:val="single" w:color="auto" w:sz="4" w:space="0"/>
            </w:tcBorders>
            <w:vAlign w:val="center"/>
          </w:tcPr>
          <w:p w14:paraId="0125215B">
            <w:pPr>
              <w:adjustRightInd w:val="0"/>
              <w:snapToGrid w:val="0"/>
              <w:spacing w:line="280" w:lineRule="exact"/>
              <w:ind w:right="-87"/>
              <w:jc w:val="center"/>
              <w:rPr>
                <w:rFonts w:ascii="宋体" w:hAnsi="宋体"/>
                <w:sz w:val="24"/>
                <w:szCs w:val="24"/>
              </w:rPr>
            </w:pPr>
            <w:r>
              <w:rPr>
                <w:rFonts w:hint="eastAsia" w:ascii="宋体" w:hAnsi="宋体"/>
                <w:sz w:val="24"/>
                <w:szCs w:val="24"/>
              </w:rPr>
              <w:t>0-10分</w:t>
            </w:r>
          </w:p>
        </w:tc>
        <w:tc>
          <w:tcPr>
            <w:tcW w:w="5509" w:type="dxa"/>
            <w:tcBorders>
              <w:top w:val="single" w:color="auto" w:sz="4" w:space="0"/>
              <w:left w:val="single" w:color="auto" w:sz="4" w:space="0"/>
              <w:bottom w:val="single" w:color="auto" w:sz="4" w:space="0"/>
              <w:right w:val="single" w:color="auto" w:sz="4" w:space="0"/>
            </w:tcBorders>
            <w:vAlign w:val="center"/>
          </w:tcPr>
          <w:p w14:paraId="5C282E3B">
            <w:pPr>
              <w:adjustRightInd w:val="0"/>
              <w:snapToGrid w:val="0"/>
              <w:spacing w:line="280" w:lineRule="exact"/>
              <w:ind w:right="-87"/>
              <w:rPr>
                <w:rFonts w:ascii="宋体" w:hAnsi="宋体"/>
                <w:sz w:val="24"/>
                <w:szCs w:val="24"/>
              </w:rPr>
            </w:pPr>
            <w:r>
              <w:rPr>
                <w:rFonts w:hint="eastAsia" w:ascii="宋体" w:hAnsi="宋体"/>
                <w:sz w:val="24"/>
                <w:szCs w:val="24"/>
              </w:rPr>
              <w:t>所采取的技术、安全、质量有保证措施，措施有力，并符合实际得7-10分；</w:t>
            </w:r>
          </w:p>
          <w:p w14:paraId="63D0CE44">
            <w:pPr>
              <w:adjustRightInd w:val="0"/>
              <w:snapToGrid w:val="0"/>
              <w:spacing w:line="280" w:lineRule="exact"/>
              <w:ind w:right="-87"/>
              <w:rPr>
                <w:rFonts w:ascii="宋体" w:hAnsi="宋体"/>
                <w:sz w:val="24"/>
                <w:szCs w:val="24"/>
              </w:rPr>
            </w:pPr>
            <w:r>
              <w:rPr>
                <w:rFonts w:hint="eastAsia" w:ascii="宋体" w:hAnsi="宋体"/>
                <w:sz w:val="24"/>
                <w:szCs w:val="24"/>
              </w:rPr>
              <w:t>所采取的技术、安全、质量有保证措施，措施一般，相对符合实际得3-7（不含）分；</w:t>
            </w:r>
          </w:p>
          <w:p w14:paraId="760B9AC4">
            <w:pPr>
              <w:adjustRightInd w:val="0"/>
              <w:snapToGrid w:val="0"/>
              <w:spacing w:line="280" w:lineRule="exact"/>
              <w:ind w:right="-87"/>
              <w:rPr>
                <w:rFonts w:ascii="宋体" w:hAnsi="宋体"/>
                <w:sz w:val="24"/>
                <w:szCs w:val="24"/>
              </w:rPr>
            </w:pPr>
            <w:r>
              <w:rPr>
                <w:rFonts w:hint="eastAsia" w:ascii="宋体" w:hAnsi="宋体"/>
                <w:sz w:val="24"/>
                <w:szCs w:val="24"/>
              </w:rPr>
              <w:t>所采取的技术、安全、质量有保证措施不齐全，措施不足得0-3（不含）分。</w:t>
            </w:r>
          </w:p>
        </w:tc>
      </w:tr>
      <w:tr w14:paraId="63CE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20813147">
            <w:pPr>
              <w:widowControl/>
              <w:jc w:val="center"/>
              <w:rPr>
                <w:rFonts w:ascii="宋体" w:hAnsi="宋体" w:cs="宋体"/>
                <w:kern w:val="0"/>
                <w:sz w:val="24"/>
                <w:szCs w:val="24"/>
              </w:rPr>
            </w:pPr>
            <w:r>
              <w:rPr>
                <w:rFonts w:hint="eastAsia" w:ascii="宋体" w:hAnsi="宋体" w:cs="宋体"/>
                <w:kern w:val="0"/>
                <w:sz w:val="24"/>
                <w:szCs w:val="24"/>
              </w:rPr>
              <w:t>3</w:t>
            </w:r>
          </w:p>
        </w:tc>
        <w:tc>
          <w:tcPr>
            <w:tcW w:w="2085" w:type="dxa"/>
            <w:tcBorders>
              <w:top w:val="single" w:color="auto" w:sz="4" w:space="0"/>
              <w:left w:val="single" w:color="auto" w:sz="4" w:space="0"/>
              <w:bottom w:val="single" w:color="auto" w:sz="4" w:space="0"/>
              <w:right w:val="single" w:color="auto" w:sz="4" w:space="0"/>
            </w:tcBorders>
            <w:vAlign w:val="center"/>
          </w:tcPr>
          <w:p w14:paraId="5255B78C">
            <w:pPr>
              <w:adjustRightInd w:val="0"/>
              <w:snapToGrid w:val="0"/>
              <w:spacing w:line="280" w:lineRule="exact"/>
              <w:ind w:right="-87"/>
              <w:jc w:val="center"/>
              <w:rPr>
                <w:rFonts w:ascii="宋体" w:hAnsi="宋体"/>
                <w:sz w:val="24"/>
                <w:szCs w:val="24"/>
              </w:rPr>
            </w:pPr>
            <w:r>
              <w:rPr>
                <w:rFonts w:hint="eastAsia" w:ascii="宋体" w:hAnsi="宋体"/>
                <w:sz w:val="24"/>
                <w:szCs w:val="24"/>
              </w:rPr>
              <w:t>工程施工工期计划</w:t>
            </w:r>
          </w:p>
        </w:tc>
        <w:tc>
          <w:tcPr>
            <w:tcW w:w="1134" w:type="dxa"/>
            <w:tcBorders>
              <w:top w:val="single" w:color="auto" w:sz="4" w:space="0"/>
              <w:left w:val="single" w:color="auto" w:sz="4" w:space="0"/>
              <w:bottom w:val="single" w:color="auto" w:sz="4" w:space="0"/>
              <w:right w:val="single" w:color="auto" w:sz="4" w:space="0"/>
            </w:tcBorders>
            <w:vAlign w:val="center"/>
          </w:tcPr>
          <w:p w14:paraId="2DF93793">
            <w:pPr>
              <w:adjustRightInd w:val="0"/>
              <w:snapToGrid w:val="0"/>
              <w:spacing w:line="280" w:lineRule="exact"/>
              <w:ind w:right="-87"/>
              <w:jc w:val="center"/>
              <w:rPr>
                <w:rFonts w:ascii="宋体" w:hAnsi="宋体"/>
                <w:sz w:val="24"/>
                <w:szCs w:val="24"/>
              </w:rPr>
            </w:pPr>
            <w:r>
              <w:rPr>
                <w:rFonts w:hint="eastAsia" w:ascii="宋体" w:hAnsi="宋体"/>
                <w:sz w:val="24"/>
                <w:szCs w:val="24"/>
              </w:rPr>
              <w:t>0-</w:t>
            </w:r>
            <w:r>
              <w:rPr>
                <w:rFonts w:ascii="宋体" w:hAnsi="宋体"/>
                <w:sz w:val="24"/>
                <w:szCs w:val="24"/>
              </w:rPr>
              <w:t>5</w:t>
            </w:r>
            <w:r>
              <w:rPr>
                <w:rFonts w:hint="eastAsia" w:ascii="宋体" w:hAnsi="宋体"/>
                <w:sz w:val="24"/>
                <w:szCs w:val="24"/>
              </w:rPr>
              <w:t>分</w:t>
            </w:r>
          </w:p>
        </w:tc>
        <w:tc>
          <w:tcPr>
            <w:tcW w:w="5509" w:type="dxa"/>
            <w:tcBorders>
              <w:top w:val="single" w:color="auto" w:sz="4" w:space="0"/>
              <w:left w:val="single" w:color="auto" w:sz="4" w:space="0"/>
              <w:bottom w:val="single" w:color="auto" w:sz="4" w:space="0"/>
              <w:right w:val="single" w:color="auto" w:sz="4" w:space="0"/>
            </w:tcBorders>
            <w:vAlign w:val="center"/>
          </w:tcPr>
          <w:p w14:paraId="3972CE12">
            <w:pPr>
              <w:adjustRightInd w:val="0"/>
              <w:snapToGrid w:val="0"/>
              <w:spacing w:line="280" w:lineRule="exact"/>
              <w:ind w:right="-87"/>
              <w:rPr>
                <w:rFonts w:ascii="宋体" w:hAnsi="宋体"/>
                <w:sz w:val="24"/>
                <w:szCs w:val="24"/>
              </w:rPr>
            </w:pPr>
            <w:r>
              <w:rPr>
                <w:rFonts w:hint="eastAsia" w:ascii="宋体" w:hAnsi="宋体"/>
                <w:sz w:val="24"/>
                <w:szCs w:val="24"/>
              </w:rPr>
              <w:t>工程按期完成，有确实可行的施工工期计划和施工作业计划得</w:t>
            </w:r>
            <w:r>
              <w:rPr>
                <w:rFonts w:ascii="宋体" w:hAnsi="宋体"/>
                <w:sz w:val="24"/>
                <w:szCs w:val="24"/>
              </w:rPr>
              <w:t>3</w:t>
            </w:r>
            <w:r>
              <w:rPr>
                <w:rFonts w:hint="eastAsia" w:ascii="宋体" w:hAnsi="宋体"/>
                <w:sz w:val="24"/>
                <w:szCs w:val="24"/>
              </w:rPr>
              <w:t>-</w:t>
            </w:r>
            <w:r>
              <w:rPr>
                <w:rFonts w:ascii="宋体" w:hAnsi="宋体"/>
                <w:sz w:val="24"/>
                <w:szCs w:val="24"/>
              </w:rPr>
              <w:t>5</w:t>
            </w:r>
            <w:r>
              <w:rPr>
                <w:rFonts w:hint="eastAsia" w:ascii="宋体" w:hAnsi="宋体"/>
                <w:sz w:val="24"/>
                <w:szCs w:val="24"/>
              </w:rPr>
              <w:t>分；</w:t>
            </w:r>
          </w:p>
          <w:p w14:paraId="00F80270">
            <w:pPr>
              <w:adjustRightInd w:val="0"/>
              <w:snapToGrid w:val="0"/>
              <w:spacing w:line="280" w:lineRule="exact"/>
              <w:ind w:right="-87"/>
              <w:rPr>
                <w:rFonts w:ascii="宋体" w:hAnsi="宋体"/>
                <w:sz w:val="24"/>
                <w:szCs w:val="24"/>
              </w:rPr>
            </w:pPr>
            <w:r>
              <w:rPr>
                <w:rFonts w:hint="eastAsia" w:ascii="宋体" w:hAnsi="宋体"/>
                <w:sz w:val="24"/>
                <w:szCs w:val="24"/>
              </w:rPr>
              <w:t>工程按期完成，有施工工期计划得</w:t>
            </w:r>
            <w:r>
              <w:rPr>
                <w:rFonts w:ascii="宋体" w:hAnsi="宋体"/>
                <w:sz w:val="24"/>
                <w:szCs w:val="24"/>
              </w:rPr>
              <w:t>1</w:t>
            </w:r>
            <w:r>
              <w:rPr>
                <w:rFonts w:hint="eastAsia" w:ascii="宋体" w:hAnsi="宋体"/>
                <w:sz w:val="24"/>
                <w:szCs w:val="24"/>
              </w:rPr>
              <w:t>-</w:t>
            </w:r>
            <w:r>
              <w:rPr>
                <w:rFonts w:ascii="宋体" w:hAnsi="宋体"/>
                <w:sz w:val="24"/>
                <w:szCs w:val="24"/>
              </w:rPr>
              <w:t>3</w:t>
            </w:r>
            <w:r>
              <w:rPr>
                <w:rFonts w:hint="eastAsia" w:ascii="宋体" w:hAnsi="宋体"/>
                <w:sz w:val="24"/>
                <w:szCs w:val="24"/>
              </w:rPr>
              <w:t>（不含）分；</w:t>
            </w:r>
          </w:p>
          <w:p w14:paraId="2E9B6FFC">
            <w:pPr>
              <w:adjustRightInd w:val="0"/>
              <w:snapToGrid w:val="0"/>
              <w:spacing w:line="280" w:lineRule="exact"/>
              <w:ind w:right="-87"/>
              <w:rPr>
                <w:rFonts w:ascii="宋体" w:hAnsi="宋体"/>
                <w:sz w:val="24"/>
                <w:szCs w:val="24"/>
              </w:rPr>
            </w:pPr>
            <w:r>
              <w:rPr>
                <w:rFonts w:hint="eastAsia" w:ascii="宋体" w:hAnsi="宋体"/>
                <w:sz w:val="24"/>
                <w:szCs w:val="24"/>
              </w:rPr>
              <w:t>工程按期完成，未提供施工工期计划和施工作业计划得0-</w:t>
            </w:r>
            <w:r>
              <w:rPr>
                <w:rFonts w:ascii="宋体" w:hAnsi="宋体"/>
                <w:sz w:val="24"/>
                <w:szCs w:val="24"/>
              </w:rPr>
              <w:t>1</w:t>
            </w:r>
            <w:r>
              <w:rPr>
                <w:rFonts w:hint="eastAsia" w:ascii="宋体" w:hAnsi="宋体"/>
                <w:sz w:val="24"/>
                <w:szCs w:val="24"/>
              </w:rPr>
              <w:t>（不含）分。</w:t>
            </w:r>
          </w:p>
        </w:tc>
      </w:tr>
      <w:tr w14:paraId="7BF6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396C7608">
            <w:pPr>
              <w:widowControl/>
              <w:jc w:val="center"/>
              <w:rPr>
                <w:rFonts w:ascii="宋体" w:hAnsi="宋体" w:cs="宋体"/>
                <w:kern w:val="0"/>
                <w:sz w:val="24"/>
                <w:szCs w:val="24"/>
              </w:rPr>
            </w:pPr>
            <w:r>
              <w:rPr>
                <w:rFonts w:hint="eastAsia" w:ascii="宋体" w:hAnsi="宋体" w:cs="宋体"/>
                <w:kern w:val="0"/>
                <w:sz w:val="24"/>
                <w:szCs w:val="24"/>
              </w:rPr>
              <w:t>4</w:t>
            </w:r>
          </w:p>
        </w:tc>
        <w:tc>
          <w:tcPr>
            <w:tcW w:w="2085" w:type="dxa"/>
            <w:tcBorders>
              <w:top w:val="single" w:color="auto" w:sz="4" w:space="0"/>
              <w:left w:val="single" w:color="auto" w:sz="4" w:space="0"/>
              <w:bottom w:val="single" w:color="auto" w:sz="4" w:space="0"/>
              <w:right w:val="single" w:color="auto" w:sz="4" w:space="0"/>
            </w:tcBorders>
            <w:vAlign w:val="center"/>
          </w:tcPr>
          <w:p w14:paraId="36CD8093">
            <w:pPr>
              <w:adjustRightInd w:val="0"/>
              <w:snapToGrid w:val="0"/>
              <w:spacing w:line="280" w:lineRule="exact"/>
              <w:ind w:right="-87"/>
              <w:rPr>
                <w:sz w:val="24"/>
                <w:szCs w:val="24"/>
              </w:rPr>
            </w:pPr>
            <w:r>
              <w:rPr>
                <w:rFonts w:hint="eastAsia" w:ascii="宋体" w:hAnsi="宋体"/>
                <w:sz w:val="24"/>
                <w:szCs w:val="24"/>
              </w:rPr>
              <w:t>施工现场管理机构的设置和现场管理保证体系</w:t>
            </w:r>
          </w:p>
        </w:tc>
        <w:tc>
          <w:tcPr>
            <w:tcW w:w="1134" w:type="dxa"/>
            <w:tcBorders>
              <w:top w:val="single" w:color="auto" w:sz="4" w:space="0"/>
              <w:left w:val="single" w:color="auto" w:sz="4" w:space="0"/>
              <w:bottom w:val="single" w:color="auto" w:sz="4" w:space="0"/>
              <w:right w:val="single" w:color="auto" w:sz="4" w:space="0"/>
            </w:tcBorders>
            <w:vAlign w:val="center"/>
          </w:tcPr>
          <w:p w14:paraId="458F622E">
            <w:pPr>
              <w:adjustRightInd w:val="0"/>
              <w:snapToGrid w:val="0"/>
              <w:spacing w:line="280" w:lineRule="exact"/>
              <w:ind w:right="-87"/>
              <w:jc w:val="center"/>
              <w:rPr>
                <w:rFonts w:ascii="宋体" w:hAnsi="宋体"/>
                <w:sz w:val="24"/>
                <w:szCs w:val="24"/>
              </w:rPr>
            </w:pPr>
            <w:r>
              <w:rPr>
                <w:rFonts w:hint="eastAsia" w:ascii="宋体" w:hAnsi="宋体"/>
                <w:sz w:val="24"/>
                <w:szCs w:val="24"/>
              </w:rPr>
              <w:t>0-5分</w:t>
            </w:r>
          </w:p>
        </w:tc>
        <w:tc>
          <w:tcPr>
            <w:tcW w:w="5509" w:type="dxa"/>
            <w:tcBorders>
              <w:top w:val="single" w:color="auto" w:sz="4" w:space="0"/>
              <w:left w:val="single" w:color="auto" w:sz="4" w:space="0"/>
              <w:bottom w:val="single" w:color="auto" w:sz="4" w:space="0"/>
              <w:right w:val="single" w:color="auto" w:sz="4" w:space="0"/>
            </w:tcBorders>
            <w:vAlign w:val="center"/>
          </w:tcPr>
          <w:p w14:paraId="74A50E7C">
            <w:pPr>
              <w:adjustRightInd w:val="0"/>
              <w:snapToGrid w:val="0"/>
              <w:spacing w:line="280" w:lineRule="exact"/>
              <w:ind w:right="-87"/>
              <w:rPr>
                <w:rFonts w:ascii="宋体" w:hAnsi="宋体"/>
                <w:sz w:val="24"/>
                <w:szCs w:val="24"/>
              </w:rPr>
            </w:pPr>
            <w:r>
              <w:rPr>
                <w:rFonts w:hint="eastAsia" w:ascii="宋体" w:hAnsi="宋体"/>
                <w:sz w:val="24"/>
                <w:szCs w:val="24"/>
              </w:rPr>
              <w:t>施工现场管理机构的设置和现场管理保证体系完善齐全的得3</w:t>
            </w:r>
            <w:r>
              <w:rPr>
                <w:rFonts w:ascii="宋体" w:hAnsi="宋体"/>
                <w:sz w:val="24"/>
                <w:szCs w:val="24"/>
              </w:rPr>
              <w:t>-</w:t>
            </w:r>
            <w:r>
              <w:rPr>
                <w:rFonts w:hint="eastAsia" w:ascii="宋体" w:hAnsi="宋体"/>
                <w:sz w:val="24"/>
                <w:szCs w:val="24"/>
              </w:rPr>
              <w:t>5分；</w:t>
            </w:r>
          </w:p>
          <w:p w14:paraId="727D48BC">
            <w:pPr>
              <w:adjustRightInd w:val="0"/>
              <w:snapToGrid w:val="0"/>
              <w:spacing w:line="280" w:lineRule="exact"/>
              <w:ind w:right="-87"/>
              <w:rPr>
                <w:rFonts w:ascii="宋体" w:hAnsi="宋体"/>
                <w:sz w:val="24"/>
                <w:szCs w:val="24"/>
              </w:rPr>
            </w:pPr>
            <w:r>
              <w:rPr>
                <w:rFonts w:hint="eastAsia" w:ascii="宋体" w:hAnsi="宋体"/>
                <w:sz w:val="24"/>
                <w:szCs w:val="24"/>
              </w:rPr>
              <w:t>施工现场管理机构的设置和现场管理保证体系能够满足要求的的1</w:t>
            </w:r>
            <w:r>
              <w:rPr>
                <w:rFonts w:ascii="宋体" w:hAnsi="宋体"/>
                <w:sz w:val="24"/>
                <w:szCs w:val="24"/>
              </w:rPr>
              <w:t>-</w:t>
            </w:r>
            <w:r>
              <w:rPr>
                <w:rFonts w:hint="eastAsia" w:ascii="宋体" w:hAnsi="宋体"/>
                <w:sz w:val="24"/>
                <w:szCs w:val="24"/>
              </w:rPr>
              <w:t>3（不含）分；</w:t>
            </w:r>
          </w:p>
          <w:p w14:paraId="30AE7904">
            <w:pPr>
              <w:adjustRightInd w:val="0"/>
              <w:snapToGrid w:val="0"/>
              <w:spacing w:line="280" w:lineRule="exact"/>
              <w:ind w:right="-87"/>
              <w:rPr>
                <w:sz w:val="24"/>
                <w:szCs w:val="24"/>
              </w:rPr>
            </w:pPr>
            <w:r>
              <w:rPr>
                <w:rFonts w:hint="eastAsia" w:ascii="宋体" w:hAnsi="宋体"/>
                <w:sz w:val="24"/>
                <w:szCs w:val="24"/>
              </w:rPr>
              <w:t>施工现场管理机构的设置和现场管理保证体系不足的得</w:t>
            </w:r>
            <w:r>
              <w:rPr>
                <w:rFonts w:ascii="宋体" w:hAnsi="宋体"/>
                <w:sz w:val="24"/>
                <w:szCs w:val="24"/>
              </w:rPr>
              <w:t>0-</w:t>
            </w:r>
            <w:r>
              <w:rPr>
                <w:rFonts w:hint="eastAsia" w:ascii="宋体" w:hAnsi="宋体"/>
                <w:sz w:val="24"/>
                <w:szCs w:val="24"/>
              </w:rPr>
              <w:t>1（不含）分。</w:t>
            </w:r>
          </w:p>
        </w:tc>
      </w:tr>
      <w:tr w14:paraId="1CFE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079B0215">
            <w:pPr>
              <w:widowControl/>
              <w:jc w:val="center"/>
              <w:rPr>
                <w:rFonts w:ascii="宋体" w:hAnsi="宋体" w:cs="宋体"/>
                <w:kern w:val="0"/>
                <w:sz w:val="24"/>
                <w:szCs w:val="24"/>
              </w:rPr>
            </w:pPr>
            <w:r>
              <w:rPr>
                <w:rFonts w:hint="eastAsia" w:ascii="宋体" w:hAnsi="宋体" w:cs="宋体"/>
                <w:kern w:val="0"/>
                <w:sz w:val="24"/>
                <w:szCs w:val="24"/>
              </w:rPr>
              <w:t>5</w:t>
            </w:r>
          </w:p>
        </w:tc>
        <w:tc>
          <w:tcPr>
            <w:tcW w:w="2085" w:type="dxa"/>
            <w:tcBorders>
              <w:top w:val="single" w:color="auto" w:sz="4" w:space="0"/>
              <w:left w:val="single" w:color="auto" w:sz="4" w:space="0"/>
              <w:bottom w:val="single" w:color="auto" w:sz="4" w:space="0"/>
              <w:right w:val="single" w:color="auto" w:sz="4" w:space="0"/>
            </w:tcBorders>
            <w:vAlign w:val="center"/>
          </w:tcPr>
          <w:p w14:paraId="73EC96A1">
            <w:pPr>
              <w:adjustRightInd w:val="0"/>
              <w:snapToGrid w:val="0"/>
              <w:spacing w:line="280" w:lineRule="exact"/>
              <w:ind w:right="-87"/>
              <w:jc w:val="center"/>
              <w:rPr>
                <w:sz w:val="24"/>
                <w:szCs w:val="24"/>
              </w:rPr>
            </w:pPr>
            <w:r>
              <w:rPr>
                <w:rFonts w:hint="eastAsia" w:ascii="宋体" w:hAnsi="宋体"/>
                <w:sz w:val="24"/>
                <w:szCs w:val="24"/>
              </w:rPr>
              <w:t>拟投入本项目的人员配置情况</w:t>
            </w:r>
          </w:p>
        </w:tc>
        <w:tc>
          <w:tcPr>
            <w:tcW w:w="1134" w:type="dxa"/>
            <w:tcBorders>
              <w:top w:val="single" w:color="auto" w:sz="4" w:space="0"/>
              <w:left w:val="single" w:color="auto" w:sz="4" w:space="0"/>
              <w:bottom w:val="single" w:color="auto" w:sz="4" w:space="0"/>
              <w:right w:val="single" w:color="auto" w:sz="4" w:space="0"/>
            </w:tcBorders>
            <w:vAlign w:val="center"/>
          </w:tcPr>
          <w:p w14:paraId="150D0A37">
            <w:pPr>
              <w:pStyle w:val="415"/>
              <w:spacing w:line="280" w:lineRule="exact"/>
              <w:rPr>
                <w:color w:val="auto"/>
                <w:sz w:val="24"/>
                <w:szCs w:val="24"/>
              </w:rPr>
            </w:pPr>
            <w:r>
              <w:rPr>
                <w:rFonts w:hint="eastAsia"/>
                <w:color w:val="auto"/>
                <w:sz w:val="24"/>
                <w:szCs w:val="24"/>
              </w:rPr>
              <w:t>0-5分</w:t>
            </w:r>
          </w:p>
        </w:tc>
        <w:tc>
          <w:tcPr>
            <w:tcW w:w="5509" w:type="dxa"/>
            <w:tcBorders>
              <w:top w:val="single" w:color="auto" w:sz="4" w:space="0"/>
              <w:left w:val="single" w:color="auto" w:sz="4" w:space="0"/>
              <w:bottom w:val="single" w:color="auto" w:sz="4" w:space="0"/>
              <w:right w:val="single" w:color="auto" w:sz="4" w:space="0"/>
            </w:tcBorders>
            <w:vAlign w:val="center"/>
          </w:tcPr>
          <w:p w14:paraId="17BF3FDD">
            <w:pPr>
              <w:adjustRightInd w:val="0"/>
              <w:snapToGrid w:val="0"/>
              <w:spacing w:line="280" w:lineRule="exact"/>
              <w:ind w:right="-87"/>
              <w:rPr>
                <w:rFonts w:ascii="宋体" w:hAnsi="宋体"/>
                <w:sz w:val="24"/>
                <w:szCs w:val="24"/>
              </w:rPr>
            </w:pPr>
            <w:r>
              <w:rPr>
                <w:rFonts w:hint="eastAsia" w:ascii="宋体" w:hAnsi="宋体"/>
                <w:sz w:val="24"/>
                <w:szCs w:val="24"/>
              </w:rPr>
              <w:t>项目管理人员及其他技术人员安排充足，人员配备实力强得3-5分；</w:t>
            </w:r>
          </w:p>
          <w:p w14:paraId="0126718E">
            <w:pPr>
              <w:adjustRightInd w:val="0"/>
              <w:snapToGrid w:val="0"/>
              <w:spacing w:line="280" w:lineRule="exact"/>
              <w:ind w:right="-87"/>
              <w:rPr>
                <w:rFonts w:ascii="宋体" w:hAnsi="宋体"/>
                <w:sz w:val="24"/>
                <w:szCs w:val="24"/>
              </w:rPr>
            </w:pPr>
            <w:r>
              <w:rPr>
                <w:rFonts w:hint="eastAsia" w:ascii="宋体" w:hAnsi="宋体"/>
                <w:sz w:val="24"/>
                <w:szCs w:val="24"/>
              </w:rPr>
              <w:t>项目管理人员及其他技术人员安排合理得1-3（不含）分；</w:t>
            </w:r>
          </w:p>
          <w:p w14:paraId="5E814D2C">
            <w:pPr>
              <w:adjustRightInd w:val="0"/>
              <w:snapToGrid w:val="0"/>
              <w:spacing w:line="280" w:lineRule="exact"/>
              <w:ind w:right="-87"/>
              <w:rPr>
                <w:rFonts w:ascii="宋体" w:hAnsi="宋体"/>
                <w:sz w:val="24"/>
                <w:szCs w:val="24"/>
              </w:rPr>
            </w:pPr>
            <w:r>
              <w:rPr>
                <w:rFonts w:hint="eastAsia" w:ascii="宋体" w:hAnsi="宋体"/>
                <w:sz w:val="24"/>
                <w:szCs w:val="24"/>
              </w:rPr>
              <w:t>项目管理人员及其他技术人员人数较少得0-1（不含）分。</w:t>
            </w:r>
          </w:p>
        </w:tc>
      </w:tr>
      <w:tr w14:paraId="1AFE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27F3499B">
            <w:pPr>
              <w:widowControl/>
              <w:jc w:val="center"/>
              <w:rPr>
                <w:rFonts w:ascii="宋体" w:hAnsi="宋体" w:cs="宋体"/>
                <w:kern w:val="0"/>
                <w:sz w:val="24"/>
                <w:szCs w:val="24"/>
              </w:rPr>
            </w:pPr>
            <w:r>
              <w:rPr>
                <w:rFonts w:hint="eastAsia" w:ascii="宋体" w:hAnsi="宋体" w:cs="宋体"/>
                <w:kern w:val="0"/>
                <w:sz w:val="24"/>
                <w:szCs w:val="24"/>
              </w:rPr>
              <w:t>6</w:t>
            </w:r>
          </w:p>
        </w:tc>
        <w:tc>
          <w:tcPr>
            <w:tcW w:w="2085" w:type="dxa"/>
            <w:tcBorders>
              <w:top w:val="single" w:color="auto" w:sz="4" w:space="0"/>
              <w:left w:val="single" w:color="auto" w:sz="4" w:space="0"/>
              <w:bottom w:val="single" w:color="auto" w:sz="4" w:space="0"/>
              <w:right w:val="single" w:color="auto" w:sz="4" w:space="0"/>
            </w:tcBorders>
            <w:vAlign w:val="center"/>
          </w:tcPr>
          <w:p w14:paraId="78BAEC9E">
            <w:pPr>
              <w:adjustRightInd w:val="0"/>
              <w:snapToGrid w:val="0"/>
              <w:spacing w:line="280" w:lineRule="exact"/>
              <w:ind w:right="-87"/>
              <w:jc w:val="center"/>
              <w:rPr>
                <w:rFonts w:ascii="宋体" w:hAnsi="宋体"/>
                <w:sz w:val="24"/>
                <w:szCs w:val="24"/>
              </w:rPr>
            </w:pPr>
            <w:r>
              <w:rPr>
                <w:rFonts w:hint="eastAsia" w:ascii="宋体" w:hAnsi="宋体"/>
                <w:sz w:val="24"/>
                <w:szCs w:val="24"/>
              </w:rPr>
              <w:t>类似项目业绩</w:t>
            </w:r>
          </w:p>
        </w:tc>
        <w:tc>
          <w:tcPr>
            <w:tcW w:w="1134" w:type="dxa"/>
            <w:tcBorders>
              <w:top w:val="single" w:color="auto" w:sz="4" w:space="0"/>
              <w:left w:val="single" w:color="auto" w:sz="4" w:space="0"/>
              <w:bottom w:val="single" w:color="auto" w:sz="4" w:space="0"/>
              <w:right w:val="single" w:color="auto" w:sz="4" w:space="0"/>
            </w:tcBorders>
            <w:vAlign w:val="center"/>
          </w:tcPr>
          <w:p w14:paraId="503E901D">
            <w:pPr>
              <w:pStyle w:val="415"/>
              <w:spacing w:line="280" w:lineRule="exact"/>
              <w:rPr>
                <w:color w:val="auto"/>
                <w:sz w:val="24"/>
                <w:szCs w:val="24"/>
              </w:rPr>
            </w:pPr>
            <w:r>
              <w:rPr>
                <w:rFonts w:hint="eastAsia"/>
                <w:color w:val="auto"/>
                <w:sz w:val="24"/>
                <w:szCs w:val="24"/>
              </w:rPr>
              <w:t>0-10分</w:t>
            </w:r>
          </w:p>
        </w:tc>
        <w:tc>
          <w:tcPr>
            <w:tcW w:w="5509" w:type="dxa"/>
            <w:tcBorders>
              <w:top w:val="single" w:color="auto" w:sz="4" w:space="0"/>
              <w:left w:val="single" w:color="auto" w:sz="4" w:space="0"/>
              <w:bottom w:val="single" w:color="auto" w:sz="4" w:space="0"/>
              <w:right w:val="single" w:color="auto" w:sz="4" w:space="0"/>
            </w:tcBorders>
            <w:vAlign w:val="center"/>
          </w:tcPr>
          <w:p w14:paraId="38603A61">
            <w:pPr>
              <w:adjustRightInd w:val="0"/>
              <w:snapToGrid w:val="0"/>
              <w:spacing w:line="280" w:lineRule="exact"/>
              <w:ind w:right="-87"/>
              <w:rPr>
                <w:rFonts w:ascii="宋体" w:hAnsi="宋体"/>
                <w:sz w:val="24"/>
                <w:szCs w:val="24"/>
              </w:rPr>
            </w:pPr>
            <w:r>
              <w:rPr>
                <w:rFonts w:hint="eastAsia" w:ascii="宋体" w:hAnsi="宋体"/>
                <w:sz w:val="24"/>
                <w:szCs w:val="24"/>
              </w:rPr>
              <w:t>近三年（按照响应截止时间往前倒推）类似业绩（每提供一个得2分；以提供的合同复印件或成交通知书为准）</w:t>
            </w:r>
          </w:p>
        </w:tc>
      </w:tr>
    </w:tbl>
    <w:p w14:paraId="2E2CE126">
      <w:pPr>
        <w:spacing w:line="360" w:lineRule="auto"/>
        <w:rPr>
          <w:rFonts w:ascii="宋体" w:hAnsi="宋体"/>
          <w:sz w:val="24"/>
          <w:szCs w:val="24"/>
        </w:rPr>
      </w:pPr>
      <w:r>
        <w:rPr>
          <w:rFonts w:hint="eastAsia" w:ascii="宋体" w:hAnsi="宋体"/>
          <w:sz w:val="24"/>
          <w:szCs w:val="24"/>
        </w:rPr>
        <w:t>注：</w:t>
      </w:r>
    </w:p>
    <w:p w14:paraId="3D81BEBF">
      <w:pPr>
        <w:spacing w:line="360" w:lineRule="auto"/>
        <w:rPr>
          <w:rFonts w:ascii="宋体" w:hAnsi="宋体"/>
          <w:sz w:val="24"/>
          <w:szCs w:val="24"/>
        </w:rPr>
      </w:pPr>
      <w:r>
        <w:rPr>
          <w:rFonts w:ascii="宋体" w:hAnsi="宋体"/>
          <w:sz w:val="24"/>
          <w:szCs w:val="24"/>
        </w:rPr>
        <w:t>（</w:t>
      </w:r>
      <w:r>
        <w:rPr>
          <w:rFonts w:hint="eastAsia" w:ascii="宋体" w:hAnsi="宋体"/>
          <w:sz w:val="24"/>
          <w:szCs w:val="24"/>
        </w:rPr>
        <w:t>1</w:t>
      </w:r>
      <w:r>
        <w:rPr>
          <w:rFonts w:ascii="宋体" w:hAnsi="宋体"/>
          <w:sz w:val="24"/>
          <w:szCs w:val="24"/>
        </w:rPr>
        <w:t>）</w:t>
      </w:r>
      <w:r>
        <w:rPr>
          <w:rFonts w:hint="eastAsia"/>
          <w:sz w:val="24"/>
          <w:szCs w:val="24"/>
        </w:rPr>
        <w:t xml:space="preserve"> </w:t>
      </w:r>
      <w:r>
        <w:rPr>
          <w:rFonts w:hint="eastAsia" w:ascii="宋体" w:hAnsi="宋体"/>
          <w:sz w:val="24"/>
          <w:szCs w:val="24"/>
        </w:rPr>
        <w:t>类似项目业绩由评委根据供应商提供的业绩在业务内容、技术特点等方面与本项目的类似程度进行认定。</w:t>
      </w:r>
    </w:p>
    <w:p w14:paraId="3D6BCFE7">
      <w:pPr>
        <w:spacing w:line="360" w:lineRule="auto"/>
        <w:rPr>
          <w:rFonts w:ascii="宋体" w:hAnsi="宋体"/>
          <w:sz w:val="24"/>
          <w:szCs w:val="24"/>
        </w:rPr>
      </w:pPr>
      <w:r>
        <w:rPr>
          <w:rFonts w:ascii="宋体" w:hAnsi="宋体"/>
          <w:sz w:val="24"/>
          <w:szCs w:val="24"/>
        </w:rPr>
        <w:t>（2）</w:t>
      </w:r>
      <w:r>
        <w:rPr>
          <w:rFonts w:hint="eastAsia" w:ascii="宋体" w:hAnsi="宋体"/>
          <w:sz w:val="24"/>
          <w:szCs w:val="24"/>
        </w:rPr>
        <w:t>以上各项评分内容，如供应商未提供相对应内容，比选</w:t>
      </w:r>
      <w:r>
        <w:rPr>
          <w:rFonts w:ascii="宋体" w:hAnsi="宋体"/>
          <w:sz w:val="24"/>
          <w:szCs w:val="24"/>
        </w:rPr>
        <w:t>小组</w:t>
      </w:r>
      <w:r>
        <w:rPr>
          <w:rFonts w:hint="eastAsia" w:ascii="宋体" w:hAnsi="宋体"/>
          <w:sz w:val="24"/>
          <w:szCs w:val="24"/>
        </w:rPr>
        <w:t>不受最低评分标准限制，可予以零分计算。</w:t>
      </w:r>
    </w:p>
    <w:p w14:paraId="64789811">
      <w:pPr>
        <w:spacing w:line="360" w:lineRule="auto"/>
        <w:rPr>
          <w:rFonts w:ascii="宋体" w:hAnsi="宋体"/>
          <w:sz w:val="24"/>
          <w:szCs w:val="24"/>
        </w:rPr>
      </w:pPr>
      <w:r>
        <w:rPr>
          <w:rFonts w:ascii="宋体" w:hAnsi="宋体"/>
          <w:sz w:val="24"/>
          <w:szCs w:val="24"/>
        </w:rPr>
        <w:t>（3）</w:t>
      </w:r>
      <w:r>
        <w:rPr>
          <w:rFonts w:hint="eastAsia" w:ascii="宋体" w:hAnsi="宋体"/>
          <w:sz w:val="24"/>
          <w:szCs w:val="24"/>
        </w:rPr>
        <w:t xml:space="preserve"> 同类项目业绩以提供的合同复印件或成交通知书为准，时间以合同签订日期或成交通知书注明日期为准。</w:t>
      </w:r>
    </w:p>
    <w:p w14:paraId="72C3A9C2">
      <w:pPr>
        <w:spacing w:line="360" w:lineRule="auto"/>
        <w:rPr>
          <w:rFonts w:ascii="宋体" w:hAnsi="宋体"/>
          <w:b/>
          <w:sz w:val="24"/>
          <w:szCs w:val="24"/>
        </w:rPr>
      </w:pPr>
    </w:p>
    <w:p w14:paraId="667634A1">
      <w:pPr>
        <w:widowControl/>
        <w:jc w:val="left"/>
        <w:rPr>
          <w:rFonts w:ascii="宋体" w:hAnsi="宋体"/>
          <w:b/>
          <w:kern w:val="0"/>
          <w:sz w:val="24"/>
          <w:szCs w:val="24"/>
        </w:rPr>
      </w:pPr>
      <w:r>
        <w:rPr>
          <w:rFonts w:ascii="宋体" w:hAnsi="宋体"/>
          <w:b/>
          <w:kern w:val="0"/>
          <w:sz w:val="24"/>
          <w:szCs w:val="24"/>
        </w:rPr>
        <w:br w:type="page"/>
      </w:r>
    </w:p>
    <w:p w14:paraId="3D4F1B50">
      <w:pPr>
        <w:widowControl/>
        <w:jc w:val="left"/>
        <w:rPr>
          <w:rFonts w:ascii="宋体" w:hAnsi="宋体"/>
          <w:b/>
          <w:kern w:val="0"/>
          <w:sz w:val="24"/>
          <w:szCs w:val="24"/>
        </w:rPr>
      </w:pPr>
    </w:p>
    <w:p w14:paraId="04A7A3BA">
      <w:pPr>
        <w:widowControl/>
        <w:jc w:val="left"/>
        <w:rPr>
          <w:rFonts w:ascii="宋体" w:hAnsi="宋体"/>
          <w:b/>
          <w:kern w:val="0"/>
          <w:sz w:val="24"/>
          <w:szCs w:val="24"/>
        </w:rPr>
      </w:pPr>
    </w:p>
    <w:p w14:paraId="0CC8A3A5">
      <w:pPr>
        <w:widowControl/>
        <w:jc w:val="left"/>
        <w:rPr>
          <w:rFonts w:ascii="宋体" w:hAnsi="宋体"/>
          <w:b/>
          <w:kern w:val="0"/>
          <w:sz w:val="24"/>
          <w:szCs w:val="24"/>
        </w:rPr>
      </w:pPr>
    </w:p>
    <w:p w14:paraId="1EDA0F4A">
      <w:pPr>
        <w:widowControl/>
        <w:jc w:val="left"/>
        <w:rPr>
          <w:rFonts w:ascii="宋体" w:hAnsi="宋体"/>
          <w:b/>
          <w:kern w:val="0"/>
          <w:sz w:val="24"/>
          <w:szCs w:val="24"/>
        </w:rPr>
      </w:pPr>
    </w:p>
    <w:p w14:paraId="05A1E9BB">
      <w:pPr>
        <w:widowControl/>
        <w:jc w:val="left"/>
        <w:rPr>
          <w:rFonts w:ascii="宋体" w:hAnsi="宋体"/>
          <w:b/>
          <w:kern w:val="0"/>
          <w:sz w:val="24"/>
          <w:szCs w:val="24"/>
        </w:rPr>
      </w:pPr>
    </w:p>
    <w:p w14:paraId="0B489A0D">
      <w:pPr>
        <w:widowControl/>
        <w:jc w:val="left"/>
        <w:rPr>
          <w:rFonts w:ascii="宋体" w:hAnsi="宋体"/>
          <w:b/>
          <w:kern w:val="0"/>
          <w:sz w:val="24"/>
          <w:szCs w:val="24"/>
        </w:rPr>
      </w:pPr>
    </w:p>
    <w:p w14:paraId="503CAF2A">
      <w:pPr>
        <w:widowControl/>
        <w:jc w:val="left"/>
        <w:rPr>
          <w:rFonts w:ascii="宋体" w:hAnsi="宋体"/>
          <w:b/>
          <w:kern w:val="0"/>
          <w:sz w:val="24"/>
          <w:szCs w:val="24"/>
        </w:rPr>
      </w:pPr>
    </w:p>
    <w:p w14:paraId="7ED1659E">
      <w:pPr>
        <w:widowControl/>
        <w:jc w:val="left"/>
        <w:rPr>
          <w:rFonts w:ascii="宋体" w:hAnsi="宋体"/>
          <w:b/>
          <w:kern w:val="0"/>
          <w:sz w:val="24"/>
          <w:szCs w:val="24"/>
        </w:rPr>
      </w:pPr>
    </w:p>
    <w:p w14:paraId="6D2F2B18">
      <w:pPr>
        <w:widowControl/>
        <w:jc w:val="left"/>
        <w:rPr>
          <w:rFonts w:ascii="宋体" w:hAnsi="宋体"/>
          <w:b/>
          <w:kern w:val="0"/>
          <w:sz w:val="24"/>
          <w:szCs w:val="24"/>
        </w:rPr>
      </w:pPr>
    </w:p>
    <w:p w14:paraId="3A587BE1">
      <w:pPr>
        <w:widowControl/>
        <w:jc w:val="left"/>
        <w:rPr>
          <w:rFonts w:ascii="宋体" w:hAnsi="宋体"/>
          <w:b/>
          <w:kern w:val="0"/>
          <w:sz w:val="24"/>
          <w:szCs w:val="24"/>
        </w:rPr>
      </w:pPr>
    </w:p>
    <w:p w14:paraId="71FDE96C">
      <w:pPr>
        <w:widowControl/>
        <w:jc w:val="left"/>
        <w:rPr>
          <w:rFonts w:ascii="宋体" w:hAnsi="宋体"/>
          <w:b/>
          <w:kern w:val="0"/>
          <w:sz w:val="24"/>
          <w:szCs w:val="24"/>
        </w:rPr>
      </w:pPr>
    </w:p>
    <w:p w14:paraId="23BB2352">
      <w:pPr>
        <w:widowControl/>
        <w:jc w:val="left"/>
        <w:rPr>
          <w:rFonts w:ascii="宋体" w:hAnsi="宋体"/>
          <w:b/>
          <w:kern w:val="0"/>
          <w:sz w:val="24"/>
          <w:szCs w:val="24"/>
        </w:rPr>
      </w:pPr>
    </w:p>
    <w:p w14:paraId="33CDAA82">
      <w:pPr>
        <w:widowControl/>
        <w:jc w:val="left"/>
        <w:rPr>
          <w:rFonts w:ascii="宋体" w:hAnsi="宋体"/>
          <w:b/>
          <w:kern w:val="0"/>
          <w:sz w:val="24"/>
          <w:szCs w:val="24"/>
        </w:rPr>
      </w:pPr>
    </w:p>
    <w:p w14:paraId="668BEBFD">
      <w:pPr>
        <w:pStyle w:val="81"/>
        <w:jc w:val="center"/>
        <w:rPr>
          <w:b/>
          <w:color w:val="auto"/>
          <w:szCs w:val="24"/>
        </w:rPr>
      </w:pPr>
    </w:p>
    <w:p w14:paraId="3248C0BD">
      <w:pPr>
        <w:pStyle w:val="45"/>
        <w:spacing w:line="360" w:lineRule="auto"/>
        <w:jc w:val="center"/>
        <w:rPr>
          <w:b/>
          <w:color w:val="auto"/>
          <w:sz w:val="52"/>
        </w:rPr>
      </w:pPr>
      <w:r>
        <w:rPr>
          <w:rFonts w:hint="eastAsia"/>
          <w:b/>
          <w:color w:val="auto"/>
          <w:sz w:val="52"/>
        </w:rPr>
        <w:t>第</w:t>
      </w:r>
      <w:r>
        <w:rPr>
          <w:b/>
          <w:color w:val="auto"/>
          <w:sz w:val="52"/>
        </w:rPr>
        <w:t>三</w:t>
      </w:r>
      <w:r>
        <w:rPr>
          <w:rFonts w:hint="eastAsia"/>
          <w:b/>
          <w:color w:val="auto"/>
          <w:sz w:val="52"/>
        </w:rPr>
        <w:t>部分</w:t>
      </w:r>
    </w:p>
    <w:p w14:paraId="3E0BD226">
      <w:pPr>
        <w:pStyle w:val="45"/>
        <w:jc w:val="center"/>
        <w:rPr>
          <w:b/>
          <w:color w:val="auto"/>
          <w:sz w:val="52"/>
        </w:rPr>
      </w:pPr>
      <w:r>
        <w:rPr>
          <w:rFonts w:hint="eastAsia"/>
          <w:b/>
          <w:color w:val="auto"/>
          <w:sz w:val="52"/>
        </w:rPr>
        <w:t>技术要求</w:t>
      </w:r>
    </w:p>
    <w:p w14:paraId="588CE728">
      <w:pPr>
        <w:pStyle w:val="45"/>
        <w:adjustRightInd w:val="0"/>
        <w:snapToGrid w:val="0"/>
        <w:spacing w:before="0" w:beforeAutospacing="0" w:after="0" w:afterAutospacing="0" w:line="500" w:lineRule="exact"/>
        <w:jc w:val="center"/>
        <w:outlineLvl w:val="0"/>
        <w:rPr>
          <w:b/>
          <w:color w:val="auto"/>
          <w:sz w:val="52"/>
        </w:rPr>
      </w:pPr>
    </w:p>
    <w:p w14:paraId="7739E5AB">
      <w:pPr>
        <w:pStyle w:val="45"/>
        <w:adjustRightInd w:val="0"/>
        <w:snapToGrid w:val="0"/>
        <w:spacing w:before="0" w:beforeAutospacing="0" w:after="0" w:afterAutospacing="0" w:line="500" w:lineRule="exact"/>
        <w:jc w:val="center"/>
        <w:outlineLvl w:val="0"/>
        <w:rPr>
          <w:b/>
          <w:color w:val="auto"/>
          <w:sz w:val="52"/>
        </w:rPr>
      </w:pPr>
    </w:p>
    <w:p w14:paraId="71C2D9C6">
      <w:pPr>
        <w:pStyle w:val="45"/>
        <w:adjustRightInd w:val="0"/>
        <w:snapToGrid w:val="0"/>
        <w:spacing w:before="0" w:beforeAutospacing="0" w:after="0" w:afterAutospacing="0" w:line="500" w:lineRule="exact"/>
        <w:jc w:val="center"/>
        <w:outlineLvl w:val="0"/>
        <w:rPr>
          <w:b/>
          <w:color w:val="auto"/>
          <w:sz w:val="52"/>
        </w:rPr>
      </w:pPr>
    </w:p>
    <w:p w14:paraId="3FC97F19">
      <w:pPr>
        <w:pStyle w:val="45"/>
        <w:adjustRightInd w:val="0"/>
        <w:snapToGrid w:val="0"/>
        <w:spacing w:before="0" w:beforeAutospacing="0" w:after="0" w:afterAutospacing="0" w:line="500" w:lineRule="exact"/>
        <w:jc w:val="center"/>
        <w:outlineLvl w:val="0"/>
        <w:rPr>
          <w:b/>
          <w:color w:val="auto"/>
          <w:sz w:val="52"/>
        </w:rPr>
      </w:pPr>
    </w:p>
    <w:p w14:paraId="31EC1938">
      <w:pPr>
        <w:pStyle w:val="45"/>
        <w:adjustRightInd w:val="0"/>
        <w:snapToGrid w:val="0"/>
        <w:spacing w:before="0" w:beforeAutospacing="0" w:after="0" w:afterAutospacing="0" w:line="500" w:lineRule="exact"/>
        <w:jc w:val="center"/>
        <w:outlineLvl w:val="0"/>
        <w:rPr>
          <w:b/>
          <w:color w:val="auto"/>
          <w:sz w:val="52"/>
        </w:rPr>
      </w:pPr>
    </w:p>
    <w:p w14:paraId="1B2B4BAA">
      <w:pPr>
        <w:pStyle w:val="45"/>
        <w:adjustRightInd w:val="0"/>
        <w:snapToGrid w:val="0"/>
        <w:spacing w:before="0" w:beforeAutospacing="0" w:after="0" w:afterAutospacing="0" w:line="500" w:lineRule="exact"/>
        <w:jc w:val="center"/>
        <w:outlineLvl w:val="0"/>
        <w:rPr>
          <w:b/>
          <w:color w:val="auto"/>
          <w:sz w:val="52"/>
        </w:rPr>
      </w:pPr>
    </w:p>
    <w:p w14:paraId="003DEA2C">
      <w:pPr>
        <w:pStyle w:val="45"/>
        <w:adjustRightInd w:val="0"/>
        <w:snapToGrid w:val="0"/>
        <w:spacing w:before="0" w:beforeAutospacing="0" w:after="0" w:afterAutospacing="0" w:line="500" w:lineRule="exact"/>
        <w:jc w:val="center"/>
        <w:outlineLvl w:val="0"/>
        <w:rPr>
          <w:b/>
          <w:color w:val="auto"/>
          <w:sz w:val="52"/>
        </w:rPr>
      </w:pPr>
    </w:p>
    <w:p w14:paraId="4641F6C5">
      <w:pPr>
        <w:jc w:val="center"/>
        <w:rPr>
          <w:b/>
          <w:bCs/>
        </w:rPr>
        <w:sectPr>
          <w:pgSz w:w="11907" w:h="16840"/>
          <w:pgMar w:top="1361" w:right="1418" w:bottom="1418" w:left="1418" w:header="851" w:footer="992" w:gutter="113"/>
          <w:cols w:space="720" w:num="1"/>
          <w:docGrid w:linePitch="312" w:charSpace="0"/>
        </w:sectPr>
      </w:pPr>
    </w:p>
    <w:p w14:paraId="3F74B6A6">
      <w:pPr>
        <w:spacing w:line="360" w:lineRule="auto"/>
        <w:rPr>
          <w:rFonts w:ascii="宋体" w:hAnsi="宋体" w:eastAsia="宋体"/>
          <w:sz w:val="24"/>
          <w:szCs w:val="24"/>
        </w:rPr>
      </w:pPr>
      <w:r>
        <w:rPr>
          <w:rFonts w:hint="eastAsia" w:ascii="宋体" w:hAnsi="宋体" w:eastAsia="宋体"/>
          <w:sz w:val="24"/>
          <w:szCs w:val="24"/>
        </w:rPr>
        <w:t>1、工程名称：上海海事大学高恒大厦5楼防水维修工程</w:t>
      </w:r>
    </w:p>
    <w:p w14:paraId="54A14718">
      <w:pPr>
        <w:spacing w:line="360" w:lineRule="auto"/>
        <w:rPr>
          <w:rFonts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w:t>
      </w:r>
      <w:r>
        <w:rPr>
          <w:rFonts w:hint="eastAsia" w:ascii="宋体" w:hAnsi="宋体"/>
          <w:sz w:val="24"/>
          <w:szCs w:val="24"/>
          <w:highlight w:val="none"/>
          <w:lang w:val="en-US" w:eastAsia="zh-CN"/>
        </w:rPr>
        <w:t>项目预算</w:t>
      </w:r>
      <w:r>
        <w:rPr>
          <w:rFonts w:hint="eastAsia" w:ascii="宋体" w:hAnsi="宋体" w:eastAsia="宋体"/>
          <w:sz w:val="24"/>
          <w:szCs w:val="24"/>
          <w:highlight w:val="none"/>
        </w:rPr>
        <w:t>：</w:t>
      </w:r>
      <w:r>
        <w:rPr>
          <w:rFonts w:ascii="宋体" w:hAnsi="宋体" w:eastAsia="宋体"/>
          <w:sz w:val="24"/>
          <w:szCs w:val="24"/>
          <w:highlight w:val="none"/>
        </w:rPr>
        <w:t>15.47</w:t>
      </w:r>
      <w:r>
        <w:rPr>
          <w:rFonts w:hint="eastAsia" w:ascii="宋体" w:hAnsi="宋体" w:eastAsia="宋体"/>
          <w:sz w:val="24"/>
          <w:szCs w:val="24"/>
          <w:highlight w:val="none"/>
        </w:rPr>
        <w:t>万元</w:t>
      </w:r>
    </w:p>
    <w:p w14:paraId="0F9095DC">
      <w:pPr>
        <w:spacing w:line="360" w:lineRule="auto"/>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、主要实施内容：辅楼5楼屋面卷材铺设及4</w:t>
      </w:r>
      <w:r>
        <w:rPr>
          <w:rFonts w:ascii="宋体" w:hAnsi="宋体" w:eastAsia="宋体"/>
          <w:sz w:val="24"/>
          <w:szCs w:val="24"/>
        </w:rPr>
        <w:t>-5</w:t>
      </w:r>
      <w:r>
        <w:rPr>
          <w:rFonts w:hint="eastAsia" w:ascii="宋体" w:hAnsi="宋体" w:eastAsia="宋体"/>
          <w:sz w:val="24"/>
          <w:szCs w:val="24"/>
        </w:rPr>
        <w:t>楼北窗顶外墙防水维修，维修位置及现场</w:t>
      </w:r>
      <w:r>
        <w:rPr>
          <w:rFonts w:hint="eastAsia" w:ascii="宋体" w:hAnsi="宋体"/>
          <w:sz w:val="24"/>
          <w:szCs w:val="24"/>
          <w:lang w:val="en-US" w:eastAsia="zh-CN"/>
        </w:rPr>
        <w:t>情况</w:t>
      </w:r>
      <w:r>
        <w:rPr>
          <w:rFonts w:hint="eastAsia" w:ascii="宋体" w:hAnsi="宋体" w:eastAsia="宋体"/>
          <w:sz w:val="24"/>
          <w:szCs w:val="24"/>
        </w:rPr>
        <w:t>详见图片</w:t>
      </w:r>
      <w:r>
        <w:rPr>
          <w:rFonts w:hint="eastAsia" w:ascii="宋体" w:hAnsi="宋体"/>
          <w:sz w:val="24"/>
          <w:szCs w:val="24"/>
          <w:lang w:eastAsia="zh-CN"/>
        </w:rPr>
        <w:t>，</w:t>
      </w:r>
      <w:r>
        <w:rPr>
          <w:rFonts w:hint="eastAsia" w:ascii="宋体" w:hAnsi="宋体"/>
          <w:sz w:val="24"/>
          <w:szCs w:val="24"/>
          <w:lang w:val="en-US" w:eastAsia="zh-CN"/>
        </w:rPr>
        <w:t>工作内容详见工程量清单</w:t>
      </w:r>
      <w:r>
        <w:rPr>
          <w:rFonts w:hint="eastAsia" w:ascii="宋体" w:hAnsi="宋体" w:eastAsia="宋体"/>
          <w:sz w:val="24"/>
          <w:szCs w:val="24"/>
        </w:rPr>
        <w:t>。</w:t>
      </w:r>
    </w:p>
    <w:p w14:paraId="4D41221E">
      <w:pPr>
        <w:spacing w:line="360" w:lineRule="auto"/>
        <w:rPr>
          <w:rFonts w:ascii="宋体" w:hAnsi="宋体" w:eastAsia="宋体"/>
          <w:sz w:val="24"/>
          <w:szCs w:val="24"/>
        </w:rPr>
      </w:pPr>
      <w:r>
        <w:rPr>
          <w:rFonts w:hint="eastAsia" w:ascii="宋体" w:hAnsi="宋体"/>
          <w:sz w:val="24"/>
          <w:szCs w:val="24"/>
          <w:lang w:val="en-US" w:eastAsia="zh-CN"/>
        </w:rPr>
        <w:t>4</w:t>
      </w:r>
      <w:r>
        <w:rPr>
          <w:rFonts w:hint="eastAsia" w:ascii="宋体" w:hAnsi="宋体" w:eastAsia="宋体"/>
          <w:sz w:val="24"/>
          <w:szCs w:val="24"/>
        </w:rPr>
        <w:t>、工期：</w:t>
      </w:r>
      <w:r>
        <w:rPr>
          <w:rFonts w:ascii="宋体" w:hAnsi="宋体" w:eastAsia="宋体"/>
          <w:sz w:val="24"/>
          <w:szCs w:val="24"/>
        </w:rPr>
        <w:t>20</w:t>
      </w:r>
      <w:r>
        <w:rPr>
          <w:rFonts w:hint="eastAsia" w:ascii="宋体" w:hAnsi="宋体" w:eastAsia="宋体"/>
          <w:sz w:val="24"/>
          <w:szCs w:val="24"/>
        </w:rPr>
        <w:t>天（2</w:t>
      </w:r>
      <w:r>
        <w:rPr>
          <w:rFonts w:ascii="宋体" w:hAnsi="宋体" w:eastAsia="宋体"/>
          <w:sz w:val="24"/>
          <w:szCs w:val="24"/>
        </w:rPr>
        <w:t>024</w:t>
      </w:r>
      <w:r>
        <w:rPr>
          <w:rFonts w:hint="eastAsia" w:ascii="宋体" w:hAnsi="宋体" w:eastAsia="宋体"/>
          <w:sz w:val="24"/>
          <w:szCs w:val="24"/>
        </w:rPr>
        <w:t>年</w:t>
      </w:r>
      <w:r>
        <w:rPr>
          <w:rFonts w:ascii="宋体" w:hAnsi="宋体" w:eastAsia="宋体"/>
          <w:sz w:val="24"/>
          <w:szCs w:val="24"/>
        </w:rPr>
        <w:t>9</w:t>
      </w:r>
      <w:r>
        <w:rPr>
          <w:rFonts w:hint="eastAsia" w:ascii="宋体" w:hAnsi="宋体" w:eastAsia="宋体"/>
          <w:sz w:val="24"/>
          <w:szCs w:val="24"/>
        </w:rPr>
        <w:t>月</w:t>
      </w:r>
      <w:r>
        <w:rPr>
          <w:rFonts w:ascii="宋体" w:hAnsi="宋体" w:eastAsia="宋体"/>
          <w:sz w:val="24"/>
          <w:szCs w:val="24"/>
        </w:rPr>
        <w:t>6</w:t>
      </w:r>
      <w:r>
        <w:rPr>
          <w:rFonts w:hint="eastAsia" w:ascii="宋体" w:hAnsi="宋体" w:eastAsia="宋体"/>
          <w:sz w:val="24"/>
          <w:szCs w:val="24"/>
        </w:rPr>
        <w:t>日</w:t>
      </w:r>
      <w:r>
        <w:rPr>
          <w:rFonts w:ascii="宋体" w:hAnsi="宋体" w:eastAsia="宋体"/>
          <w:sz w:val="24"/>
          <w:szCs w:val="24"/>
        </w:rPr>
        <w:t>-2024</w:t>
      </w:r>
      <w:r>
        <w:rPr>
          <w:rFonts w:hint="eastAsia" w:ascii="宋体" w:hAnsi="宋体" w:eastAsia="宋体"/>
          <w:sz w:val="24"/>
          <w:szCs w:val="24"/>
        </w:rPr>
        <w:t>年</w:t>
      </w:r>
      <w:r>
        <w:rPr>
          <w:rFonts w:ascii="宋体" w:hAnsi="宋体" w:eastAsia="宋体"/>
          <w:sz w:val="24"/>
          <w:szCs w:val="24"/>
        </w:rPr>
        <w:t>9</w:t>
      </w:r>
      <w:r>
        <w:rPr>
          <w:rFonts w:hint="eastAsia" w:ascii="宋体" w:hAnsi="宋体" w:eastAsia="宋体"/>
          <w:sz w:val="24"/>
          <w:szCs w:val="24"/>
        </w:rPr>
        <w:t>月</w:t>
      </w:r>
      <w:r>
        <w:rPr>
          <w:rFonts w:ascii="宋体" w:hAnsi="宋体" w:eastAsia="宋体"/>
          <w:sz w:val="24"/>
          <w:szCs w:val="24"/>
        </w:rPr>
        <w:t>25</w:t>
      </w:r>
      <w:r>
        <w:rPr>
          <w:rFonts w:hint="eastAsia" w:ascii="宋体" w:hAnsi="宋体" w:eastAsia="宋体"/>
          <w:sz w:val="24"/>
          <w:szCs w:val="24"/>
        </w:rPr>
        <w:t>日</w:t>
      </w:r>
      <w:r>
        <w:rPr>
          <w:rFonts w:hint="eastAsia" w:ascii="宋体" w:hAnsi="宋体"/>
          <w:sz w:val="24"/>
          <w:szCs w:val="24"/>
          <w:lang w:eastAsia="zh-CN"/>
        </w:rPr>
        <w:t>，</w:t>
      </w:r>
      <w:r>
        <w:rPr>
          <w:rFonts w:hint="eastAsia" w:ascii="宋体" w:hAnsi="宋体" w:eastAsia="宋体"/>
          <w:sz w:val="24"/>
          <w:szCs w:val="24"/>
        </w:rPr>
        <w:t>具体以开工通知为准）。</w:t>
      </w:r>
    </w:p>
    <w:p w14:paraId="6150B769">
      <w:pPr>
        <w:spacing w:line="360" w:lineRule="auto"/>
        <w:rPr>
          <w:rFonts w:ascii="宋体" w:hAnsi="宋体" w:eastAsia="宋体"/>
          <w:sz w:val="24"/>
          <w:szCs w:val="24"/>
        </w:rPr>
      </w:pPr>
      <w:r>
        <w:rPr>
          <w:rFonts w:hint="eastAsia" w:ascii="宋体" w:hAnsi="宋体"/>
          <w:sz w:val="24"/>
          <w:szCs w:val="24"/>
          <w:lang w:val="en-US" w:eastAsia="zh-CN"/>
        </w:rPr>
        <w:t>5</w:t>
      </w:r>
      <w:r>
        <w:rPr>
          <w:rFonts w:hint="eastAsia" w:ascii="宋体" w:hAnsi="宋体" w:eastAsia="宋体"/>
          <w:sz w:val="24"/>
          <w:szCs w:val="24"/>
        </w:rPr>
        <w:t>、</w:t>
      </w:r>
      <w:r>
        <w:rPr>
          <w:rFonts w:ascii="宋体" w:hAnsi="宋体" w:eastAsia="宋体"/>
          <w:sz w:val="24"/>
          <w:szCs w:val="24"/>
        </w:rPr>
        <w:t>承包方式：固定综合单价</w:t>
      </w:r>
      <w:r>
        <w:rPr>
          <w:rFonts w:hint="eastAsia" w:ascii="宋体" w:hAnsi="宋体"/>
          <w:sz w:val="24"/>
          <w:szCs w:val="24"/>
          <w:lang w:eastAsia="zh-CN"/>
        </w:rPr>
        <w:t>，</w:t>
      </w:r>
      <w:r>
        <w:rPr>
          <w:rFonts w:ascii="宋体" w:hAnsi="宋体" w:eastAsia="宋体"/>
          <w:sz w:val="24"/>
          <w:szCs w:val="24"/>
        </w:rPr>
        <w:t>合同单价在</w:t>
      </w:r>
      <w:r>
        <w:rPr>
          <w:rFonts w:hint="eastAsia" w:ascii="宋体" w:hAnsi="宋体" w:eastAsia="宋体"/>
          <w:sz w:val="24"/>
          <w:szCs w:val="24"/>
        </w:rPr>
        <w:t>比选</w:t>
      </w:r>
      <w:r>
        <w:rPr>
          <w:rFonts w:ascii="宋体" w:hAnsi="宋体" w:eastAsia="宋体"/>
          <w:sz w:val="24"/>
          <w:szCs w:val="24"/>
        </w:rPr>
        <w:t>公告及施工合同约定的风险范围之内不可调整</w:t>
      </w:r>
      <w:r>
        <w:rPr>
          <w:rFonts w:hint="eastAsia" w:ascii="宋体" w:hAnsi="宋体"/>
          <w:sz w:val="24"/>
          <w:szCs w:val="24"/>
          <w:lang w:eastAsia="zh-CN"/>
        </w:rPr>
        <w:t>，</w:t>
      </w:r>
      <w:r>
        <w:rPr>
          <w:rFonts w:ascii="宋体" w:hAnsi="宋体" w:eastAsia="宋体"/>
          <w:sz w:val="24"/>
          <w:szCs w:val="24"/>
        </w:rPr>
        <w:t>工程量按实结算。</w:t>
      </w:r>
    </w:p>
    <w:p w14:paraId="24C00BCA">
      <w:pPr>
        <w:spacing w:line="360" w:lineRule="auto"/>
        <w:rPr>
          <w:rFonts w:ascii="宋体" w:hAnsi="宋体" w:eastAsia="宋体"/>
          <w:sz w:val="24"/>
          <w:szCs w:val="24"/>
        </w:rPr>
      </w:pPr>
      <w:r>
        <w:rPr>
          <w:rFonts w:hint="eastAsia" w:ascii="宋体" w:hAnsi="宋体"/>
          <w:sz w:val="24"/>
          <w:szCs w:val="24"/>
          <w:lang w:val="en-US" w:eastAsia="zh-CN"/>
        </w:rPr>
        <w:t>6</w:t>
      </w:r>
      <w:r>
        <w:rPr>
          <w:rFonts w:ascii="宋体" w:hAnsi="宋体" w:eastAsia="宋体"/>
          <w:sz w:val="24"/>
          <w:szCs w:val="24"/>
        </w:rPr>
        <w:t>、付款方式：</w:t>
      </w:r>
    </w:p>
    <w:p w14:paraId="3AAA0413">
      <w:pPr>
        <w:spacing w:line="360" w:lineRule="auto"/>
        <w:rPr>
          <w:rFonts w:ascii="宋体" w:hAnsi="宋体" w:eastAsia="宋体"/>
          <w:sz w:val="24"/>
          <w:szCs w:val="24"/>
        </w:rPr>
      </w:pPr>
      <w:r>
        <w:rPr>
          <w:rFonts w:ascii="宋体" w:hAnsi="宋体" w:eastAsia="宋体"/>
          <w:sz w:val="24"/>
          <w:szCs w:val="24"/>
        </w:rPr>
        <w:t>1)</w:t>
      </w:r>
      <w:r>
        <w:rPr>
          <w:rFonts w:ascii="宋体" w:hAnsi="宋体" w:eastAsia="宋体"/>
          <w:sz w:val="24"/>
          <w:szCs w:val="24"/>
        </w:rPr>
        <w:tab/>
      </w:r>
      <w:r>
        <w:rPr>
          <w:rFonts w:hint="eastAsia" w:ascii="宋体" w:hAnsi="宋体" w:eastAsia="宋体"/>
          <w:sz w:val="24"/>
          <w:szCs w:val="24"/>
        </w:rPr>
        <w:t>本项目无</w:t>
      </w:r>
      <w:r>
        <w:rPr>
          <w:rFonts w:ascii="宋体" w:hAnsi="宋体" w:eastAsia="宋体"/>
          <w:sz w:val="24"/>
          <w:szCs w:val="24"/>
        </w:rPr>
        <w:t>预付款。</w:t>
      </w:r>
    </w:p>
    <w:p w14:paraId="3CE1F720">
      <w:pPr>
        <w:spacing w:line="360" w:lineRule="auto"/>
        <w:rPr>
          <w:rFonts w:ascii="宋体" w:hAnsi="宋体" w:eastAsia="宋体"/>
          <w:sz w:val="24"/>
          <w:szCs w:val="24"/>
        </w:rPr>
      </w:pPr>
      <w:r>
        <w:rPr>
          <w:rFonts w:ascii="宋体" w:hAnsi="宋体" w:eastAsia="宋体"/>
          <w:sz w:val="24"/>
          <w:szCs w:val="24"/>
        </w:rPr>
        <w:t>2)</w:t>
      </w:r>
      <w:r>
        <w:rPr>
          <w:rFonts w:ascii="宋体" w:hAnsi="宋体" w:eastAsia="宋体"/>
          <w:sz w:val="24"/>
          <w:szCs w:val="24"/>
        </w:rPr>
        <w:tab/>
      </w:r>
      <w:r>
        <w:rPr>
          <w:rFonts w:ascii="宋体" w:hAnsi="宋体" w:eastAsia="宋体"/>
          <w:sz w:val="24"/>
          <w:szCs w:val="24"/>
        </w:rPr>
        <w:t>工程竣工经发包人验收合格、工程资料移交发包人，承包人提供正式发票后15日内支付至合同价的</w:t>
      </w:r>
      <w:r>
        <w:rPr>
          <w:rFonts w:hint="eastAsia" w:ascii="宋体" w:hAnsi="宋体" w:eastAsia="宋体"/>
          <w:sz w:val="24"/>
          <w:szCs w:val="24"/>
        </w:rPr>
        <w:t>8</w:t>
      </w:r>
      <w:r>
        <w:rPr>
          <w:rFonts w:ascii="宋体" w:hAnsi="宋体" w:eastAsia="宋体"/>
          <w:sz w:val="24"/>
          <w:szCs w:val="24"/>
        </w:rPr>
        <w:t>0%。</w:t>
      </w:r>
    </w:p>
    <w:p w14:paraId="0CF6CC7B">
      <w:pPr>
        <w:spacing w:line="360" w:lineRule="auto"/>
        <w:rPr>
          <w:rFonts w:ascii="宋体" w:hAnsi="宋体" w:eastAsia="宋体"/>
          <w:sz w:val="24"/>
          <w:szCs w:val="24"/>
        </w:rPr>
      </w:pPr>
      <w:r>
        <w:rPr>
          <w:rFonts w:ascii="宋体" w:hAnsi="宋体" w:eastAsia="宋体"/>
          <w:sz w:val="24"/>
          <w:szCs w:val="24"/>
        </w:rPr>
        <w:t>3)</w:t>
      </w:r>
      <w:r>
        <w:rPr>
          <w:rFonts w:ascii="宋体" w:hAnsi="宋体" w:eastAsia="宋体"/>
          <w:sz w:val="24"/>
          <w:szCs w:val="24"/>
        </w:rPr>
        <w:tab/>
      </w:r>
      <w:r>
        <w:rPr>
          <w:rFonts w:ascii="宋体" w:hAnsi="宋体" w:eastAsia="宋体"/>
          <w:sz w:val="24"/>
          <w:szCs w:val="24"/>
        </w:rPr>
        <w:t>学校委托第三方单位审价结束且将审定价3%质保金打入学校账户后，支付至审定价</w:t>
      </w:r>
      <w:r>
        <w:rPr>
          <w:rFonts w:hint="eastAsia" w:ascii="宋体" w:hAnsi="宋体" w:eastAsia="宋体"/>
          <w:sz w:val="24"/>
          <w:szCs w:val="24"/>
        </w:rPr>
        <w:t>的</w:t>
      </w:r>
      <w:r>
        <w:rPr>
          <w:rFonts w:ascii="宋体" w:hAnsi="宋体" w:eastAsia="宋体"/>
          <w:sz w:val="24"/>
          <w:szCs w:val="24"/>
        </w:rPr>
        <w:t>100%。</w:t>
      </w:r>
      <w:r>
        <w:rPr>
          <w:rFonts w:hint="eastAsia" w:ascii="宋体" w:hAnsi="宋体" w:eastAsia="宋体"/>
          <w:sz w:val="24"/>
          <w:szCs w:val="24"/>
        </w:rPr>
        <w:t>缺陷责任期满</w:t>
      </w:r>
      <w:r>
        <w:rPr>
          <w:rFonts w:hint="eastAsia" w:ascii="宋体" w:hAnsi="宋体"/>
          <w:sz w:val="24"/>
          <w:szCs w:val="24"/>
          <w:lang w:eastAsia="zh-CN"/>
        </w:rPr>
        <w:t>（</w:t>
      </w:r>
      <w:r>
        <w:rPr>
          <w:rFonts w:hint="eastAsia" w:ascii="宋体" w:hAnsi="宋体"/>
          <w:sz w:val="24"/>
          <w:szCs w:val="24"/>
          <w:u w:val="none"/>
          <w:lang w:val="en-US" w:eastAsia="zh-CN"/>
        </w:rPr>
        <w:t>2</w:t>
      </w:r>
      <w:r>
        <w:rPr>
          <w:rFonts w:hint="eastAsia" w:ascii="宋体" w:hAnsi="宋体" w:eastAsia="宋体"/>
          <w:sz w:val="24"/>
          <w:szCs w:val="24"/>
        </w:rPr>
        <w:t>年</w:t>
      </w:r>
      <w:r>
        <w:rPr>
          <w:rFonts w:hint="eastAsia" w:ascii="宋体" w:hAnsi="宋体"/>
          <w:sz w:val="24"/>
          <w:szCs w:val="24"/>
          <w:lang w:eastAsia="zh-CN"/>
        </w:rPr>
        <w:t>）</w:t>
      </w:r>
      <w:r>
        <w:rPr>
          <w:rFonts w:ascii="宋体" w:hAnsi="宋体" w:eastAsia="宋体"/>
          <w:sz w:val="24"/>
          <w:szCs w:val="24"/>
        </w:rPr>
        <w:t>后支付质保金（不计利息）。</w:t>
      </w:r>
    </w:p>
    <w:p w14:paraId="40A3D795">
      <w:pPr>
        <w:spacing w:line="360" w:lineRule="auto"/>
        <w:rPr>
          <w:rFonts w:ascii="宋体" w:hAnsi="宋体" w:eastAsia="宋体"/>
          <w:sz w:val="24"/>
          <w:szCs w:val="24"/>
        </w:rPr>
      </w:pPr>
      <w:r>
        <w:rPr>
          <w:rFonts w:hint="eastAsia" w:ascii="宋体" w:hAnsi="宋体"/>
          <w:sz w:val="24"/>
          <w:szCs w:val="24"/>
          <w:lang w:val="en-US" w:eastAsia="zh-CN"/>
        </w:rPr>
        <w:t>7</w:t>
      </w:r>
      <w:r>
        <w:rPr>
          <w:rFonts w:hint="eastAsia" w:ascii="宋体" w:hAnsi="宋体" w:eastAsia="宋体"/>
          <w:sz w:val="24"/>
          <w:szCs w:val="24"/>
        </w:rPr>
        <w:t>、</w:t>
      </w:r>
      <w:r>
        <w:rPr>
          <w:rFonts w:hint="eastAsia" w:ascii="宋体" w:hAnsi="宋体"/>
          <w:sz w:val="24"/>
          <w:szCs w:val="24"/>
          <w:lang w:val="en-US" w:eastAsia="zh-CN"/>
        </w:rPr>
        <w:t>供应商资格</w:t>
      </w:r>
      <w:r>
        <w:rPr>
          <w:rFonts w:hint="eastAsia" w:ascii="宋体" w:hAnsi="宋体" w:eastAsia="宋体"/>
          <w:sz w:val="24"/>
          <w:szCs w:val="24"/>
        </w:rPr>
        <w:t>要求：</w:t>
      </w:r>
      <w:r>
        <w:rPr>
          <w:rFonts w:hint="eastAsia" w:ascii="宋体" w:hAnsi="宋体"/>
          <w:sz w:val="24"/>
          <w:szCs w:val="24"/>
          <w:lang w:val="en-US" w:eastAsia="zh-CN"/>
        </w:rPr>
        <w:t>详见前附表或比选公告</w:t>
      </w:r>
      <w:r>
        <w:rPr>
          <w:rFonts w:hint="eastAsia" w:ascii="宋体" w:hAnsi="宋体" w:eastAsia="宋体"/>
          <w:sz w:val="24"/>
          <w:szCs w:val="24"/>
        </w:rPr>
        <w:t>。</w:t>
      </w:r>
    </w:p>
    <w:p w14:paraId="63FAF653">
      <w:pPr>
        <w:spacing w:line="360" w:lineRule="auto"/>
        <w:rPr>
          <w:rFonts w:hint="default" w:ascii="宋体" w:hAnsi="宋体" w:eastAsia="宋体"/>
          <w:sz w:val="24"/>
          <w:szCs w:val="24"/>
          <w:lang w:val="en-US" w:eastAsia="zh-CN"/>
        </w:rPr>
      </w:pPr>
      <w:r>
        <w:rPr>
          <w:rFonts w:hint="eastAsia" w:ascii="宋体" w:hAnsi="宋体"/>
          <w:sz w:val="24"/>
          <w:szCs w:val="24"/>
          <w:lang w:val="en-US" w:eastAsia="zh-CN"/>
        </w:rPr>
        <w:t>8</w:t>
      </w:r>
      <w:r>
        <w:rPr>
          <w:rFonts w:hint="eastAsia" w:ascii="宋体" w:hAnsi="宋体" w:eastAsia="宋体"/>
          <w:sz w:val="24"/>
          <w:szCs w:val="24"/>
        </w:rPr>
        <w:t>、最低质保要求：</w:t>
      </w:r>
      <w:r>
        <w:rPr>
          <w:rFonts w:ascii="宋体" w:hAnsi="宋体" w:eastAsia="宋体"/>
          <w:sz w:val="24"/>
          <w:szCs w:val="24"/>
        </w:rPr>
        <w:t>5</w:t>
      </w:r>
      <w:r>
        <w:rPr>
          <w:rFonts w:hint="eastAsia" w:ascii="宋体" w:hAnsi="宋体" w:eastAsia="宋体"/>
          <w:sz w:val="24"/>
          <w:szCs w:val="24"/>
        </w:rPr>
        <w:t>年</w:t>
      </w:r>
      <w:r>
        <w:rPr>
          <w:rFonts w:hint="eastAsia" w:ascii="宋体" w:hAnsi="宋体"/>
          <w:sz w:val="24"/>
          <w:szCs w:val="24"/>
          <w:lang w:eastAsia="zh-CN"/>
        </w:rPr>
        <w:t>，</w:t>
      </w:r>
      <w:r>
        <w:rPr>
          <w:rFonts w:hint="eastAsia" w:ascii="宋体" w:hAnsi="宋体"/>
          <w:sz w:val="24"/>
          <w:szCs w:val="24"/>
          <w:lang w:val="en-US" w:eastAsia="zh-CN"/>
        </w:rPr>
        <w:t>请投标单位自行提报满足要求的保修期。</w:t>
      </w:r>
    </w:p>
    <w:p w14:paraId="7EE66644">
      <w:pPr>
        <w:rPr>
          <w:b/>
          <w:color w:val="auto"/>
          <w:sz w:val="52"/>
        </w:rPr>
      </w:pPr>
      <w:r>
        <w:rPr>
          <w:b/>
          <w:color w:val="auto"/>
          <w:sz w:val="52"/>
        </w:rPr>
        <w:br w:type="page"/>
      </w:r>
    </w:p>
    <w:p w14:paraId="6BC01C34">
      <w:pPr>
        <w:pStyle w:val="45"/>
        <w:spacing w:line="360" w:lineRule="auto"/>
        <w:jc w:val="center"/>
        <w:rPr>
          <w:b/>
          <w:color w:val="auto"/>
          <w:sz w:val="52"/>
        </w:rPr>
      </w:pPr>
    </w:p>
    <w:p w14:paraId="602B82EC">
      <w:pPr>
        <w:pStyle w:val="45"/>
        <w:spacing w:line="360" w:lineRule="auto"/>
        <w:jc w:val="center"/>
        <w:rPr>
          <w:b/>
          <w:color w:val="auto"/>
          <w:sz w:val="52"/>
        </w:rPr>
      </w:pPr>
    </w:p>
    <w:p w14:paraId="50ED425A">
      <w:pPr>
        <w:pStyle w:val="45"/>
        <w:spacing w:line="360" w:lineRule="auto"/>
        <w:jc w:val="center"/>
        <w:rPr>
          <w:b/>
          <w:color w:val="auto"/>
          <w:sz w:val="52"/>
        </w:rPr>
      </w:pPr>
    </w:p>
    <w:p w14:paraId="09A1E5E5">
      <w:pPr>
        <w:pStyle w:val="45"/>
        <w:spacing w:line="360" w:lineRule="auto"/>
        <w:jc w:val="center"/>
        <w:rPr>
          <w:b/>
          <w:color w:val="auto"/>
          <w:sz w:val="52"/>
        </w:rPr>
      </w:pPr>
    </w:p>
    <w:p w14:paraId="32D5395F">
      <w:pPr>
        <w:pStyle w:val="45"/>
        <w:spacing w:line="360" w:lineRule="auto"/>
        <w:jc w:val="center"/>
        <w:rPr>
          <w:b/>
          <w:color w:val="auto"/>
          <w:sz w:val="52"/>
        </w:rPr>
      </w:pPr>
    </w:p>
    <w:p w14:paraId="4383139D">
      <w:pPr>
        <w:pStyle w:val="45"/>
        <w:spacing w:line="360" w:lineRule="auto"/>
        <w:jc w:val="center"/>
        <w:rPr>
          <w:b/>
          <w:color w:val="auto"/>
          <w:sz w:val="52"/>
        </w:rPr>
      </w:pPr>
      <w:r>
        <w:rPr>
          <w:rFonts w:hint="eastAsia"/>
          <w:b/>
          <w:color w:val="auto"/>
          <w:sz w:val="52"/>
        </w:rPr>
        <w:t>第四部分</w:t>
      </w:r>
    </w:p>
    <w:p w14:paraId="25FA72EC">
      <w:pPr>
        <w:pStyle w:val="45"/>
        <w:jc w:val="center"/>
        <w:rPr>
          <w:rFonts w:ascii="宋体" w:hAnsi="宋体"/>
          <w:b/>
          <w:sz w:val="26"/>
        </w:rPr>
      </w:pPr>
      <w:r>
        <w:rPr>
          <w:rFonts w:hint="eastAsia"/>
          <w:b/>
          <w:color w:val="auto"/>
          <w:sz w:val="52"/>
        </w:rPr>
        <w:t>合同条款</w:t>
      </w:r>
    </w:p>
    <w:p w14:paraId="3F48987F">
      <w:pPr>
        <w:spacing w:line="360" w:lineRule="auto"/>
        <w:jc w:val="center"/>
        <w:rPr>
          <w:rFonts w:ascii="宋体" w:hAnsi="宋体"/>
          <w:b/>
          <w:sz w:val="26"/>
        </w:rPr>
      </w:pPr>
    </w:p>
    <w:p w14:paraId="48D6ED94">
      <w:pPr>
        <w:spacing w:line="360" w:lineRule="auto"/>
        <w:jc w:val="center"/>
        <w:rPr>
          <w:rFonts w:ascii="宋体" w:hAnsi="宋体"/>
          <w:b/>
          <w:sz w:val="26"/>
        </w:rPr>
      </w:pPr>
    </w:p>
    <w:p w14:paraId="45A91F09">
      <w:pPr>
        <w:spacing w:line="360" w:lineRule="auto"/>
        <w:jc w:val="center"/>
        <w:rPr>
          <w:rFonts w:ascii="宋体" w:hAnsi="宋体"/>
          <w:b/>
          <w:sz w:val="26"/>
        </w:rPr>
      </w:pPr>
    </w:p>
    <w:p w14:paraId="22CF2843">
      <w:pPr>
        <w:spacing w:line="360" w:lineRule="auto"/>
        <w:jc w:val="center"/>
        <w:rPr>
          <w:rFonts w:ascii="宋体" w:hAnsi="宋体"/>
          <w:b/>
          <w:sz w:val="26"/>
        </w:rPr>
      </w:pPr>
    </w:p>
    <w:p w14:paraId="47E12F5F">
      <w:pPr>
        <w:spacing w:line="360" w:lineRule="auto"/>
        <w:jc w:val="center"/>
        <w:rPr>
          <w:rFonts w:ascii="宋体" w:hAnsi="宋体"/>
          <w:b/>
          <w:sz w:val="26"/>
        </w:rPr>
      </w:pPr>
    </w:p>
    <w:p w14:paraId="4A8FD040">
      <w:pPr>
        <w:spacing w:line="360" w:lineRule="auto"/>
        <w:jc w:val="center"/>
        <w:rPr>
          <w:rFonts w:ascii="宋体" w:hAnsi="宋体"/>
          <w:b/>
          <w:sz w:val="26"/>
        </w:rPr>
      </w:pPr>
    </w:p>
    <w:p w14:paraId="616A9B81">
      <w:pPr>
        <w:spacing w:line="360" w:lineRule="auto"/>
        <w:jc w:val="center"/>
        <w:rPr>
          <w:rFonts w:ascii="宋体" w:hAnsi="宋体"/>
          <w:b/>
          <w:sz w:val="26"/>
        </w:rPr>
      </w:pPr>
    </w:p>
    <w:p w14:paraId="2FED3C59">
      <w:pPr>
        <w:spacing w:line="360" w:lineRule="auto"/>
        <w:jc w:val="center"/>
        <w:rPr>
          <w:rFonts w:ascii="宋体" w:hAnsi="宋体"/>
          <w:b/>
          <w:sz w:val="26"/>
        </w:rPr>
      </w:pPr>
    </w:p>
    <w:p w14:paraId="67B5482C">
      <w:pPr>
        <w:spacing w:line="360" w:lineRule="auto"/>
        <w:jc w:val="center"/>
        <w:rPr>
          <w:rFonts w:ascii="宋体" w:hAnsi="宋体"/>
          <w:b/>
          <w:sz w:val="26"/>
        </w:rPr>
      </w:pPr>
    </w:p>
    <w:p w14:paraId="3D8BF375">
      <w:pPr>
        <w:spacing w:line="360" w:lineRule="auto"/>
        <w:jc w:val="center"/>
        <w:rPr>
          <w:rFonts w:ascii="宋体" w:hAnsi="宋体"/>
          <w:b/>
          <w:sz w:val="26"/>
        </w:rPr>
      </w:pPr>
    </w:p>
    <w:p w14:paraId="45CEF917">
      <w:pPr>
        <w:spacing w:line="360" w:lineRule="auto"/>
        <w:jc w:val="center"/>
        <w:rPr>
          <w:rFonts w:ascii="宋体" w:hAnsi="宋体"/>
          <w:b/>
          <w:sz w:val="26"/>
        </w:rPr>
      </w:pPr>
    </w:p>
    <w:p w14:paraId="2B111B6B">
      <w:pPr>
        <w:rPr>
          <w:rFonts w:ascii="仿宋" w:hAnsi="仿宋" w:eastAsia="仿宋"/>
          <w:sz w:val="24"/>
          <w:shd w:val="clear" w:color="auto" w:fill="FFFFFF"/>
        </w:rPr>
      </w:pPr>
      <w:r>
        <w:rPr>
          <w:rFonts w:hint="eastAsia" w:ascii="仿宋" w:hAnsi="仿宋" w:eastAsia="仿宋" w:cs="仿宋"/>
          <w:sz w:val="24"/>
          <w:shd w:val="clear" w:color="auto" w:fill="FFFFFF"/>
        </w:rPr>
        <w:t>《上海海事大学后勤中心重大工程合同（示范文本）》：</w:t>
      </w:r>
    </w:p>
    <w:p w14:paraId="77114872">
      <w:pPr>
        <w:spacing w:after="120" w:afterLines="50" w:line="300" w:lineRule="exact"/>
        <w:rPr>
          <w:rFonts w:ascii="仿宋" w:hAnsi="仿宋" w:eastAsia="仿宋"/>
          <w:sz w:val="24"/>
        </w:rPr>
      </w:pPr>
    </w:p>
    <w:p w14:paraId="61F9BECF">
      <w:pPr>
        <w:wordWrap w:val="0"/>
        <w:spacing w:after="120" w:afterLines="50" w:line="300" w:lineRule="exact"/>
        <w:ind w:right="1445" w:rightChars="688" w:firstLine="422" w:firstLineChars="200"/>
        <w:jc w:val="right"/>
        <w:rPr>
          <w:rFonts w:ascii="仿宋" w:hAnsi="仿宋" w:eastAsia="仿宋"/>
          <w:sz w:val="24"/>
        </w:rPr>
      </w:pPr>
      <w:r>
        <w:rPr>
          <w:rFonts w:ascii="黑体" w:hAnsi="黑体" w:eastAsia="黑体" w:cs="黑体"/>
          <w:b/>
          <w:bCs/>
        </w:rPr>
        <w:t xml:space="preserve"> </w:t>
      </w:r>
      <w:r>
        <w:rPr>
          <w:rFonts w:hint="eastAsia" w:ascii="宋体" w:hAnsi="宋体" w:cs="宋体"/>
          <w:b/>
          <w:bCs/>
        </w:rPr>
        <w:t>合同号：</w:t>
      </w:r>
    </w:p>
    <w:p w14:paraId="0F1A2C85">
      <w:pPr>
        <w:rPr>
          <w:rFonts w:ascii="仿宋" w:hAnsi="仿宋" w:eastAsia="仿宋"/>
          <w:b/>
          <w:bCs/>
          <w:sz w:val="28"/>
          <w:szCs w:val="28"/>
        </w:rPr>
      </w:pPr>
    </w:p>
    <w:p w14:paraId="5FE4BAD7">
      <w:pPr>
        <w:jc w:val="center"/>
        <w:rPr>
          <w:rFonts w:ascii="仿宋" w:hAnsi="仿宋" w:eastAsia="仿宋" w:cs="黑体"/>
          <w:b/>
          <w:bCs/>
          <w:sz w:val="52"/>
          <w:szCs w:val="52"/>
        </w:rPr>
      </w:pPr>
    </w:p>
    <w:p w14:paraId="3487A549">
      <w:pPr>
        <w:jc w:val="center"/>
        <w:rPr>
          <w:rFonts w:ascii="仿宋" w:hAnsi="仿宋" w:eastAsia="仿宋"/>
          <w:b/>
          <w:bCs/>
          <w:sz w:val="52"/>
          <w:szCs w:val="52"/>
        </w:rPr>
      </w:pPr>
      <w:r>
        <w:rPr>
          <w:rFonts w:hint="eastAsia" w:ascii="仿宋" w:hAnsi="仿宋" w:eastAsia="仿宋" w:cs="黑体"/>
          <w:b/>
          <w:bCs/>
          <w:sz w:val="52"/>
          <w:szCs w:val="52"/>
        </w:rPr>
        <w:t>工 程 施 工 合 同</w:t>
      </w:r>
    </w:p>
    <w:p w14:paraId="260B8620">
      <w:pPr>
        <w:ind w:firstLine="275" w:firstLineChars="98"/>
        <w:rPr>
          <w:rFonts w:ascii="仿宋" w:hAnsi="仿宋" w:eastAsia="仿宋"/>
          <w:b/>
          <w:bCs/>
          <w:sz w:val="28"/>
          <w:szCs w:val="28"/>
        </w:rPr>
      </w:pPr>
    </w:p>
    <w:p w14:paraId="75F04EAE">
      <w:pPr>
        <w:ind w:firstLine="275" w:firstLineChars="98"/>
        <w:rPr>
          <w:rFonts w:ascii="仿宋" w:hAnsi="仿宋" w:eastAsia="仿宋"/>
          <w:b/>
          <w:bCs/>
          <w:sz w:val="28"/>
          <w:szCs w:val="28"/>
        </w:rPr>
      </w:pPr>
    </w:p>
    <w:p w14:paraId="77A93B39">
      <w:pPr>
        <w:ind w:firstLine="361" w:firstLineChars="100"/>
        <w:rPr>
          <w:rFonts w:ascii="仿宋" w:hAnsi="仿宋" w:eastAsia="仿宋"/>
          <w:b/>
          <w:bCs/>
          <w:sz w:val="36"/>
          <w:szCs w:val="36"/>
          <w:u w:val="single"/>
        </w:rPr>
      </w:pPr>
      <w:r>
        <w:rPr>
          <w:rFonts w:hint="eastAsia" w:ascii="仿宋" w:hAnsi="仿宋" w:eastAsia="仿宋" w:cs="黑体"/>
          <w:b/>
          <w:bCs/>
          <w:sz w:val="36"/>
          <w:szCs w:val="36"/>
        </w:rPr>
        <w:t>项目名称：</w:t>
      </w:r>
      <w:r>
        <w:rPr>
          <w:rFonts w:hint="eastAsia" w:ascii="仿宋" w:hAnsi="仿宋" w:eastAsia="仿宋"/>
          <w:b/>
          <w:bCs/>
          <w:sz w:val="36"/>
          <w:szCs w:val="36"/>
          <w:u w:val="single"/>
        </w:rPr>
        <w:t xml:space="preserve">                          </w:t>
      </w:r>
    </w:p>
    <w:p w14:paraId="122BFA60">
      <w:pPr>
        <w:ind w:firstLine="361" w:firstLineChars="100"/>
        <w:rPr>
          <w:rFonts w:ascii="仿宋" w:hAnsi="仿宋" w:eastAsia="仿宋"/>
          <w:b/>
          <w:bCs/>
          <w:sz w:val="36"/>
          <w:szCs w:val="36"/>
          <w:u w:val="single"/>
        </w:rPr>
      </w:pPr>
    </w:p>
    <w:p w14:paraId="4355213C">
      <w:pPr>
        <w:ind w:firstLine="361" w:firstLineChars="100"/>
        <w:rPr>
          <w:rFonts w:ascii="仿宋" w:hAnsi="仿宋" w:eastAsia="仿宋"/>
          <w:b/>
          <w:bCs/>
          <w:sz w:val="36"/>
          <w:szCs w:val="36"/>
          <w:u w:val="single"/>
        </w:rPr>
      </w:pPr>
      <w:r>
        <w:rPr>
          <w:rFonts w:hint="eastAsia" w:ascii="仿宋" w:hAnsi="仿宋" w:eastAsia="仿宋" w:cs="黑体"/>
          <w:b/>
          <w:bCs/>
          <w:sz w:val="36"/>
          <w:szCs w:val="36"/>
        </w:rPr>
        <w:t>项目地点：</w:t>
      </w:r>
      <w:r>
        <w:rPr>
          <w:rFonts w:hint="eastAsia" w:ascii="仿宋" w:hAnsi="仿宋" w:eastAsia="仿宋"/>
          <w:b/>
          <w:bCs/>
          <w:sz w:val="36"/>
          <w:szCs w:val="36"/>
          <w:u w:val="single"/>
        </w:rPr>
        <w:t xml:space="preserve">                          </w:t>
      </w:r>
    </w:p>
    <w:p w14:paraId="31563B43">
      <w:pPr>
        <w:rPr>
          <w:rFonts w:ascii="仿宋" w:hAnsi="仿宋" w:eastAsia="仿宋"/>
          <w:b/>
          <w:bCs/>
          <w:sz w:val="36"/>
          <w:szCs w:val="36"/>
        </w:rPr>
      </w:pPr>
    </w:p>
    <w:p w14:paraId="24F3D87F">
      <w:pPr>
        <w:ind w:firstLine="361" w:firstLineChars="100"/>
        <w:rPr>
          <w:rFonts w:ascii="仿宋" w:hAnsi="仿宋" w:eastAsia="仿宋"/>
          <w:b/>
          <w:bCs/>
          <w:sz w:val="36"/>
          <w:szCs w:val="36"/>
          <w:u w:val="single"/>
        </w:rPr>
      </w:pPr>
      <w:r>
        <w:rPr>
          <w:rFonts w:hint="eastAsia" w:ascii="仿宋" w:hAnsi="仿宋" w:eastAsia="仿宋" w:cs="黑体"/>
          <w:b/>
          <w:bCs/>
          <w:sz w:val="36"/>
          <w:szCs w:val="36"/>
        </w:rPr>
        <w:t>发包方：</w:t>
      </w:r>
      <w:r>
        <w:rPr>
          <w:rFonts w:hint="eastAsia" w:ascii="仿宋" w:hAnsi="仿宋" w:eastAsia="仿宋"/>
          <w:b/>
          <w:bCs/>
          <w:sz w:val="36"/>
          <w:szCs w:val="36"/>
          <w:u w:val="single"/>
        </w:rPr>
        <w:t xml:space="preserve">                          </w:t>
      </w:r>
    </w:p>
    <w:p w14:paraId="074015D9">
      <w:pPr>
        <w:ind w:firstLine="354" w:firstLineChars="98"/>
        <w:rPr>
          <w:rFonts w:ascii="仿宋" w:hAnsi="仿宋" w:eastAsia="仿宋"/>
          <w:b/>
          <w:bCs/>
          <w:sz w:val="36"/>
          <w:szCs w:val="36"/>
        </w:rPr>
      </w:pPr>
      <w:r>
        <w:rPr>
          <w:rFonts w:hint="eastAsia" w:ascii="仿宋" w:hAnsi="仿宋" w:eastAsia="仿宋" w:cs="黑体"/>
          <w:b/>
          <w:bCs/>
          <w:sz w:val="36"/>
          <w:szCs w:val="36"/>
        </w:rPr>
        <w:t xml:space="preserve">  </w:t>
      </w:r>
    </w:p>
    <w:p w14:paraId="76CAAA41">
      <w:pPr>
        <w:ind w:firstLine="361" w:firstLineChars="100"/>
        <w:rPr>
          <w:rFonts w:ascii="仿宋" w:hAnsi="仿宋" w:eastAsia="仿宋"/>
          <w:b/>
          <w:bCs/>
          <w:sz w:val="36"/>
          <w:szCs w:val="36"/>
          <w:u w:val="single"/>
        </w:rPr>
      </w:pPr>
      <w:r>
        <w:rPr>
          <w:rFonts w:hint="eastAsia" w:ascii="仿宋" w:hAnsi="仿宋" w:eastAsia="仿宋" w:cs="黑体"/>
          <w:b/>
          <w:bCs/>
          <w:sz w:val="36"/>
          <w:szCs w:val="36"/>
        </w:rPr>
        <w:t>承包方：</w:t>
      </w:r>
      <w:r>
        <w:rPr>
          <w:rFonts w:hint="eastAsia" w:ascii="仿宋" w:hAnsi="仿宋" w:eastAsia="仿宋"/>
          <w:b/>
          <w:bCs/>
          <w:sz w:val="36"/>
          <w:szCs w:val="36"/>
          <w:u w:val="single"/>
        </w:rPr>
        <w:t xml:space="preserve">                          </w:t>
      </w:r>
    </w:p>
    <w:p w14:paraId="4A343DC3">
      <w:pPr>
        <w:ind w:firstLine="354" w:firstLineChars="98"/>
        <w:rPr>
          <w:rFonts w:ascii="仿宋" w:hAnsi="仿宋" w:eastAsia="仿宋" w:cs="黑体"/>
          <w:b/>
          <w:bCs/>
          <w:sz w:val="28"/>
          <w:szCs w:val="28"/>
        </w:rPr>
      </w:pPr>
      <w:r>
        <w:rPr>
          <w:rFonts w:hint="eastAsia" w:ascii="仿宋" w:hAnsi="仿宋" w:eastAsia="仿宋" w:cs="黑体"/>
          <w:b/>
          <w:bCs/>
          <w:sz w:val="36"/>
          <w:szCs w:val="36"/>
        </w:rPr>
        <w:t xml:space="preserve"> </w:t>
      </w:r>
      <w:r>
        <w:rPr>
          <w:rFonts w:hint="eastAsia" w:ascii="仿宋" w:hAnsi="仿宋" w:eastAsia="仿宋" w:cs="黑体"/>
          <w:b/>
          <w:bCs/>
          <w:sz w:val="28"/>
          <w:szCs w:val="28"/>
        </w:rPr>
        <w:t xml:space="preserve"> </w:t>
      </w:r>
    </w:p>
    <w:p w14:paraId="3152953C">
      <w:pPr>
        <w:ind w:firstLine="275" w:firstLineChars="98"/>
        <w:rPr>
          <w:rFonts w:ascii="仿宋" w:hAnsi="仿宋" w:eastAsia="仿宋"/>
          <w:b/>
          <w:bCs/>
          <w:sz w:val="28"/>
          <w:szCs w:val="28"/>
        </w:rPr>
      </w:pPr>
    </w:p>
    <w:p w14:paraId="27C9ADE9">
      <w:pPr>
        <w:ind w:firstLine="275" w:firstLineChars="98"/>
        <w:rPr>
          <w:rFonts w:ascii="仿宋" w:hAnsi="仿宋" w:eastAsia="仿宋"/>
          <w:b/>
          <w:bCs/>
          <w:sz w:val="28"/>
          <w:szCs w:val="28"/>
        </w:rPr>
      </w:pPr>
    </w:p>
    <w:p w14:paraId="3E61A990">
      <w:pPr>
        <w:rPr>
          <w:rFonts w:ascii="仿宋" w:hAnsi="仿宋" w:eastAsia="仿宋" w:cs="黑体"/>
          <w:b/>
          <w:bCs/>
          <w:sz w:val="28"/>
          <w:szCs w:val="28"/>
        </w:rPr>
      </w:pPr>
    </w:p>
    <w:p w14:paraId="3AF506C8">
      <w:pPr>
        <w:ind w:firstLine="275" w:firstLineChars="98"/>
        <w:jc w:val="center"/>
        <w:rPr>
          <w:rFonts w:ascii="仿宋" w:hAnsi="仿宋" w:eastAsia="仿宋"/>
          <w:b/>
          <w:bCs/>
          <w:sz w:val="28"/>
          <w:szCs w:val="28"/>
        </w:rPr>
      </w:pPr>
      <w:r>
        <w:rPr>
          <w:rFonts w:hint="eastAsia" w:ascii="仿宋" w:hAnsi="仿宋" w:eastAsia="仿宋" w:cs="黑体"/>
          <w:b/>
          <w:bCs/>
          <w:sz w:val="28"/>
          <w:szCs w:val="28"/>
        </w:rPr>
        <w:t>签订日期：</w:t>
      </w:r>
      <w:r>
        <w:rPr>
          <w:rFonts w:ascii="仿宋" w:hAnsi="仿宋" w:eastAsia="仿宋"/>
          <w:b/>
          <w:bCs/>
          <w:sz w:val="28"/>
          <w:szCs w:val="28"/>
        </w:rPr>
        <w:t xml:space="preserve"> </w:t>
      </w:r>
      <w:r>
        <w:rPr>
          <w:rFonts w:hint="eastAsia" w:ascii="仿宋" w:hAnsi="仿宋" w:eastAsia="仿宋"/>
          <w:b/>
          <w:bCs/>
          <w:sz w:val="28"/>
          <w:szCs w:val="28"/>
        </w:rPr>
        <w:t xml:space="preserve">  </w:t>
      </w:r>
      <w:r>
        <w:rPr>
          <w:rFonts w:hint="eastAsia" w:ascii="仿宋" w:hAnsi="仿宋" w:eastAsia="仿宋" w:cs="黑体"/>
          <w:b/>
          <w:bCs/>
          <w:sz w:val="28"/>
          <w:szCs w:val="28"/>
        </w:rPr>
        <w:t>年  月</w:t>
      </w:r>
    </w:p>
    <w:p w14:paraId="4C5811E0">
      <w:pPr>
        <w:ind w:firstLine="275" w:firstLineChars="98"/>
        <w:rPr>
          <w:rFonts w:ascii="仿宋" w:hAnsi="仿宋" w:eastAsia="仿宋" w:cs="黑体"/>
          <w:b/>
          <w:bCs/>
          <w:sz w:val="28"/>
          <w:szCs w:val="28"/>
        </w:rPr>
      </w:pPr>
    </w:p>
    <w:p w14:paraId="61F5C3ED">
      <w:pPr>
        <w:ind w:firstLine="275" w:firstLineChars="98"/>
        <w:rPr>
          <w:rFonts w:ascii="仿宋" w:hAnsi="仿宋" w:eastAsia="仿宋" w:cs="黑体"/>
          <w:b/>
          <w:bCs/>
          <w:sz w:val="28"/>
          <w:szCs w:val="28"/>
        </w:rPr>
      </w:pPr>
    </w:p>
    <w:p w14:paraId="71EFD64E">
      <w:pPr>
        <w:spacing w:before="120" w:beforeLines="50" w:after="120" w:afterLines="50"/>
        <w:outlineLvl w:val="0"/>
        <w:rPr>
          <w:rFonts w:ascii="仿宋" w:hAnsi="仿宋" w:eastAsia="仿宋"/>
          <w:b/>
          <w:szCs w:val="21"/>
        </w:rPr>
      </w:pPr>
      <w:r>
        <w:rPr>
          <w:rFonts w:hint="eastAsia" w:ascii="仿宋" w:hAnsi="仿宋" w:eastAsia="仿宋"/>
          <w:b/>
          <w:szCs w:val="21"/>
        </w:rPr>
        <w:br w:type="page"/>
      </w:r>
    </w:p>
    <w:p w14:paraId="5DAC8646">
      <w:pPr>
        <w:spacing w:before="120" w:beforeLines="50" w:after="120" w:afterLines="50"/>
        <w:jc w:val="center"/>
        <w:outlineLvl w:val="0"/>
        <w:rPr>
          <w:rFonts w:ascii="仿宋" w:hAnsi="仿宋" w:eastAsia="仿宋"/>
          <w:b/>
          <w:sz w:val="22"/>
          <w:szCs w:val="22"/>
        </w:rPr>
      </w:pPr>
      <w:r>
        <w:rPr>
          <w:rFonts w:hint="eastAsia" w:ascii="仿宋" w:hAnsi="仿宋" w:eastAsia="仿宋"/>
          <w:b/>
          <w:sz w:val="22"/>
          <w:szCs w:val="22"/>
        </w:rPr>
        <w:t>第一部分 合同协议书</w:t>
      </w:r>
    </w:p>
    <w:p w14:paraId="534AE3A4">
      <w:pPr>
        <w:snapToGrid w:val="0"/>
        <w:spacing w:line="360" w:lineRule="auto"/>
        <w:ind w:firstLine="480"/>
        <w:rPr>
          <w:rFonts w:ascii="仿宋" w:hAnsi="仿宋" w:eastAsia="仿宋"/>
          <w:sz w:val="22"/>
          <w:szCs w:val="22"/>
          <w:u w:val="single"/>
        </w:rPr>
      </w:pPr>
      <w:r>
        <w:rPr>
          <w:rFonts w:hint="eastAsia" w:ascii="仿宋" w:hAnsi="仿宋" w:eastAsia="仿宋"/>
          <w:b/>
          <w:sz w:val="22"/>
          <w:szCs w:val="22"/>
        </w:rPr>
        <w:t>发包人（全称）：</w:t>
      </w:r>
      <w:r>
        <w:rPr>
          <w:rFonts w:hint="eastAsia" w:ascii="仿宋" w:hAnsi="仿宋" w:eastAsia="仿宋"/>
          <w:b/>
          <w:sz w:val="22"/>
          <w:szCs w:val="22"/>
          <w:u w:val="single"/>
        </w:rPr>
        <w:t xml:space="preserve">                     </w:t>
      </w:r>
    </w:p>
    <w:p w14:paraId="3B4CF685">
      <w:pPr>
        <w:snapToGrid w:val="0"/>
        <w:spacing w:line="360" w:lineRule="auto"/>
        <w:ind w:firstLine="480"/>
        <w:rPr>
          <w:rFonts w:ascii="仿宋" w:hAnsi="仿宋" w:eastAsia="仿宋"/>
          <w:b/>
          <w:sz w:val="22"/>
          <w:szCs w:val="22"/>
          <w:u w:val="single"/>
        </w:rPr>
      </w:pPr>
      <w:r>
        <w:rPr>
          <w:rFonts w:hint="eastAsia" w:ascii="仿宋" w:hAnsi="仿宋" w:eastAsia="仿宋"/>
          <w:b/>
          <w:sz w:val="22"/>
          <w:szCs w:val="22"/>
        </w:rPr>
        <w:t>承包人（全称）：</w:t>
      </w:r>
      <w:r>
        <w:rPr>
          <w:rFonts w:hint="eastAsia" w:ascii="仿宋" w:hAnsi="仿宋" w:eastAsia="仿宋"/>
          <w:b/>
          <w:sz w:val="22"/>
          <w:szCs w:val="22"/>
          <w:u w:val="single"/>
        </w:rPr>
        <w:t xml:space="preserve">                     </w:t>
      </w:r>
    </w:p>
    <w:p w14:paraId="0382A594">
      <w:pPr>
        <w:snapToGrid w:val="0"/>
        <w:spacing w:line="360" w:lineRule="auto"/>
        <w:ind w:firstLine="480"/>
        <w:rPr>
          <w:rFonts w:ascii="仿宋" w:hAnsi="仿宋" w:eastAsia="仿宋"/>
          <w:sz w:val="22"/>
          <w:szCs w:val="22"/>
        </w:rPr>
      </w:pPr>
      <w:r>
        <w:rPr>
          <w:rFonts w:hint="eastAsia" w:ascii="仿宋" w:hAnsi="仿宋" w:eastAsia="仿宋"/>
          <w:sz w:val="22"/>
          <w:szCs w:val="22"/>
        </w:rPr>
        <w:t>依照《中华人民共和国民法典》、《中华人民共和国建筑法》及其他有关法律、行政法规，遵循平等、自愿、公平和诚实信用的原则，双方就本工程施工事项协商一致，订立本合同。</w:t>
      </w:r>
    </w:p>
    <w:p w14:paraId="75CFF98B">
      <w:pPr>
        <w:snapToGrid w:val="0"/>
        <w:spacing w:line="360" w:lineRule="auto"/>
        <w:ind w:firstLine="480"/>
        <w:rPr>
          <w:rFonts w:ascii="仿宋" w:hAnsi="仿宋" w:eastAsia="仿宋"/>
          <w:b/>
          <w:sz w:val="22"/>
          <w:szCs w:val="22"/>
        </w:rPr>
      </w:pPr>
      <w:r>
        <w:rPr>
          <w:rFonts w:hint="eastAsia" w:ascii="仿宋" w:hAnsi="仿宋" w:eastAsia="仿宋"/>
          <w:b/>
          <w:sz w:val="22"/>
          <w:szCs w:val="22"/>
        </w:rPr>
        <w:t>一、工程概况</w:t>
      </w:r>
    </w:p>
    <w:p w14:paraId="57B08B4E">
      <w:pPr>
        <w:snapToGrid w:val="0"/>
        <w:spacing w:line="360" w:lineRule="auto"/>
        <w:ind w:firstLine="480"/>
        <w:rPr>
          <w:rFonts w:ascii="仿宋" w:hAnsi="仿宋" w:eastAsia="仿宋"/>
          <w:sz w:val="22"/>
          <w:szCs w:val="22"/>
        </w:rPr>
      </w:pPr>
      <w:r>
        <w:rPr>
          <w:rFonts w:hint="eastAsia" w:ascii="仿宋" w:hAnsi="仿宋" w:eastAsia="仿宋"/>
          <w:sz w:val="22"/>
          <w:szCs w:val="22"/>
        </w:rPr>
        <w:t>工程名称：</w:t>
      </w:r>
      <w:r>
        <w:rPr>
          <w:rFonts w:hint="eastAsia" w:ascii="仿宋" w:hAnsi="仿宋" w:eastAsia="仿宋"/>
          <w:b/>
          <w:sz w:val="22"/>
          <w:szCs w:val="22"/>
          <w:u w:val="single"/>
        </w:rPr>
        <w:t xml:space="preserve">                     </w:t>
      </w:r>
    </w:p>
    <w:p w14:paraId="28D54B6B">
      <w:pPr>
        <w:snapToGrid w:val="0"/>
        <w:spacing w:line="360" w:lineRule="auto"/>
        <w:ind w:firstLine="480"/>
        <w:rPr>
          <w:rFonts w:ascii="仿宋" w:hAnsi="仿宋" w:eastAsia="仿宋"/>
          <w:sz w:val="22"/>
          <w:szCs w:val="22"/>
        </w:rPr>
      </w:pPr>
      <w:r>
        <w:rPr>
          <w:rFonts w:hint="eastAsia" w:ascii="仿宋" w:hAnsi="仿宋" w:eastAsia="仿宋"/>
          <w:sz w:val="22"/>
          <w:szCs w:val="22"/>
        </w:rPr>
        <w:t>工程地点：</w:t>
      </w:r>
      <w:r>
        <w:rPr>
          <w:rFonts w:hint="eastAsia" w:ascii="仿宋" w:hAnsi="仿宋" w:eastAsia="仿宋"/>
          <w:b/>
          <w:sz w:val="22"/>
          <w:szCs w:val="22"/>
          <w:u w:val="single"/>
        </w:rPr>
        <w:t xml:space="preserve">                     </w:t>
      </w:r>
    </w:p>
    <w:p w14:paraId="7234752F">
      <w:pPr>
        <w:snapToGrid w:val="0"/>
        <w:spacing w:line="360" w:lineRule="auto"/>
        <w:ind w:firstLine="480"/>
        <w:rPr>
          <w:rFonts w:ascii="仿宋" w:hAnsi="仿宋" w:eastAsia="仿宋"/>
          <w:sz w:val="22"/>
          <w:szCs w:val="22"/>
        </w:rPr>
      </w:pPr>
      <w:r>
        <w:rPr>
          <w:rFonts w:hint="eastAsia" w:ascii="仿宋" w:hAnsi="仿宋" w:eastAsia="仿宋"/>
          <w:sz w:val="22"/>
          <w:szCs w:val="22"/>
        </w:rPr>
        <w:t>工程内容：</w:t>
      </w:r>
      <w:r>
        <w:rPr>
          <w:rFonts w:hint="eastAsia" w:ascii="仿宋" w:hAnsi="仿宋" w:eastAsia="仿宋"/>
          <w:sz w:val="22"/>
          <w:szCs w:val="22"/>
          <w:u w:val="single"/>
        </w:rPr>
        <w:t>依照发包人提供的工程量清单、图纸资料（如有）及比选文件所表明的所有内容。</w:t>
      </w:r>
    </w:p>
    <w:p w14:paraId="658DEE5C">
      <w:pPr>
        <w:snapToGrid w:val="0"/>
        <w:spacing w:line="360" w:lineRule="auto"/>
        <w:ind w:firstLine="480"/>
        <w:rPr>
          <w:rFonts w:ascii="仿宋" w:hAnsi="仿宋" w:eastAsia="仿宋"/>
          <w:b/>
          <w:sz w:val="22"/>
          <w:szCs w:val="22"/>
        </w:rPr>
      </w:pPr>
      <w:r>
        <w:rPr>
          <w:rFonts w:hint="eastAsia" w:ascii="仿宋" w:hAnsi="仿宋" w:eastAsia="仿宋"/>
          <w:b/>
          <w:sz w:val="22"/>
          <w:szCs w:val="22"/>
        </w:rPr>
        <w:t>二、 工程承包范围</w:t>
      </w:r>
    </w:p>
    <w:p w14:paraId="0F009721">
      <w:pPr>
        <w:snapToGrid w:val="0"/>
        <w:spacing w:line="360" w:lineRule="auto"/>
        <w:ind w:firstLine="420"/>
        <w:rPr>
          <w:rFonts w:ascii="仿宋" w:hAnsi="仿宋" w:eastAsia="仿宋"/>
          <w:sz w:val="22"/>
          <w:szCs w:val="22"/>
          <w:u w:val="single"/>
        </w:rPr>
      </w:pPr>
      <w:r>
        <w:rPr>
          <w:rFonts w:hint="eastAsia" w:ascii="仿宋" w:hAnsi="仿宋" w:eastAsia="仿宋"/>
          <w:sz w:val="22"/>
          <w:szCs w:val="22"/>
        </w:rPr>
        <w:t>承包范围：</w:t>
      </w:r>
      <w:r>
        <w:rPr>
          <w:rFonts w:hint="eastAsia" w:ascii="仿宋" w:hAnsi="仿宋" w:eastAsia="仿宋"/>
          <w:sz w:val="22"/>
          <w:szCs w:val="22"/>
          <w:u w:val="single"/>
        </w:rPr>
        <w:t>工程量清单、图纸资料（如有）及比选</w:t>
      </w:r>
      <w:r>
        <w:rPr>
          <w:rFonts w:ascii="仿宋" w:hAnsi="仿宋" w:eastAsia="仿宋"/>
          <w:sz w:val="22"/>
          <w:szCs w:val="22"/>
          <w:u w:val="single"/>
        </w:rPr>
        <w:t>文件</w:t>
      </w:r>
      <w:r>
        <w:rPr>
          <w:rFonts w:hint="eastAsia" w:ascii="仿宋" w:hAnsi="仿宋" w:eastAsia="仿宋"/>
          <w:sz w:val="22"/>
          <w:szCs w:val="22"/>
          <w:u w:val="single"/>
        </w:rPr>
        <w:t>所表明的所有内容，并对承包范围内可能出现的专业工程实行施工总包管理。</w:t>
      </w:r>
    </w:p>
    <w:p w14:paraId="1919D463">
      <w:pPr>
        <w:snapToGrid w:val="0"/>
        <w:spacing w:line="360" w:lineRule="auto"/>
        <w:ind w:firstLine="480"/>
        <w:rPr>
          <w:rFonts w:ascii="仿宋" w:hAnsi="仿宋" w:eastAsia="仿宋"/>
          <w:b/>
          <w:sz w:val="22"/>
          <w:szCs w:val="22"/>
        </w:rPr>
      </w:pPr>
      <w:r>
        <w:rPr>
          <w:rFonts w:hint="eastAsia" w:ascii="仿宋" w:hAnsi="仿宋" w:eastAsia="仿宋"/>
          <w:b/>
          <w:sz w:val="22"/>
          <w:szCs w:val="22"/>
        </w:rPr>
        <w:t>三、合同工期</w:t>
      </w:r>
    </w:p>
    <w:p w14:paraId="4F563ECD">
      <w:pPr>
        <w:snapToGrid w:val="0"/>
        <w:spacing w:line="360" w:lineRule="auto"/>
        <w:ind w:firstLine="480"/>
        <w:rPr>
          <w:rFonts w:ascii="仿宋" w:hAnsi="仿宋" w:eastAsia="仿宋"/>
          <w:sz w:val="22"/>
          <w:szCs w:val="22"/>
        </w:rPr>
      </w:pPr>
      <w:r>
        <w:rPr>
          <w:rFonts w:hint="eastAsia" w:ascii="仿宋" w:hAnsi="仿宋" w:eastAsia="仿宋"/>
          <w:sz w:val="22"/>
          <w:szCs w:val="22"/>
        </w:rPr>
        <w:t>计划开工日期：</w:t>
      </w:r>
      <w:r>
        <w:rPr>
          <w:rFonts w:hint="eastAsia" w:ascii="仿宋" w:hAnsi="仿宋" w:eastAsia="仿宋"/>
          <w:sz w:val="22"/>
          <w:szCs w:val="22"/>
          <w:u w:val="single"/>
        </w:rPr>
        <w:t xml:space="preserve">          </w:t>
      </w:r>
      <w:r>
        <w:rPr>
          <w:rFonts w:hint="eastAsia" w:ascii="仿宋" w:hAnsi="仿宋" w:eastAsia="仿宋"/>
          <w:sz w:val="22"/>
          <w:szCs w:val="22"/>
        </w:rPr>
        <w:t xml:space="preserve">年 </w:t>
      </w:r>
      <w:r>
        <w:rPr>
          <w:rFonts w:hint="eastAsia" w:ascii="仿宋" w:hAnsi="仿宋" w:eastAsia="仿宋"/>
          <w:sz w:val="22"/>
          <w:szCs w:val="22"/>
          <w:u w:val="single"/>
        </w:rPr>
        <w:t xml:space="preserve">     </w:t>
      </w:r>
      <w:r>
        <w:rPr>
          <w:rFonts w:hint="eastAsia" w:ascii="仿宋" w:hAnsi="仿宋" w:eastAsia="仿宋"/>
          <w:sz w:val="22"/>
          <w:szCs w:val="22"/>
        </w:rPr>
        <w:t xml:space="preserve">月 </w:t>
      </w:r>
      <w:r>
        <w:rPr>
          <w:rFonts w:hint="eastAsia" w:ascii="仿宋" w:hAnsi="仿宋" w:eastAsia="仿宋"/>
          <w:sz w:val="22"/>
          <w:szCs w:val="22"/>
          <w:u w:val="single"/>
        </w:rPr>
        <w:t xml:space="preserve">     </w:t>
      </w:r>
      <w:r>
        <w:rPr>
          <w:rFonts w:hint="eastAsia" w:ascii="仿宋" w:hAnsi="仿宋" w:eastAsia="仿宋"/>
          <w:sz w:val="22"/>
          <w:szCs w:val="22"/>
        </w:rPr>
        <w:t>日。</w:t>
      </w:r>
    </w:p>
    <w:p w14:paraId="3E48026D">
      <w:pPr>
        <w:snapToGrid w:val="0"/>
        <w:spacing w:line="360" w:lineRule="auto"/>
        <w:ind w:firstLine="480"/>
        <w:rPr>
          <w:rFonts w:eastAsia="Times New Roman"/>
          <w:sz w:val="28"/>
          <w:szCs w:val="28"/>
        </w:rPr>
      </w:pPr>
      <w:r>
        <w:rPr>
          <w:rFonts w:hint="eastAsia" w:ascii="仿宋" w:hAnsi="仿宋" w:eastAsia="仿宋"/>
          <w:sz w:val="22"/>
          <w:szCs w:val="22"/>
        </w:rPr>
        <w:t>计划竣工日期：</w:t>
      </w:r>
      <w:r>
        <w:rPr>
          <w:rFonts w:hint="eastAsia" w:ascii="仿宋" w:hAnsi="仿宋" w:eastAsia="仿宋"/>
          <w:sz w:val="22"/>
          <w:szCs w:val="22"/>
          <w:u w:val="single"/>
        </w:rPr>
        <w:t xml:space="preserve">          </w:t>
      </w:r>
      <w:r>
        <w:rPr>
          <w:rFonts w:hint="eastAsia" w:ascii="仿宋" w:hAnsi="仿宋" w:eastAsia="仿宋"/>
          <w:sz w:val="22"/>
          <w:szCs w:val="22"/>
        </w:rPr>
        <w:t xml:space="preserve">年 </w:t>
      </w:r>
      <w:r>
        <w:rPr>
          <w:rFonts w:hint="eastAsia" w:ascii="仿宋" w:hAnsi="仿宋" w:eastAsia="仿宋"/>
          <w:sz w:val="22"/>
          <w:szCs w:val="22"/>
          <w:u w:val="single"/>
        </w:rPr>
        <w:t xml:space="preserve">     </w:t>
      </w:r>
      <w:r>
        <w:rPr>
          <w:rFonts w:hint="eastAsia" w:ascii="仿宋" w:hAnsi="仿宋" w:eastAsia="仿宋"/>
          <w:sz w:val="22"/>
          <w:szCs w:val="22"/>
        </w:rPr>
        <w:t xml:space="preserve">月 </w:t>
      </w:r>
      <w:r>
        <w:rPr>
          <w:rFonts w:hint="eastAsia" w:ascii="仿宋" w:hAnsi="仿宋" w:eastAsia="仿宋"/>
          <w:sz w:val="22"/>
          <w:szCs w:val="22"/>
          <w:u w:val="single"/>
        </w:rPr>
        <w:t xml:space="preserve">     </w:t>
      </w:r>
      <w:r>
        <w:rPr>
          <w:rFonts w:hint="eastAsia" w:ascii="仿宋" w:hAnsi="仿宋" w:eastAsia="仿宋"/>
          <w:sz w:val="22"/>
          <w:szCs w:val="22"/>
        </w:rPr>
        <w:t>日。</w:t>
      </w:r>
    </w:p>
    <w:p w14:paraId="3DB7EC47">
      <w:pPr>
        <w:snapToGrid w:val="0"/>
        <w:spacing w:line="360" w:lineRule="auto"/>
        <w:ind w:firstLine="480"/>
        <w:rPr>
          <w:rFonts w:ascii="仿宋" w:hAnsi="仿宋" w:eastAsia="仿宋"/>
          <w:sz w:val="22"/>
          <w:szCs w:val="22"/>
          <w:u w:val="single"/>
        </w:rPr>
      </w:pPr>
      <w:r>
        <w:rPr>
          <w:rFonts w:hint="eastAsia" w:ascii="仿宋" w:hAnsi="仿宋" w:eastAsia="仿宋"/>
          <w:sz w:val="22"/>
          <w:szCs w:val="22"/>
        </w:rPr>
        <w:t>实际开工日期以发包人授权监理单位发布的开工令日期为准。</w:t>
      </w:r>
    </w:p>
    <w:p w14:paraId="54E944D1">
      <w:pPr>
        <w:snapToGrid w:val="0"/>
        <w:spacing w:line="360" w:lineRule="auto"/>
        <w:ind w:firstLine="480"/>
        <w:rPr>
          <w:rFonts w:ascii="仿宋" w:hAnsi="仿宋" w:eastAsia="仿宋"/>
          <w:sz w:val="22"/>
          <w:szCs w:val="22"/>
          <w:u w:val="single"/>
        </w:rPr>
      </w:pPr>
      <w:r>
        <w:rPr>
          <w:rFonts w:hint="eastAsia" w:ascii="仿宋" w:hAnsi="仿宋" w:eastAsia="仿宋"/>
          <w:sz w:val="22"/>
          <w:szCs w:val="22"/>
        </w:rPr>
        <w:t>实际竣工日期以发包人签字接受承包人提交的完整竣工资料竣工验收通过日期为准。</w:t>
      </w:r>
    </w:p>
    <w:p w14:paraId="6F565800">
      <w:pPr>
        <w:snapToGrid w:val="0"/>
        <w:spacing w:line="360" w:lineRule="auto"/>
        <w:ind w:firstLine="480"/>
        <w:rPr>
          <w:rFonts w:ascii="仿宋" w:hAnsi="仿宋" w:eastAsia="仿宋"/>
          <w:sz w:val="22"/>
          <w:szCs w:val="22"/>
        </w:rPr>
      </w:pPr>
      <w:r>
        <w:rPr>
          <w:rFonts w:hint="eastAsia" w:ascii="仿宋" w:hAnsi="仿宋" w:eastAsia="仿宋"/>
          <w:sz w:val="22"/>
          <w:szCs w:val="22"/>
        </w:rPr>
        <w:t>合同工期总日历天数为</w:t>
      </w:r>
      <w:r>
        <w:rPr>
          <w:rFonts w:hint="eastAsia" w:ascii="仿宋" w:hAnsi="仿宋" w:eastAsia="仿宋"/>
          <w:sz w:val="22"/>
          <w:szCs w:val="22"/>
          <w:u w:val="single"/>
        </w:rPr>
        <w:t xml:space="preserve">    </w:t>
      </w:r>
      <w:r>
        <w:rPr>
          <w:rFonts w:hint="eastAsia" w:ascii="仿宋" w:hAnsi="仿宋" w:eastAsia="仿宋"/>
          <w:sz w:val="22"/>
          <w:szCs w:val="22"/>
        </w:rPr>
        <w:t>天。工期总日历天数与根据前述计划开竣工日期计算的工期天数不一致的，以工期总日历天数为准。</w:t>
      </w:r>
    </w:p>
    <w:p w14:paraId="26844C00">
      <w:pPr>
        <w:snapToGrid w:val="0"/>
        <w:spacing w:line="360" w:lineRule="auto"/>
        <w:ind w:firstLine="480"/>
        <w:rPr>
          <w:rFonts w:ascii="仿宋" w:hAnsi="仿宋" w:eastAsia="仿宋"/>
          <w:b/>
          <w:sz w:val="22"/>
          <w:szCs w:val="22"/>
        </w:rPr>
      </w:pPr>
      <w:r>
        <w:rPr>
          <w:rFonts w:hint="eastAsia" w:ascii="仿宋" w:hAnsi="仿宋" w:eastAsia="仿宋"/>
          <w:b/>
          <w:sz w:val="22"/>
          <w:szCs w:val="22"/>
        </w:rPr>
        <w:t>四、质量标准</w:t>
      </w:r>
    </w:p>
    <w:p w14:paraId="0469089E">
      <w:pPr>
        <w:snapToGrid w:val="0"/>
        <w:spacing w:line="360" w:lineRule="auto"/>
        <w:ind w:firstLine="480"/>
        <w:rPr>
          <w:rFonts w:ascii="仿宋" w:hAnsi="仿宋" w:eastAsia="仿宋"/>
          <w:sz w:val="22"/>
          <w:szCs w:val="22"/>
        </w:rPr>
      </w:pPr>
      <w:r>
        <w:rPr>
          <w:rFonts w:hint="eastAsia" w:ascii="仿宋" w:hAnsi="仿宋" w:eastAsia="仿宋"/>
          <w:sz w:val="22"/>
          <w:szCs w:val="22"/>
        </w:rPr>
        <w:t>工程质量标准：</w:t>
      </w:r>
      <w:r>
        <w:rPr>
          <w:rFonts w:hint="eastAsia" w:ascii="仿宋" w:hAnsi="仿宋" w:eastAsia="仿宋"/>
          <w:sz w:val="22"/>
          <w:szCs w:val="22"/>
          <w:u w:val="single"/>
        </w:rPr>
        <w:t xml:space="preserve">                      </w:t>
      </w:r>
      <w:r>
        <w:rPr>
          <w:rFonts w:hint="eastAsia" w:ascii="仿宋" w:hAnsi="仿宋" w:eastAsia="仿宋"/>
          <w:sz w:val="22"/>
          <w:szCs w:val="22"/>
        </w:rPr>
        <w:t>。</w:t>
      </w:r>
    </w:p>
    <w:p w14:paraId="6C3E9B63">
      <w:pPr>
        <w:snapToGrid w:val="0"/>
        <w:spacing w:line="360" w:lineRule="auto"/>
        <w:ind w:firstLine="480"/>
        <w:rPr>
          <w:rFonts w:ascii="仿宋" w:hAnsi="仿宋" w:eastAsia="仿宋"/>
          <w:b/>
          <w:sz w:val="22"/>
          <w:szCs w:val="22"/>
        </w:rPr>
      </w:pPr>
      <w:bookmarkStart w:id="25" w:name="_Toc351203485"/>
      <w:r>
        <w:rPr>
          <w:rFonts w:hint="eastAsia" w:ascii="仿宋" w:hAnsi="仿宋" w:eastAsia="仿宋"/>
          <w:b/>
          <w:sz w:val="22"/>
          <w:szCs w:val="22"/>
        </w:rPr>
        <w:t>五、</w:t>
      </w:r>
      <w:bookmarkEnd w:id="25"/>
      <w:r>
        <w:rPr>
          <w:rFonts w:hint="eastAsia" w:ascii="仿宋" w:hAnsi="仿宋" w:eastAsia="仿宋"/>
          <w:b/>
          <w:sz w:val="22"/>
          <w:szCs w:val="22"/>
        </w:rPr>
        <w:t>项目经理</w:t>
      </w:r>
    </w:p>
    <w:p w14:paraId="288E6C29">
      <w:pPr>
        <w:snapToGrid w:val="0"/>
        <w:spacing w:line="360" w:lineRule="auto"/>
        <w:ind w:firstLine="480"/>
        <w:rPr>
          <w:rFonts w:ascii="仿宋" w:hAnsi="仿宋" w:eastAsia="仿宋"/>
          <w:b/>
          <w:sz w:val="22"/>
          <w:szCs w:val="22"/>
        </w:rPr>
      </w:pPr>
      <w:r>
        <w:rPr>
          <w:rFonts w:hint="eastAsia" w:ascii="仿宋" w:hAnsi="仿宋" w:eastAsia="仿宋"/>
          <w:sz w:val="22"/>
          <w:szCs w:val="22"/>
        </w:rPr>
        <w:t>承包人项目经理：</w:t>
      </w:r>
      <w:r>
        <w:rPr>
          <w:rFonts w:hint="eastAsia" w:ascii="仿宋" w:hAnsi="仿宋" w:eastAsia="仿宋"/>
          <w:sz w:val="22"/>
          <w:szCs w:val="22"/>
          <w:u w:val="single"/>
        </w:rPr>
        <w:t xml:space="preserve">                    </w:t>
      </w:r>
      <w:r>
        <w:rPr>
          <w:rFonts w:hint="eastAsia" w:ascii="仿宋" w:hAnsi="仿宋" w:eastAsia="仿宋"/>
          <w:sz w:val="22"/>
          <w:szCs w:val="22"/>
        </w:rPr>
        <w:t>。</w:t>
      </w:r>
    </w:p>
    <w:p w14:paraId="384FADB4">
      <w:pPr>
        <w:snapToGrid w:val="0"/>
        <w:spacing w:line="360" w:lineRule="auto"/>
        <w:ind w:firstLine="480"/>
        <w:rPr>
          <w:rFonts w:ascii="仿宋" w:hAnsi="仿宋" w:eastAsia="仿宋"/>
          <w:b/>
          <w:sz w:val="22"/>
          <w:szCs w:val="22"/>
        </w:rPr>
      </w:pPr>
      <w:r>
        <w:rPr>
          <w:rFonts w:hint="eastAsia" w:ascii="仿宋" w:hAnsi="仿宋" w:eastAsia="仿宋"/>
          <w:b/>
          <w:sz w:val="22"/>
          <w:szCs w:val="22"/>
        </w:rPr>
        <w:t>六、合同价款</w:t>
      </w:r>
    </w:p>
    <w:p w14:paraId="508DF0D7">
      <w:pPr>
        <w:snapToGrid w:val="0"/>
        <w:spacing w:line="360" w:lineRule="auto"/>
        <w:ind w:firstLine="480"/>
        <w:rPr>
          <w:rFonts w:ascii="仿宋" w:hAnsi="仿宋" w:eastAsia="仿宋"/>
          <w:b/>
          <w:sz w:val="22"/>
          <w:szCs w:val="22"/>
        </w:rPr>
      </w:pPr>
      <w:r>
        <w:rPr>
          <w:rFonts w:hint="eastAsia" w:ascii="仿宋" w:hAnsi="仿宋" w:eastAsia="仿宋"/>
          <w:sz w:val="22"/>
          <w:szCs w:val="22"/>
        </w:rPr>
        <w:t>人民币金额（大写）：</w:t>
      </w:r>
      <w:r>
        <w:rPr>
          <w:rFonts w:hint="eastAsia" w:ascii="仿宋" w:hAnsi="仿宋" w:eastAsia="仿宋"/>
          <w:sz w:val="22"/>
          <w:szCs w:val="22"/>
          <w:u w:val="single"/>
        </w:rPr>
        <w:t xml:space="preserve">            </w:t>
      </w:r>
      <w:r>
        <w:rPr>
          <w:rFonts w:hint="eastAsia" w:ascii="仿宋" w:hAnsi="仿宋" w:eastAsia="仿宋"/>
          <w:sz w:val="22"/>
          <w:szCs w:val="22"/>
        </w:rPr>
        <w:t xml:space="preserve"> </w:t>
      </w:r>
      <w:r>
        <w:rPr>
          <w:rFonts w:hint="eastAsia" w:ascii="仿宋" w:hAnsi="仿宋" w:eastAsia="仿宋"/>
          <w:b/>
          <w:bCs/>
          <w:sz w:val="22"/>
          <w:szCs w:val="22"/>
        </w:rPr>
        <w:t>元</w:t>
      </w:r>
      <w:r>
        <w:rPr>
          <w:rFonts w:hint="eastAsia" w:ascii="仿宋" w:hAnsi="仿宋" w:eastAsia="仿宋"/>
          <w:sz w:val="22"/>
          <w:szCs w:val="22"/>
        </w:rPr>
        <w:t xml:space="preserve">，  </w:t>
      </w:r>
      <w:r>
        <w:rPr>
          <w:rFonts w:hint="eastAsia" w:ascii="仿宋" w:hAnsi="仿宋" w:eastAsia="仿宋"/>
          <w:sz w:val="22"/>
          <w:szCs w:val="22"/>
          <w:u w:val="single"/>
        </w:rPr>
        <w:t xml:space="preserve">           </w:t>
      </w:r>
      <w:r>
        <w:rPr>
          <w:rFonts w:hint="eastAsia" w:ascii="仿宋" w:hAnsi="仿宋" w:eastAsia="仿宋"/>
          <w:b/>
          <w:bCs/>
          <w:sz w:val="22"/>
          <w:szCs w:val="22"/>
          <w:lang w:val="zh-CN"/>
        </w:rPr>
        <w:t>元整</w:t>
      </w:r>
      <w:r>
        <w:rPr>
          <w:rFonts w:hint="eastAsia" w:ascii="仿宋" w:hAnsi="仿宋" w:eastAsia="仿宋"/>
          <w:b/>
          <w:sz w:val="22"/>
          <w:szCs w:val="22"/>
        </w:rPr>
        <w:t>（人民币元）</w:t>
      </w:r>
    </w:p>
    <w:p w14:paraId="6AF7CAC9">
      <w:pPr>
        <w:snapToGrid w:val="0"/>
        <w:spacing w:line="360" w:lineRule="auto"/>
        <w:ind w:firstLine="480"/>
        <w:rPr>
          <w:rFonts w:ascii="仿宋" w:hAnsi="仿宋" w:eastAsia="仿宋"/>
          <w:b/>
          <w:sz w:val="22"/>
          <w:szCs w:val="22"/>
        </w:rPr>
      </w:pPr>
      <w:r>
        <w:rPr>
          <w:rFonts w:hint="eastAsia" w:ascii="仿宋" w:hAnsi="仿宋" w:eastAsia="仿宋"/>
          <w:sz w:val="22"/>
          <w:szCs w:val="22"/>
        </w:rPr>
        <w:t>合同价格形式：</w:t>
      </w:r>
      <w:r>
        <w:rPr>
          <w:rFonts w:hint="eastAsia" w:ascii="仿宋" w:hAnsi="仿宋" w:eastAsia="仿宋"/>
          <w:sz w:val="22"/>
          <w:szCs w:val="22"/>
          <w:u w:val="single"/>
        </w:rPr>
        <w:t xml:space="preserve">                                        </w:t>
      </w:r>
      <w:r>
        <w:rPr>
          <w:rFonts w:hint="eastAsia" w:ascii="仿宋" w:hAnsi="仿宋" w:eastAsia="仿宋"/>
          <w:sz w:val="22"/>
          <w:szCs w:val="22"/>
        </w:rPr>
        <w:t>。</w:t>
      </w:r>
    </w:p>
    <w:p w14:paraId="014E30EF">
      <w:pPr>
        <w:snapToGrid w:val="0"/>
        <w:spacing w:line="360" w:lineRule="auto"/>
        <w:ind w:firstLine="480"/>
        <w:rPr>
          <w:rFonts w:ascii="仿宋" w:hAnsi="仿宋" w:eastAsia="仿宋"/>
          <w:b/>
          <w:sz w:val="22"/>
          <w:szCs w:val="22"/>
        </w:rPr>
      </w:pPr>
      <w:r>
        <w:rPr>
          <w:rFonts w:hint="eastAsia" w:ascii="仿宋" w:hAnsi="仿宋" w:eastAsia="仿宋"/>
          <w:b/>
          <w:sz w:val="22"/>
          <w:szCs w:val="22"/>
        </w:rPr>
        <w:t>七、组成合同的文件</w:t>
      </w:r>
    </w:p>
    <w:p w14:paraId="236D3B50">
      <w:pPr>
        <w:snapToGrid w:val="0"/>
        <w:spacing w:line="360" w:lineRule="auto"/>
        <w:ind w:firstLine="420"/>
        <w:rPr>
          <w:rFonts w:ascii="仿宋" w:hAnsi="仿宋" w:eastAsia="仿宋"/>
          <w:sz w:val="22"/>
          <w:szCs w:val="22"/>
        </w:rPr>
      </w:pPr>
      <w:r>
        <w:rPr>
          <w:rFonts w:hint="eastAsia" w:ascii="仿宋" w:hAnsi="仿宋" w:eastAsia="仿宋"/>
          <w:sz w:val="22"/>
          <w:szCs w:val="22"/>
        </w:rPr>
        <w:t>组成本合同的文件包括：</w:t>
      </w:r>
    </w:p>
    <w:p w14:paraId="6C0653B0">
      <w:pPr>
        <w:snapToGrid w:val="0"/>
        <w:spacing w:line="360" w:lineRule="auto"/>
        <w:ind w:firstLine="420"/>
        <w:rPr>
          <w:rFonts w:ascii="仿宋" w:hAnsi="仿宋" w:eastAsia="仿宋"/>
          <w:sz w:val="22"/>
          <w:szCs w:val="22"/>
        </w:rPr>
      </w:pPr>
      <w:r>
        <w:rPr>
          <w:rFonts w:hint="eastAsia" w:ascii="仿宋" w:hAnsi="仿宋" w:eastAsia="仿宋"/>
          <w:sz w:val="22"/>
          <w:szCs w:val="22"/>
        </w:rPr>
        <w:t>（1） 发包人与承包人有关工程的补充协议、洽商、变更、备忘录、会议纪要等书面协议或文件，双方确认并盖单位公章后为有效；</w:t>
      </w:r>
    </w:p>
    <w:p w14:paraId="481EFEB2">
      <w:pPr>
        <w:snapToGrid w:val="0"/>
        <w:spacing w:line="360" w:lineRule="auto"/>
        <w:ind w:firstLine="420"/>
        <w:rPr>
          <w:rFonts w:ascii="仿宋" w:hAnsi="仿宋" w:eastAsia="仿宋"/>
          <w:sz w:val="22"/>
          <w:szCs w:val="22"/>
        </w:rPr>
      </w:pPr>
      <w:r>
        <w:rPr>
          <w:rFonts w:hint="eastAsia" w:ascii="仿宋" w:hAnsi="仿宋" w:eastAsia="仿宋"/>
          <w:sz w:val="22"/>
          <w:szCs w:val="22"/>
        </w:rPr>
        <w:t xml:space="preserve">（2） 本合同协议书； </w:t>
      </w:r>
    </w:p>
    <w:p w14:paraId="3178E5FB">
      <w:pPr>
        <w:snapToGrid w:val="0"/>
        <w:spacing w:line="360" w:lineRule="auto"/>
        <w:ind w:firstLine="420"/>
        <w:rPr>
          <w:rFonts w:ascii="仿宋" w:hAnsi="仿宋" w:eastAsia="仿宋"/>
          <w:sz w:val="22"/>
          <w:szCs w:val="22"/>
        </w:rPr>
      </w:pPr>
      <w:r>
        <w:rPr>
          <w:rFonts w:hint="eastAsia" w:ascii="仿宋" w:hAnsi="仿宋" w:eastAsia="仿宋"/>
          <w:sz w:val="22"/>
          <w:szCs w:val="22"/>
        </w:rPr>
        <w:t>（3） 本合同专用条款及其附件、附表；</w:t>
      </w:r>
    </w:p>
    <w:p w14:paraId="0A41403C">
      <w:pPr>
        <w:snapToGrid w:val="0"/>
        <w:spacing w:line="360" w:lineRule="auto"/>
        <w:ind w:firstLine="420"/>
        <w:rPr>
          <w:rFonts w:ascii="仿宋" w:hAnsi="仿宋" w:eastAsia="仿宋"/>
          <w:sz w:val="22"/>
          <w:szCs w:val="22"/>
        </w:rPr>
      </w:pPr>
      <w:r>
        <w:rPr>
          <w:rFonts w:hint="eastAsia" w:ascii="仿宋" w:hAnsi="仿宋" w:eastAsia="仿宋"/>
          <w:sz w:val="22"/>
          <w:szCs w:val="22"/>
        </w:rPr>
        <w:t>（4） 中标通知书；</w:t>
      </w:r>
    </w:p>
    <w:p w14:paraId="4AEEFFEB">
      <w:pPr>
        <w:snapToGrid w:val="0"/>
        <w:spacing w:line="360" w:lineRule="auto"/>
        <w:ind w:firstLine="420"/>
        <w:rPr>
          <w:rFonts w:ascii="仿宋" w:hAnsi="仿宋" w:eastAsia="仿宋"/>
          <w:sz w:val="22"/>
          <w:szCs w:val="22"/>
        </w:rPr>
      </w:pPr>
      <w:r>
        <w:rPr>
          <w:rFonts w:hint="eastAsia" w:ascii="仿宋" w:hAnsi="仿宋" w:eastAsia="仿宋"/>
          <w:sz w:val="22"/>
          <w:szCs w:val="22"/>
        </w:rPr>
        <w:t>（5） 采购文件及其附件；</w:t>
      </w:r>
    </w:p>
    <w:p w14:paraId="5995580B">
      <w:pPr>
        <w:snapToGrid w:val="0"/>
        <w:spacing w:line="360" w:lineRule="auto"/>
        <w:ind w:firstLine="420"/>
        <w:rPr>
          <w:rFonts w:ascii="仿宋" w:hAnsi="仿宋" w:eastAsia="仿宋"/>
          <w:sz w:val="22"/>
          <w:szCs w:val="22"/>
        </w:rPr>
      </w:pPr>
      <w:r>
        <w:rPr>
          <w:rFonts w:hint="eastAsia" w:ascii="仿宋" w:hAnsi="仿宋" w:eastAsia="仿宋"/>
          <w:sz w:val="22"/>
          <w:szCs w:val="22"/>
        </w:rPr>
        <w:t>（6） 投标书及其附件；</w:t>
      </w:r>
    </w:p>
    <w:p w14:paraId="4EB2AC75">
      <w:pPr>
        <w:snapToGrid w:val="0"/>
        <w:spacing w:line="360" w:lineRule="auto"/>
        <w:ind w:firstLine="420"/>
        <w:rPr>
          <w:rFonts w:ascii="仿宋" w:hAnsi="仿宋" w:eastAsia="仿宋"/>
          <w:sz w:val="22"/>
          <w:szCs w:val="22"/>
        </w:rPr>
      </w:pPr>
      <w:r>
        <w:rPr>
          <w:rFonts w:hint="eastAsia" w:ascii="仿宋" w:hAnsi="仿宋" w:eastAsia="仿宋"/>
          <w:sz w:val="22"/>
          <w:szCs w:val="22"/>
        </w:rPr>
        <w:t>（7）标准、规范及有关技术文件；</w:t>
      </w:r>
    </w:p>
    <w:p w14:paraId="798492CA">
      <w:pPr>
        <w:snapToGrid w:val="0"/>
        <w:spacing w:line="360" w:lineRule="auto"/>
        <w:ind w:firstLine="420"/>
        <w:rPr>
          <w:rFonts w:ascii="仿宋" w:hAnsi="仿宋" w:eastAsia="仿宋"/>
          <w:sz w:val="22"/>
          <w:szCs w:val="22"/>
        </w:rPr>
      </w:pPr>
      <w:r>
        <w:rPr>
          <w:rFonts w:hint="eastAsia" w:ascii="仿宋" w:hAnsi="仿宋" w:eastAsia="仿宋"/>
          <w:sz w:val="22"/>
          <w:szCs w:val="22"/>
        </w:rPr>
        <w:t>（8）施工图纸（包括设计变更）；</w:t>
      </w:r>
    </w:p>
    <w:p w14:paraId="0E1313F9">
      <w:pPr>
        <w:snapToGrid w:val="0"/>
        <w:spacing w:line="360" w:lineRule="auto"/>
        <w:ind w:firstLine="420"/>
        <w:rPr>
          <w:rFonts w:ascii="仿宋" w:hAnsi="仿宋" w:eastAsia="仿宋"/>
          <w:sz w:val="22"/>
          <w:szCs w:val="22"/>
        </w:rPr>
      </w:pPr>
      <w:r>
        <w:rPr>
          <w:rFonts w:hint="eastAsia" w:ascii="仿宋" w:hAnsi="仿宋" w:eastAsia="仿宋"/>
          <w:sz w:val="22"/>
          <w:szCs w:val="22"/>
        </w:rPr>
        <w:t>（9） 工程量清单。</w:t>
      </w:r>
    </w:p>
    <w:p w14:paraId="12CB2428">
      <w:pPr>
        <w:snapToGrid w:val="0"/>
        <w:spacing w:line="360" w:lineRule="auto"/>
        <w:ind w:firstLine="480"/>
        <w:rPr>
          <w:rFonts w:ascii="仿宋" w:hAnsi="仿宋" w:eastAsia="仿宋"/>
          <w:b/>
          <w:sz w:val="22"/>
          <w:szCs w:val="22"/>
        </w:rPr>
      </w:pPr>
      <w:r>
        <w:rPr>
          <w:rFonts w:hint="eastAsia" w:ascii="仿宋" w:hAnsi="仿宋" w:eastAsia="仿宋"/>
          <w:b/>
          <w:sz w:val="22"/>
          <w:szCs w:val="22"/>
        </w:rPr>
        <w:t>八、本协议书中有关词语含义与本合同第二部分《通用条款》中分别赋予它们的定义相同。</w:t>
      </w:r>
    </w:p>
    <w:p w14:paraId="2256C970">
      <w:pPr>
        <w:snapToGrid w:val="0"/>
        <w:spacing w:line="360" w:lineRule="auto"/>
        <w:ind w:firstLine="480"/>
        <w:rPr>
          <w:rFonts w:ascii="仿宋" w:hAnsi="仿宋" w:eastAsia="仿宋"/>
          <w:b/>
          <w:sz w:val="22"/>
          <w:szCs w:val="22"/>
        </w:rPr>
      </w:pPr>
      <w:r>
        <w:rPr>
          <w:rFonts w:hint="eastAsia" w:ascii="仿宋" w:hAnsi="仿宋" w:eastAsia="仿宋"/>
          <w:b/>
          <w:sz w:val="22"/>
          <w:szCs w:val="22"/>
        </w:rPr>
        <w:t>九、承包人向发包人承诺按照合同约定进行施工、竣工并在质量保修期内承担工程质量保修责任。</w:t>
      </w:r>
    </w:p>
    <w:p w14:paraId="044E800A">
      <w:pPr>
        <w:snapToGrid w:val="0"/>
        <w:spacing w:line="360" w:lineRule="auto"/>
        <w:ind w:firstLine="480"/>
        <w:rPr>
          <w:rFonts w:ascii="仿宋" w:hAnsi="仿宋" w:eastAsia="仿宋"/>
          <w:b/>
          <w:sz w:val="22"/>
          <w:szCs w:val="22"/>
        </w:rPr>
      </w:pPr>
      <w:r>
        <w:rPr>
          <w:rFonts w:hint="eastAsia" w:ascii="仿宋" w:hAnsi="仿宋" w:eastAsia="仿宋"/>
          <w:b/>
          <w:sz w:val="22"/>
          <w:szCs w:val="22"/>
        </w:rPr>
        <w:t>十、发包人向承包人承诺按照合同约定的期限和方式支付合同价款及其他应当支付的款项。</w:t>
      </w:r>
    </w:p>
    <w:p w14:paraId="5BCB8981">
      <w:pPr>
        <w:snapToGrid w:val="0"/>
        <w:spacing w:line="360" w:lineRule="auto"/>
        <w:ind w:firstLine="480"/>
        <w:rPr>
          <w:rFonts w:ascii="仿宋" w:hAnsi="仿宋" w:eastAsia="仿宋"/>
          <w:b/>
          <w:sz w:val="22"/>
          <w:szCs w:val="22"/>
        </w:rPr>
      </w:pPr>
      <w:r>
        <w:rPr>
          <w:rFonts w:hint="eastAsia" w:ascii="仿宋" w:hAnsi="仿宋" w:eastAsia="仿宋"/>
          <w:b/>
          <w:sz w:val="22"/>
          <w:szCs w:val="22"/>
        </w:rPr>
        <w:t>十一、合同生效（本合同第一部分协议书；第二部分通用条款；第三部分专用条款）</w:t>
      </w:r>
    </w:p>
    <w:p w14:paraId="2274982F">
      <w:pPr>
        <w:snapToGrid w:val="0"/>
        <w:spacing w:line="360" w:lineRule="auto"/>
        <w:ind w:firstLine="440" w:firstLineChars="200"/>
        <w:rPr>
          <w:rFonts w:ascii="仿宋" w:hAnsi="仿宋" w:eastAsia="仿宋"/>
          <w:sz w:val="22"/>
          <w:szCs w:val="22"/>
        </w:rPr>
      </w:pPr>
      <w:r>
        <w:rPr>
          <w:rFonts w:hint="eastAsia" w:ascii="仿宋" w:hAnsi="仿宋" w:eastAsia="仿宋"/>
          <w:sz w:val="22"/>
          <w:szCs w:val="22"/>
        </w:rPr>
        <w:t>合同订立时间：</w:t>
      </w:r>
      <w:r>
        <w:rPr>
          <w:rFonts w:hint="eastAsia" w:ascii="仿宋" w:hAnsi="仿宋" w:eastAsia="仿宋"/>
          <w:sz w:val="22"/>
          <w:szCs w:val="22"/>
          <w:u w:val="single"/>
        </w:rPr>
        <w:t xml:space="preserve">     </w:t>
      </w:r>
      <w:r>
        <w:rPr>
          <w:rFonts w:hint="eastAsia" w:ascii="仿宋" w:hAnsi="仿宋" w:eastAsia="仿宋"/>
          <w:sz w:val="22"/>
          <w:szCs w:val="22"/>
        </w:rPr>
        <w:t xml:space="preserve"> 年月</w:t>
      </w:r>
    </w:p>
    <w:p w14:paraId="392AB175">
      <w:pPr>
        <w:snapToGrid w:val="0"/>
        <w:spacing w:line="360" w:lineRule="auto"/>
        <w:ind w:firstLine="440" w:firstLineChars="200"/>
        <w:rPr>
          <w:rFonts w:ascii="仿宋" w:hAnsi="仿宋" w:eastAsia="仿宋"/>
          <w:sz w:val="22"/>
          <w:szCs w:val="22"/>
          <w:u w:val="single"/>
        </w:rPr>
      </w:pPr>
      <w:r>
        <w:rPr>
          <w:rFonts w:hint="eastAsia" w:ascii="仿宋" w:hAnsi="仿宋" w:eastAsia="仿宋"/>
          <w:sz w:val="22"/>
          <w:szCs w:val="22"/>
        </w:rPr>
        <w:t>合同订立地点：</w:t>
      </w:r>
      <w:r>
        <w:rPr>
          <w:rFonts w:hint="eastAsia" w:ascii="仿宋" w:hAnsi="仿宋" w:eastAsia="仿宋"/>
          <w:sz w:val="22"/>
          <w:szCs w:val="22"/>
          <w:u w:val="single"/>
        </w:rPr>
        <w:t xml:space="preserve">                            。</w:t>
      </w:r>
    </w:p>
    <w:p w14:paraId="0EA52429">
      <w:pPr>
        <w:snapToGrid w:val="0"/>
        <w:spacing w:line="360" w:lineRule="auto"/>
        <w:ind w:firstLine="440" w:firstLineChars="200"/>
        <w:rPr>
          <w:rFonts w:ascii="仿宋" w:hAnsi="仿宋" w:eastAsia="仿宋"/>
          <w:sz w:val="22"/>
          <w:szCs w:val="22"/>
        </w:rPr>
      </w:pPr>
      <w:r>
        <w:rPr>
          <w:rFonts w:hint="eastAsia" w:ascii="仿宋" w:hAnsi="仿宋" w:eastAsia="仿宋"/>
          <w:sz w:val="22"/>
          <w:szCs w:val="22"/>
        </w:rPr>
        <w:t>本合同双方约定：</w:t>
      </w:r>
      <w:r>
        <w:rPr>
          <w:rFonts w:hint="eastAsia" w:ascii="仿宋" w:hAnsi="仿宋" w:eastAsia="仿宋"/>
          <w:sz w:val="22"/>
          <w:szCs w:val="22"/>
          <w:u w:val="single"/>
        </w:rPr>
        <w:t>自双方签订本合同之日起生效。</w:t>
      </w:r>
    </w:p>
    <w:p w14:paraId="1033B3A5">
      <w:pPr>
        <w:spacing w:line="360" w:lineRule="auto"/>
        <w:ind w:firstLine="440" w:firstLineChars="200"/>
        <w:rPr>
          <w:rFonts w:ascii="仿宋" w:hAnsi="仿宋" w:eastAsia="仿宋"/>
          <w:sz w:val="22"/>
          <w:szCs w:val="22"/>
        </w:rPr>
      </w:pPr>
      <w:r>
        <w:rPr>
          <w:rFonts w:hint="eastAsia" w:ascii="仿宋" w:hAnsi="仿宋" w:eastAsia="仿宋" w:cs="仿宋"/>
          <w:sz w:val="22"/>
          <w:szCs w:val="22"/>
        </w:rPr>
        <w:t>本合同一式</w:t>
      </w:r>
      <w:r>
        <w:rPr>
          <w:rFonts w:hint="eastAsia" w:ascii="仿宋" w:hAnsi="仿宋" w:eastAsia="仿宋" w:cs="仿宋"/>
          <w:sz w:val="22"/>
          <w:szCs w:val="22"/>
          <w:u w:val="single"/>
        </w:rPr>
        <w:t xml:space="preserve">    </w:t>
      </w:r>
      <w:r>
        <w:rPr>
          <w:rFonts w:hint="eastAsia" w:ascii="仿宋" w:hAnsi="仿宋" w:eastAsia="仿宋" w:cs="仿宋"/>
          <w:sz w:val="22"/>
          <w:szCs w:val="22"/>
        </w:rPr>
        <w:t>份，均具有同等法律效力，发包人执</w:t>
      </w:r>
      <w:r>
        <w:rPr>
          <w:rFonts w:hint="eastAsia" w:ascii="仿宋" w:hAnsi="仿宋" w:eastAsia="仿宋" w:cs="仿宋"/>
          <w:sz w:val="22"/>
          <w:szCs w:val="22"/>
          <w:u w:val="single"/>
        </w:rPr>
        <w:t xml:space="preserve"> 6 </w:t>
      </w:r>
      <w:r>
        <w:rPr>
          <w:rFonts w:hint="eastAsia" w:ascii="仿宋" w:hAnsi="仿宋" w:eastAsia="仿宋" w:cs="仿宋"/>
          <w:sz w:val="22"/>
          <w:szCs w:val="22"/>
        </w:rPr>
        <w:t>份，承包人执</w:t>
      </w:r>
      <w:r>
        <w:rPr>
          <w:rFonts w:hint="eastAsia" w:ascii="仿宋" w:hAnsi="仿宋" w:eastAsia="仿宋" w:cs="仿宋"/>
          <w:sz w:val="22"/>
          <w:szCs w:val="22"/>
          <w:u w:val="single"/>
        </w:rPr>
        <w:t xml:space="preserve">    </w:t>
      </w:r>
      <w:r>
        <w:rPr>
          <w:rFonts w:hint="eastAsia" w:ascii="仿宋" w:hAnsi="仿宋" w:eastAsia="仿宋" w:cs="仿宋"/>
          <w:sz w:val="22"/>
          <w:szCs w:val="22"/>
        </w:rPr>
        <w:t>份。</w:t>
      </w:r>
    </w:p>
    <w:p w14:paraId="069FE48A">
      <w:pPr>
        <w:tabs>
          <w:tab w:val="left" w:pos="4700"/>
        </w:tabs>
        <w:snapToGrid w:val="0"/>
        <w:spacing w:line="360" w:lineRule="auto"/>
        <w:ind w:firstLine="490"/>
        <w:rPr>
          <w:rFonts w:ascii="仿宋" w:hAnsi="仿宋" w:eastAsia="仿宋"/>
          <w:sz w:val="22"/>
          <w:szCs w:val="22"/>
        </w:rPr>
      </w:pPr>
    </w:p>
    <w:p w14:paraId="5D72DE64">
      <w:pPr>
        <w:tabs>
          <w:tab w:val="left" w:pos="4700"/>
        </w:tabs>
        <w:snapToGrid w:val="0"/>
        <w:spacing w:line="360" w:lineRule="auto"/>
        <w:ind w:firstLine="490"/>
        <w:rPr>
          <w:rFonts w:ascii="仿宋" w:hAnsi="仿宋" w:eastAsia="仿宋"/>
          <w:sz w:val="22"/>
          <w:szCs w:val="22"/>
        </w:rPr>
      </w:pPr>
    </w:p>
    <w:p w14:paraId="5CA38DAE">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发  包  人：（公章）</w:t>
      </w:r>
      <w:r>
        <w:rPr>
          <w:rFonts w:hint="eastAsia" w:ascii="仿宋" w:hAnsi="仿宋" w:eastAsia="仿宋"/>
          <w:sz w:val="22"/>
          <w:szCs w:val="22"/>
        </w:rPr>
        <w:tab/>
      </w:r>
      <w:r>
        <w:rPr>
          <w:rFonts w:hint="eastAsia" w:ascii="仿宋" w:hAnsi="仿宋" w:eastAsia="仿宋"/>
          <w:sz w:val="22"/>
          <w:szCs w:val="22"/>
        </w:rPr>
        <w:t>承  包  人：（公章）</w:t>
      </w:r>
    </w:p>
    <w:p w14:paraId="46F92145">
      <w:pPr>
        <w:tabs>
          <w:tab w:val="left" w:pos="4700"/>
        </w:tabs>
        <w:snapToGrid w:val="0"/>
        <w:spacing w:line="360" w:lineRule="auto"/>
        <w:ind w:firstLine="490"/>
        <w:rPr>
          <w:rFonts w:ascii="仿宋" w:hAnsi="仿宋" w:eastAsia="仿宋"/>
          <w:sz w:val="22"/>
          <w:szCs w:val="22"/>
        </w:rPr>
      </w:pPr>
    </w:p>
    <w:p w14:paraId="2508DB07">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地      址： </w:t>
      </w:r>
      <w:r>
        <w:rPr>
          <w:rFonts w:hint="eastAsia" w:ascii="仿宋" w:hAnsi="仿宋" w:eastAsia="仿宋"/>
          <w:sz w:val="22"/>
          <w:szCs w:val="22"/>
        </w:rPr>
        <w:tab/>
      </w:r>
      <w:r>
        <w:rPr>
          <w:rFonts w:hint="eastAsia" w:ascii="仿宋" w:hAnsi="仿宋" w:eastAsia="仿宋"/>
          <w:sz w:val="22"/>
          <w:szCs w:val="22"/>
        </w:rPr>
        <w:t xml:space="preserve">地      址： </w:t>
      </w:r>
    </w:p>
    <w:p w14:paraId="5305E3AE">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法定代表人： </w:t>
      </w:r>
      <w:r>
        <w:rPr>
          <w:rFonts w:hint="eastAsia" w:ascii="仿宋" w:hAnsi="仿宋" w:eastAsia="仿宋"/>
          <w:sz w:val="22"/>
          <w:szCs w:val="22"/>
        </w:rPr>
        <w:tab/>
      </w:r>
      <w:r>
        <w:rPr>
          <w:rFonts w:hint="eastAsia" w:ascii="仿宋" w:hAnsi="仿宋" w:eastAsia="仿宋"/>
          <w:sz w:val="22"/>
          <w:szCs w:val="22"/>
        </w:rPr>
        <w:t xml:space="preserve">法定代表人： </w:t>
      </w:r>
    </w:p>
    <w:p w14:paraId="43521373">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委托代理人： </w:t>
      </w:r>
      <w:r>
        <w:rPr>
          <w:rFonts w:hint="eastAsia" w:ascii="仿宋" w:hAnsi="仿宋" w:eastAsia="仿宋"/>
          <w:sz w:val="22"/>
          <w:szCs w:val="22"/>
        </w:rPr>
        <w:tab/>
      </w:r>
      <w:r>
        <w:rPr>
          <w:rFonts w:hint="eastAsia" w:ascii="仿宋" w:hAnsi="仿宋" w:eastAsia="仿宋"/>
          <w:sz w:val="22"/>
          <w:szCs w:val="22"/>
        </w:rPr>
        <w:t xml:space="preserve">委托代理人： </w:t>
      </w:r>
    </w:p>
    <w:p w14:paraId="6AED7A25">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电      话： </w:t>
      </w:r>
      <w:r>
        <w:rPr>
          <w:rFonts w:hint="eastAsia" w:ascii="仿宋" w:hAnsi="仿宋" w:eastAsia="仿宋"/>
          <w:sz w:val="22"/>
          <w:szCs w:val="22"/>
        </w:rPr>
        <w:tab/>
      </w:r>
      <w:r>
        <w:rPr>
          <w:rFonts w:hint="eastAsia" w:ascii="仿宋" w:hAnsi="仿宋" w:eastAsia="仿宋"/>
          <w:sz w:val="22"/>
          <w:szCs w:val="22"/>
        </w:rPr>
        <w:t>电      话：</w:t>
      </w:r>
    </w:p>
    <w:p w14:paraId="6FAD6E53">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 xml:space="preserve">传      真： </w:t>
      </w:r>
      <w:r>
        <w:rPr>
          <w:rFonts w:hint="eastAsia" w:ascii="仿宋" w:hAnsi="仿宋" w:eastAsia="仿宋"/>
          <w:sz w:val="22"/>
          <w:szCs w:val="22"/>
        </w:rPr>
        <w:tab/>
      </w:r>
      <w:r>
        <w:rPr>
          <w:rFonts w:hint="eastAsia" w:ascii="仿宋" w:hAnsi="仿宋" w:eastAsia="仿宋"/>
          <w:sz w:val="22"/>
          <w:szCs w:val="22"/>
        </w:rPr>
        <w:t>传      真：</w:t>
      </w:r>
    </w:p>
    <w:p w14:paraId="56AB2609">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开户银行：</w:t>
      </w:r>
      <w:r>
        <w:rPr>
          <w:rFonts w:hint="eastAsia" w:ascii="仿宋" w:hAnsi="仿宋" w:eastAsia="仿宋"/>
          <w:sz w:val="22"/>
          <w:szCs w:val="22"/>
        </w:rPr>
        <w:tab/>
      </w:r>
      <w:r>
        <w:rPr>
          <w:rFonts w:hint="eastAsia" w:ascii="仿宋" w:hAnsi="仿宋" w:eastAsia="仿宋"/>
          <w:sz w:val="22"/>
          <w:szCs w:val="22"/>
        </w:rPr>
        <w:t xml:space="preserve">开户银行： </w:t>
      </w:r>
    </w:p>
    <w:p w14:paraId="12F5B74E">
      <w:pPr>
        <w:tabs>
          <w:tab w:val="left" w:pos="4700"/>
        </w:tabs>
        <w:snapToGrid w:val="0"/>
        <w:spacing w:line="360" w:lineRule="auto"/>
        <w:ind w:firstLine="490"/>
        <w:rPr>
          <w:rFonts w:ascii="仿宋" w:hAnsi="仿宋" w:eastAsia="仿宋"/>
          <w:sz w:val="22"/>
          <w:szCs w:val="22"/>
        </w:rPr>
      </w:pPr>
      <w:r>
        <w:rPr>
          <w:rFonts w:hint="eastAsia" w:ascii="仿宋" w:hAnsi="仿宋" w:eastAsia="仿宋"/>
          <w:sz w:val="22"/>
          <w:szCs w:val="22"/>
        </w:rPr>
        <w:t>帐      号：</w:t>
      </w:r>
      <w:r>
        <w:rPr>
          <w:rFonts w:hint="eastAsia" w:ascii="仿宋" w:hAnsi="仿宋" w:eastAsia="仿宋"/>
          <w:sz w:val="22"/>
          <w:szCs w:val="22"/>
        </w:rPr>
        <w:tab/>
      </w:r>
      <w:r>
        <w:rPr>
          <w:rFonts w:hint="eastAsia" w:ascii="仿宋" w:hAnsi="仿宋" w:eastAsia="仿宋"/>
          <w:sz w:val="22"/>
          <w:szCs w:val="22"/>
        </w:rPr>
        <w:t>帐      号：</w:t>
      </w:r>
      <w:bookmarkStart w:id="26" w:name="_Toc152042388"/>
      <w:bookmarkStart w:id="27" w:name="_Toc152045610"/>
      <w:bookmarkStart w:id="28" w:name="_Toc329110383"/>
      <w:bookmarkStart w:id="29" w:name="_Toc296602498"/>
      <w:bookmarkStart w:id="30" w:name="_Toc246996996"/>
      <w:bookmarkStart w:id="31" w:name="_Toc144974578"/>
      <w:bookmarkStart w:id="32" w:name="_Toc179632628"/>
      <w:bookmarkStart w:id="33" w:name="_Toc247085768"/>
      <w:bookmarkStart w:id="34" w:name="_Toc246996253"/>
      <w:r>
        <w:rPr>
          <w:rFonts w:hint="eastAsia" w:ascii="仿宋" w:hAnsi="仿宋" w:eastAsia="仿宋"/>
          <w:sz w:val="22"/>
          <w:szCs w:val="22"/>
        </w:rPr>
        <w:br w:type="page"/>
      </w:r>
    </w:p>
    <w:bookmarkEnd w:id="26"/>
    <w:bookmarkEnd w:id="27"/>
    <w:bookmarkEnd w:id="28"/>
    <w:bookmarkEnd w:id="29"/>
    <w:bookmarkEnd w:id="30"/>
    <w:bookmarkEnd w:id="31"/>
    <w:bookmarkEnd w:id="32"/>
    <w:bookmarkEnd w:id="33"/>
    <w:bookmarkEnd w:id="34"/>
    <w:p w14:paraId="010490F1">
      <w:pPr>
        <w:spacing w:before="120" w:beforeLines="50" w:after="120" w:afterLines="50"/>
        <w:jc w:val="center"/>
        <w:outlineLvl w:val="0"/>
        <w:rPr>
          <w:rFonts w:ascii="仿宋" w:hAnsi="仿宋" w:eastAsia="仿宋"/>
          <w:b/>
          <w:sz w:val="22"/>
          <w:szCs w:val="22"/>
        </w:rPr>
      </w:pPr>
      <w:bookmarkStart w:id="35" w:name="_Toc246996335"/>
      <w:bookmarkStart w:id="36" w:name="_Toc296602585"/>
      <w:bookmarkStart w:id="37" w:name="_Toc246997078"/>
      <w:bookmarkStart w:id="38" w:name="_Toc247085850"/>
      <w:bookmarkStart w:id="39" w:name="_Toc329110384"/>
      <w:r>
        <w:rPr>
          <w:rFonts w:hint="eastAsia" w:ascii="仿宋" w:hAnsi="仿宋" w:eastAsia="仿宋"/>
          <w:b/>
          <w:sz w:val="22"/>
          <w:szCs w:val="22"/>
        </w:rPr>
        <w:t>第二部分  通用条款</w:t>
      </w:r>
    </w:p>
    <w:p w14:paraId="37EA2CD7">
      <w:pPr>
        <w:spacing w:line="360" w:lineRule="auto"/>
        <w:ind w:firstLine="440" w:firstLineChars="200"/>
        <w:rPr>
          <w:rFonts w:ascii="仿宋" w:hAnsi="仿宋" w:eastAsia="仿宋"/>
          <w:sz w:val="22"/>
          <w:szCs w:val="22"/>
        </w:rPr>
      </w:pPr>
      <w:r>
        <w:rPr>
          <w:rFonts w:hint="eastAsia" w:ascii="仿宋" w:hAnsi="仿宋" w:eastAsia="仿宋"/>
          <w:sz w:val="22"/>
          <w:szCs w:val="22"/>
        </w:rPr>
        <w:t>此部分采用上海市建设和交通委员会、上海市工商行政管理局共同制定上海市建设工程《建设工程施工合同》范文本（2004版）中《第二部分  通用条款》。</w:t>
      </w:r>
    </w:p>
    <w:p w14:paraId="12295FD0">
      <w:pPr>
        <w:spacing w:before="120" w:beforeLines="50" w:after="120" w:afterLines="50"/>
        <w:jc w:val="center"/>
        <w:outlineLvl w:val="0"/>
        <w:rPr>
          <w:rFonts w:ascii="仿宋" w:hAnsi="仿宋" w:eastAsia="仿宋"/>
          <w:b/>
          <w:sz w:val="22"/>
          <w:szCs w:val="22"/>
        </w:rPr>
      </w:pPr>
      <w:r>
        <w:rPr>
          <w:rFonts w:hint="eastAsia" w:ascii="仿宋" w:hAnsi="仿宋" w:eastAsia="仿宋"/>
          <w:b/>
          <w:sz w:val="22"/>
          <w:szCs w:val="22"/>
        </w:rPr>
        <w:t>第三部分  专用条款</w:t>
      </w:r>
      <w:bookmarkEnd w:id="35"/>
      <w:bookmarkEnd w:id="36"/>
      <w:bookmarkEnd w:id="37"/>
      <w:bookmarkEnd w:id="38"/>
      <w:bookmarkEnd w:id="39"/>
    </w:p>
    <w:p w14:paraId="48FA00C2">
      <w:pPr>
        <w:snapToGrid w:val="0"/>
        <w:spacing w:before="120" w:beforeLines="50" w:after="120" w:afterLines="50"/>
        <w:ind w:firstLine="552" w:firstLineChars="250"/>
        <w:outlineLvl w:val="0"/>
        <w:rPr>
          <w:rFonts w:ascii="仿宋" w:hAnsi="仿宋" w:eastAsia="仿宋"/>
          <w:b/>
          <w:sz w:val="22"/>
          <w:szCs w:val="22"/>
        </w:rPr>
      </w:pPr>
      <w:r>
        <w:rPr>
          <w:rFonts w:hint="eastAsia" w:ascii="仿宋" w:hAnsi="仿宋" w:eastAsia="仿宋"/>
          <w:b/>
          <w:sz w:val="22"/>
          <w:szCs w:val="22"/>
        </w:rPr>
        <w:t xml:space="preserve">一、合同文件 </w:t>
      </w:r>
    </w:p>
    <w:p w14:paraId="4090AD9E">
      <w:pPr>
        <w:spacing w:line="360" w:lineRule="auto"/>
        <w:ind w:firstLine="440" w:firstLineChars="200"/>
        <w:rPr>
          <w:rFonts w:ascii="仿宋" w:hAnsi="仿宋" w:eastAsia="仿宋"/>
          <w:sz w:val="22"/>
          <w:szCs w:val="22"/>
        </w:rPr>
      </w:pPr>
      <w:r>
        <w:rPr>
          <w:rFonts w:hint="eastAsia" w:ascii="仿宋" w:hAnsi="仿宋" w:eastAsia="仿宋"/>
          <w:sz w:val="22"/>
          <w:szCs w:val="22"/>
        </w:rPr>
        <w:t>1. 组成本合同的文件及优先解释顺序如下：</w:t>
      </w:r>
    </w:p>
    <w:p w14:paraId="5D994C42">
      <w:pPr>
        <w:spacing w:line="360" w:lineRule="auto"/>
        <w:ind w:firstLine="440" w:firstLineChars="200"/>
        <w:rPr>
          <w:rFonts w:ascii="仿宋" w:hAnsi="仿宋" w:eastAsia="仿宋"/>
          <w:sz w:val="22"/>
          <w:szCs w:val="22"/>
        </w:rPr>
      </w:pPr>
      <w:r>
        <w:rPr>
          <w:rFonts w:hint="eastAsia" w:ascii="仿宋" w:hAnsi="仿宋" w:eastAsia="仿宋"/>
          <w:sz w:val="22"/>
          <w:szCs w:val="22"/>
        </w:rPr>
        <w:t>（1） 发包人与承包人有关工程的补充协议、洽商、变更、备忘录、会议纪要等书面协议或文件，双方确认并盖单位公章后为有效；</w:t>
      </w:r>
    </w:p>
    <w:p w14:paraId="0BB7F977">
      <w:pPr>
        <w:spacing w:line="360" w:lineRule="auto"/>
        <w:ind w:firstLine="440" w:firstLineChars="200"/>
        <w:rPr>
          <w:rFonts w:ascii="仿宋" w:hAnsi="仿宋" w:eastAsia="仿宋"/>
          <w:sz w:val="22"/>
          <w:szCs w:val="22"/>
        </w:rPr>
      </w:pPr>
      <w:r>
        <w:rPr>
          <w:rFonts w:hint="eastAsia" w:ascii="仿宋" w:hAnsi="仿宋" w:eastAsia="仿宋"/>
          <w:sz w:val="22"/>
          <w:szCs w:val="22"/>
        </w:rPr>
        <w:t xml:space="preserve">（2） 本合同协议书； </w:t>
      </w:r>
    </w:p>
    <w:p w14:paraId="6773E2C6">
      <w:pPr>
        <w:spacing w:line="360" w:lineRule="auto"/>
        <w:ind w:firstLine="440" w:firstLineChars="200"/>
        <w:rPr>
          <w:rFonts w:ascii="仿宋" w:hAnsi="仿宋" w:eastAsia="仿宋"/>
          <w:sz w:val="22"/>
          <w:szCs w:val="22"/>
        </w:rPr>
      </w:pPr>
      <w:r>
        <w:rPr>
          <w:rFonts w:hint="eastAsia" w:ascii="仿宋" w:hAnsi="仿宋" w:eastAsia="仿宋"/>
          <w:sz w:val="22"/>
          <w:szCs w:val="22"/>
        </w:rPr>
        <w:t>（3） 本合同专用条款及其附件、附表；</w:t>
      </w:r>
    </w:p>
    <w:p w14:paraId="0B168A5F">
      <w:pPr>
        <w:spacing w:line="360" w:lineRule="auto"/>
        <w:ind w:firstLine="440" w:firstLineChars="200"/>
        <w:rPr>
          <w:rFonts w:ascii="仿宋" w:hAnsi="仿宋" w:eastAsia="仿宋"/>
          <w:sz w:val="22"/>
          <w:szCs w:val="22"/>
        </w:rPr>
      </w:pPr>
      <w:r>
        <w:rPr>
          <w:rFonts w:hint="eastAsia" w:ascii="仿宋" w:hAnsi="仿宋" w:eastAsia="仿宋"/>
          <w:sz w:val="22"/>
          <w:szCs w:val="22"/>
        </w:rPr>
        <w:t>（4） 中标通知书；</w:t>
      </w:r>
    </w:p>
    <w:p w14:paraId="3CFAE04A">
      <w:pPr>
        <w:spacing w:line="360" w:lineRule="auto"/>
        <w:ind w:firstLine="440" w:firstLineChars="200"/>
        <w:rPr>
          <w:rFonts w:ascii="仿宋" w:hAnsi="仿宋" w:eastAsia="仿宋"/>
          <w:sz w:val="22"/>
          <w:szCs w:val="22"/>
        </w:rPr>
      </w:pPr>
      <w:r>
        <w:rPr>
          <w:rFonts w:hint="eastAsia" w:ascii="仿宋" w:hAnsi="仿宋" w:eastAsia="仿宋"/>
          <w:sz w:val="22"/>
          <w:szCs w:val="22"/>
        </w:rPr>
        <w:t>（5） 采购文件及其附件；</w:t>
      </w:r>
    </w:p>
    <w:p w14:paraId="6C96BB97">
      <w:pPr>
        <w:spacing w:line="360" w:lineRule="auto"/>
        <w:ind w:firstLine="440" w:firstLineChars="200"/>
        <w:rPr>
          <w:rFonts w:ascii="仿宋" w:hAnsi="仿宋" w:eastAsia="仿宋"/>
          <w:sz w:val="22"/>
          <w:szCs w:val="22"/>
        </w:rPr>
      </w:pPr>
      <w:r>
        <w:rPr>
          <w:rFonts w:hint="eastAsia" w:ascii="仿宋" w:hAnsi="仿宋" w:eastAsia="仿宋"/>
          <w:sz w:val="22"/>
          <w:szCs w:val="22"/>
        </w:rPr>
        <w:t>（6） 投标书及其附件；</w:t>
      </w:r>
    </w:p>
    <w:p w14:paraId="45F96080">
      <w:pPr>
        <w:spacing w:line="360" w:lineRule="auto"/>
        <w:ind w:firstLine="440" w:firstLineChars="200"/>
        <w:rPr>
          <w:rFonts w:ascii="仿宋" w:hAnsi="仿宋" w:eastAsia="仿宋"/>
          <w:sz w:val="22"/>
          <w:szCs w:val="22"/>
        </w:rPr>
      </w:pPr>
      <w:r>
        <w:rPr>
          <w:rFonts w:hint="eastAsia" w:ascii="仿宋" w:hAnsi="仿宋" w:eastAsia="仿宋"/>
          <w:sz w:val="22"/>
          <w:szCs w:val="22"/>
        </w:rPr>
        <w:t>（7） 标准、规范及有关技术文件；</w:t>
      </w:r>
    </w:p>
    <w:p w14:paraId="577ACCF0">
      <w:pPr>
        <w:spacing w:line="360" w:lineRule="auto"/>
        <w:ind w:firstLine="440" w:firstLineChars="200"/>
        <w:rPr>
          <w:rFonts w:ascii="仿宋" w:hAnsi="仿宋" w:eastAsia="仿宋"/>
          <w:sz w:val="22"/>
          <w:szCs w:val="22"/>
        </w:rPr>
      </w:pPr>
      <w:r>
        <w:rPr>
          <w:rFonts w:hint="eastAsia" w:ascii="仿宋" w:hAnsi="仿宋" w:eastAsia="仿宋"/>
          <w:sz w:val="22"/>
          <w:szCs w:val="22"/>
        </w:rPr>
        <w:t>（8） 施工图纸（包括设计变更）；</w:t>
      </w:r>
    </w:p>
    <w:p w14:paraId="344DE85C">
      <w:pPr>
        <w:spacing w:line="360" w:lineRule="auto"/>
        <w:ind w:firstLine="440" w:firstLineChars="200"/>
        <w:rPr>
          <w:rFonts w:ascii="仿宋" w:hAnsi="仿宋" w:eastAsia="仿宋"/>
          <w:sz w:val="22"/>
          <w:szCs w:val="22"/>
        </w:rPr>
      </w:pPr>
      <w:r>
        <w:rPr>
          <w:rFonts w:hint="eastAsia" w:ascii="仿宋" w:hAnsi="仿宋" w:eastAsia="仿宋"/>
          <w:sz w:val="22"/>
          <w:szCs w:val="22"/>
        </w:rPr>
        <w:t>（9） 工程量清单。</w:t>
      </w:r>
    </w:p>
    <w:p w14:paraId="4753A822">
      <w:pPr>
        <w:spacing w:line="360" w:lineRule="auto"/>
        <w:ind w:firstLine="440" w:firstLineChars="200"/>
        <w:rPr>
          <w:rFonts w:ascii="仿宋" w:hAnsi="仿宋" w:eastAsia="仿宋"/>
          <w:sz w:val="22"/>
          <w:szCs w:val="22"/>
        </w:rPr>
      </w:pPr>
      <w:r>
        <w:rPr>
          <w:rFonts w:hint="eastAsia" w:ascii="仿宋" w:hAnsi="仿宋" w:eastAsia="仿宋"/>
          <w:sz w:val="22"/>
          <w:szCs w:val="22"/>
        </w:rPr>
        <w:t>2． 双方签署的合同文件互为补充和解释，如有不清或相互矛盾之处，以排序先后为准，如在同一排序中前后有矛盾或不清时以签署日期在后为准。</w:t>
      </w:r>
    </w:p>
    <w:p w14:paraId="7423C57E">
      <w:pPr>
        <w:spacing w:line="360" w:lineRule="auto"/>
        <w:ind w:firstLine="440" w:firstLineChars="200"/>
        <w:rPr>
          <w:rFonts w:ascii="仿宋" w:hAnsi="仿宋" w:eastAsia="仿宋"/>
          <w:sz w:val="22"/>
          <w:szCs w:val="22"/>
        </w:rPr>
      </w:pPr>
      <w:r>
        <w:rPr>
          <w:rFonts w:hint="eastAsia" w:ascii="仿宋" w:hAnsi="仿宋" w:eastAsia="仿宋"/>
          <w:sz w:val="22"/>
          <w:szCs w:val="22"/>
        </w:rPr>
        <w:t>3． 除非发包人代表在承包人发出的工程施工联系函或其他报告、文件上签署明确意见，否则，发包人代表签名或其他人的签名（即使其签署意见）仅表示发包人对该份文件的签收，不能作为发包人意见或结算的依据。</w:t>
      </w:r>
    </w:p>
    <w:p w14:paraId="3D2E2CBA">
      <w:pPr>
        <w:spacing w:line="360" w:lineRule="auto"/>
        <w:ind w:firstLine="440" w:firstLineChars="200"/>
        <w:rPr>
          <w:rFonts w:ascii="仿宋" w:hAnsi="仿宋" w:eastAsia="仿宋"/>
          <w:sz w:val="22"/>
          <w:szCs w:val="22"/>
        </w:rPr>
      </w:pPr>
      <w:r>
        <w:rPr>
          <w:rFonts w:hint="eastAsia" w:ascii="仿宋" w:hAnsi="仿宋" w:eastAsia="仿宋"/>
          <w:sz w:val="22"/>
          <w:szCs w:val="22"/>
        </w:rPr>
        <w:t>4．发包人代表、总监理工程师行使职权时发出的书面文件必须是本人的签字，只有项目章而没有本人签字的，该文件对发包人、承包人均没有约束力。</w:t>
      </w:r>
    </w:p>
    <w:p w14:paraId="586FE1EB">
      <w:pPr>
        <w:spacing w:line="360" w:lineRule="auto"/>
        <w:ind w:firstLine="440" w:firstLineChars="200"/>
        <w:rPr>
          <w:rFonts w:ascii="仿宋" w:hAnsi="仿宋" w:eastAsia="仿宋"/>
          <w:sz w:val="22"/>
          <w:szCs w:val="22"/>
        </w:rPr>
      </w:pPr>
      <w:r>
        <w:rPr>
          <w:rFonts w:hint="eastAsia" w:ascii="仿宋" w:hAnsi="仿宋" w:eastAsia="仿宋"/>
          <w:sz w:val="22"/>
          <w:szCs w:val="22"/>
        </w:rPr>
        <w:t>5．本合同项下所有由承包人提交监理单位或工程师的文件，均需另行抄送发包人。</w:t>
      </w:r>
    </w:p>
    <w:p w14:paraId="2CB0B52C">
      <w:pPr>
        <w:snapToGrid w:val="0"/>
        <w:spacing w:before="120" w:beforeLines="50" w:after="120" w:afterLines="50"/>
        <w:ind w:firstLine="442" w:firstLineChars="200"/>
        <w:rPr>
          <w:rFonts w:ascii="仿宋" w:hAnsi="仿宋" w:eastAsia="仿宋"/>
          <w:b/>
          <w:sz w:val="22"/>
          <w:szCs w:val="22"/>
        </w:rPr>
      </w:pPr>
      <w:r>
        <w:rPr>
          <w:rFonts w:hint="eastAsia" w:ascii="仿宋" w:hAnsi="仿宋" w:eastAsia="仿宋"/>
          <w:b/>
          <w:sz w:val="22"/>
          <w:szCs w:val="22"/>
        </w:rPr>
        <w:t>二、双方职责</w:t>
      </w:r>
    </w:p>
    <w:p w14:paraId="60F40C78">
      <w:pPr>
        <w:spacing w:line="360" w:lineRule="auto"/>
        <w:ind w:firstLine="440" w:firstLineChars="200"/>
        <w:rPr>
          <w:rFonts w:ascii="仿宋" w:hAnsi="仿宋" w:eastAsia="仿宋"/>
          <w:sz w:val="22"/>
          <w:szCs w:val="22"/>
        </w:rPr>
      </w:pPr>
      <w:r>
        <w:rPr>
          <w:rFonts w:hint="eastAsia" w:ascii="仿宋" w:hAnsi="仿宋" w:eastAsia="仿宋"/>
          <w:sz w:val="22"/>
          <w:szCs w:val="22"/>
        </w:rPr>
        <w:t>1.发包人责任</w:t>
      </w:r>
    </w:p>
    <w:p w14:paraId="6CEF7E6B">
      <w:pPr>
        <w:spacing w:line="360" w:lineRule="auto"/>
        <w:ind w:firstLine="440" w:firstLineChars="200"/>
        <w:rPr>
          <w:rFonts w:ascii="仿宋" w:hAnsi="仿宋" w:eastAsia="仿宋"/>
          <w:sz w:val="22"/>
          <w:szCs w:val="22"/>
        </w:rPr>
      </w:pPr>
      <w:r>
        <w:rPr>
          <w:rFonts w:hint="eastAsia" w:ascii="仿宋" w:hAnsi="仿宋" w:eastAsia="仿宋"/>
          <w:sz w:val="22"/>
          <w:szCs w:val="22"/>
        </w:rPr>
        <w:t>（1）</w:t>
      </w:r>
      <w:r>
        <w:rPr>
          <w:rFonts w:ascii="仿宋" w:hAnsi="仿宋" w:eastAsia="仿宋"/>
          <w:sz w:val="22"/>
          <w:szCs w:val="22"/>
        </w:rPr>
        <w:t>应按</w:t>
      </w:r>
      <w:r>
        <w:rPr>
          <w:rFonts w:hint="eastAsia" w:ascii="仿宋" w:hAnsi="仿宋" w:eastAsia="仿宋"/>
          <w:sz w:val="22"/>
          <w:szCs w:val="22"/>
        </w:rPr>
        <w:t>本</w:t>
      </w:r>
      <w:r>
        <w:rPr>
          <w:rFonts w:ascii="仿宋" w:hAnsi="仿宋" w:eastAsia="仿宋"/>
          <w:sz w:val="22"/>
          <w:szCs w:val="22"/>
        </w:rPr>
        <w:t>合同所约定的条款支付工程款</w:t>
      </w:r>
      <w:r>
        <w:rPr>
          <w:rFonts w:hint="eastAsia" w:ascii="仿宋" w:hAnsi="仿宋" w:eastAsia="仿宋"/>
          <w:sz w:val="22"/>
          <w:szCs w:val="22"/>
        </w:rPr>
        <w:t>；</w:t>
      </w:r>
    </w:p>
    <w:p w14:paraId="15309A67">
      <w:pPr>
        <w:spacing w:line="360" w:lineRule="auto"/>
        <w:ind w:firstLine="440" w:firstLineChars="200"/>
        <w:rPr>
          <w:rFonts w:ascii="仿宋" w:hAnsi="仿宋" w:eastAsia="仿宋"/>
          <w:sz w:val="22"/>
          <w:szCs w:val="22"/>
        </w:rPr>
      </w:pPr>
      <w:r>
        <w:rPr>
          <w:rFonts w:hint="eastAsia" w:ascii="仿宋" w:hAnsi="仿宋" w:eastAsia="仿宋"/>
          <w:sz w:val="22"/>
          <w:szCs w:val="22"/>
        </w:rPr>
        <w:t>（2）</w:t>
      </w:r>
      <w:r>
        <w:rPr>
          <w:rFonts w:ascii="仿宋" w:hAnsi="仿宋" w:eastAsia="仿宋"/>
          <w:sz w:val="22"/>
          <w:szCs w:val="22"/>
        </w:rPr>
        <w:t>应提供</w:t>
      </w:r>
      <w:r>
        <w:rPr>
          <w:rFonts w:hint="eastAsia" w:ascii="仿宋" w:hAnsi="仿宋" w:eastAsia="仿宋"/>
          <w:sz w:val="22"/>
          <w:szCs w:val="22"/>
        </w:rPr>
        <w:t>施工所需的临时电源、水源；</w:t>
      </w:r>
    </w:p>
    <w:p w14:paraId="48A2C0F8">
      <w:pPr>
        <w:spacing w:line="360" w:lineRule="auto"/>
        <w:ind w:firstLine="440" w:firstLineChars="200"/>
        <w:rPr>
          <w:rFonts w:ascii="仿宋" w:hAnsi="仿宋" w:eastAsia="仿宋"/>
          <w:sz w:val="22"/>
          <w:szCs w:val="22"/>
        </w:rPr>
      </w:pPr>
      <w:r>
        <w:rPr>
          <w:rFonts w:hint="eastAsia" w:ascii="仿宋" w:hAnsi="仿宋" w:eastAsia="仿宋"/>
          <w:sz w:val="22"/>
          <w:szCs w:val="22"/>
        </w:rPr>
        <w:t>（3）授权委派的项目负责</w:t>
      </w:r>
      <w:r>
        <w:rPr>
          <w:rFonts w:ascii="仿宋" w:hAnsi="仿宋" w:eastAsia="仿宋"/>
          <w:sz w:val="22"/>
          <w:szCs w:val="22"/>
        </w:rPr>
        <w:t>人</w:t>
      </w:r>
      <w:r>
        <w:rPr>
          <w:rFonts w:hint="eastAsia" w:ascii="仿宋" w:hAnsi="仿宋" w:eastAsia="仿宋"/>
          <w:sz w:val="22"/>
          <w:szCs w:val="22"/>
        </w:rPr>
        <w:t>应承担本工程相关验收单的签署和本工程相关工程量的签单。</w:t>
      </w:r>
    </w:p>
    <w:p w14:paraId="58EB003F">
      <w:pPr>
        <w:spacing w:line="360" w:lineRule="auto"/>
        <w:ind w:firstLine="440" w:firstLineChars="200"/>
        <w:rPr>
          <w:rFonts w:ascii="仿宋" w:hAnsi="仿宋" w:eastAsia="仿宋"/>
          <w:sz w:val="22"/>
          <w:szCs w:val="22"/>
        </w:rPr>
      </w:pPr>
      <w:r>
        <w:rPr>
          <w:rFonts w:ascii="仿宋" w:hAnsi="仿宋" w:eastAsia="仿宋"/>
          <w:sz w:val="22"/>
          <w:szCs w:val="22"/>
        </w:rPr>
        <w:t>2</w:t>
      </w:r>
      <w:r>
        <w:rPr>
          <w:rFonts w:hint="eastAsia" w:ascii="仿宋" w:hAnsi="仿宋" w:eastAsia="仿宋"/>
          <w:sz w:val="22"/>
          <w:szCs w:val="22"/>
        </w:rPr>
        <w:t>．承包人责任</w:t>
      </w:r>
    </w:p>
    <w:p w14:paraId="51838F9D">
      <w:pPr>
        <w:spacing w:line="360" w:lineRule="auto"/>
        <w:ind w:firstLine="440" w:firstLineChars="200"/>
        <w:rPr>
          <w:rFonts w:ascii="仿宋" w:hAnsi="仿宋" w:eastAsia="仿宋"/>
          <w:sz w:val="22"/>
          <w:szCs w:val="22"/>
        </w:rPr>
      </w:pPr>
      <w:r>
        <w:rPr>
          <w:rFonts w:hint="eastAsia" w:ascii="仿宋" w:hAnsi="仿宋" w:eastAsia="仿宋"/>
          <w:sz w:val="22"/>
          <w:szCs w:val="22"/>
        </w:rPr>
        <w:t>（1）施工期间及施工结束做好周边环境清洁卫生工作；</w:t>
      </w:r>
    </w:p>
    <w:p w14:paraId="4A94B54B">
      <w:pPr>
        <w:spacing w:line="360" w:lineRule="auto"/>
        <w:ind w:firstLine="440" w:firstLineChars="200"/>
        <w:rPr>
          <w:rFonts w:ascii="仿宋" w:hAnsi="仿宋" w:eastAsia="仿宋"/>
          <w:sz w:val="22"/>
          <w:szCs w:val="22"/>
        </w:rPr>
      </w:pPr>
      <w:r>
        <w:rPr>
          <w:rFonts w:hint="eastAsia" w:ascii="仿宋" w:hAnsi="仿宋" w:eastAsia="仿宋"/>
          <w:sz w:val="22"/>
          <w:szCs w:val="22"/>
        </w:rPr>
        <w:t>（2）按合同规定的期限内完成本合同维修项目；</w:t>
      </w:r>
    </w:p>
    <w:p w14:paraId="5142D7E0">
      <w:pPr>
        <w:spacing w:line="360" w:lineRule="auto"/>
        <w:ind w:firstLine="440" w:firstLineChars="200"/>
        <w:rPr>
          <w:rFonts w:ascii="仿宋" w:hAnsi="仿宋" w:eastAsia="仿宋"/>
          <w:sz w:val="22"/>
          <w:szCs w:val="22"/>
        </w:rPr>
      </w:pPr>
      <w:r>
        <w:rPr>
          <w:rFonts w:hint="eastAsia" w:ascii="仿宋" w:hAnsi="仿宋" w:eastAsia="仿宋"/>
          <w:sz w:val="22"/>
          <w:szCs w:val="22"/>
        </w:rPr>
        <w:t>（3）遵守发包人在校区内的一切相关制度，如有违反按发包人相关规定处理；</w:t>
      </w:r>
    </w:p>
    <w:p w14:paraId="19572D5C">
      <w:pPr>
        <w:spacing w:line="360" w:lineRule="auto"/>
        <w:ind w:firstLine="440" w:firstLineChars="200"/>
        <w:rPr>
          <w:rFonts w:ascii="仿宋" w:hAnsi="仿宋" w:eastAsia="仿宋"/>
          <w:sz w:val="22"/>
          <w:szCs w:val="22"/>
        </w:rPr>
      </w:pPr>
      <w:r>
        <w:rPr>
          <w:rFonts w:hint="eastAsia" w:ascii="仿宋" w:hAnsi="仿宋" w:eastAsia="仿宋"/>
          <w:sz w:val="22"/>
          <w:szCs w:val="22"/>
        </w:rPr>
        <w:t>（4）不得将本项目工程转包给其他公司或个人，一经发现，发包人将扣除承包人本工程合同造价50%的工程款。</w:t>
      </w:r>
    </w:p>
    <w:p w14:paraId="3CE2FAC2">
      <w:pPr>
        <w:spacing w:line="360" w:lineRule="auto"/>
        <w:ind w:firstLine="519"/>
        <w:rPr>
          <w:rFonts w:ascii="仿宋" w:hAnsi="仿宋" w:eastAsia="仿宋"/>
          <w:sz w:val="22"/>
          <w:szCs w:val="22"/>
        </w:rPr>
      </w:pPr>
      <w:r>
        <w:rPr>
          <w:rFonts w:hint="eastAsia" w:ascii="仿宋" w:hAnsi="仿宋" w:eastAsia="仿宋"/>
          <w:b/>
          <w:sz w:val="22"/>
          <w:szCs w:val="22"/>
        </w:rPr>
        <w:t>三、工程结算造价</w:t>
      </w:r>
    </w:p>
    <w:p w14:paraId="02C67BFA">
      <w:pPr>
        <w:spacing w:line="360" w:lineRule="auto"/>
        <w:ind w:firstLine="560"/>
        <w:rPr>
          <w:rFonts w:ascii="仿宋" w:hAnsi="仿宋" w:eastAsia="仿宋"/>
          <w:sz w:val="22"/>
          <w:szCs w:val="22"/>
        </w:rPr>
      </w:pPr>
      <w:r>
        <w:rPr>
          <w:rFonts w:hint="eastAsia" w:ascii="仿宋" w:hAnsi="仿宋" w:eastAsia="仿宋"/>
          <w:sz w:val="22"/>
          <w:szCs w:val="22"/>
        </w:rPr>
        <w:t>1．工程</w:t>
      </w:r>
      <w:r>
        <w:rPr>
          <w:rFonts w:ascii="仿宋" w:hAnsi="仿宋" w:eastAsia="仿宋"/>
          <w:sz w:val="22"/>
          <w:szCs w:val="22"/>
        </w:rPr>
        <w:t>合同</w:t>
      </w:r>
      <w:r>
        <w:rPr>
          <w:rFonts w:hint="eastAsia" w:ascii="仿宋" w:hAnsi="仿宋" w:eastAsia="仿宋"/>
          <w:sz w:val="22"/>
          <w:szCs w:val="22"/>
        </w:rPr>
        <w:t>造</w:t>
      </w:r>
      <w:r>
        <w:rPr>
          <w:rFonts w:ascii="仿宋" w:hAnsi="仿宋" w:eastAsia="仿宋"/>
          <w:sz w:val="22"/>
          <w:szCs w:val="22"/>
        </w:rPr>
        <w:t>价</w:t>
      </w:r>
    </w:p>
    <w:p w14:paraId="1C61C9DA">
      <w:pPr>
        <w:spacing w:line="360" w:lineRule="auto"/>
        <w:ind w:firstLine="560"/>
        <w:rPr>
          <w:rFonts w:ascii="仿宋" w:hAnsi="仿宋" w:eastAsia="仿宋"/>
          <w:sz w:val="22"/>
          <w:szCs w:val="22"/>
        </w:rPr>
      </w:pPr>
      <w:r>
        <w:rPr>
          <w:rFonts w:hint="eastAsia" w:ascii="仿宋" w:hAnsi="仿宋" w:eastAsia="仿宋"/>
          <w:sz w:val="22"/>
          <w:szCs w:val="22"/>
        </w:rPr>
        <w:t>本工程合同价款暂按中标通知书中的中标价格（包括指定金额）在协议书内约定。</w:t>
      </w:r>
    </w:p>
    <w:p w14:paraId="15A430EE">
      <w:pPr>
        <w:spacing w:line="360" w:lineRule="auto"/>
        <w:ind w:firstLine="560"/>
        <w:rPr>
          <w:rFonts w:ascii="仿宋" w:hAnsi="仿宋" w:eastAsia="仿宋"/>
          <w:sz w:val="22"/>
          <w:szCs w:val="22"/>
        </w:rPr>
      </w:pPr>
      <w:r>
        <w:rPr>
          <w:rFonts w:ascii="仿宋" w:hAnsi="仿宋" w:eastAsia="仿宋"/>
          <w:sz w:val="22"/>
          <w:szCs w:val="22"/>
        </w:rPr>
        <w:t>2</w:t>
      </w:r>
      <w:r>
        <w:rPr>
          <w:rFonts w:hint="eastAsia" w:ascii="仿宋" w:hAnsi="仿宋" w:eastAsia="仿宋"/>
          <w:sz w:val="22"/>
          <w:szCs w:val="22"/>
        </w:rPr>
        <w:t>．本合同为固定单价合同，合同计价形式采用综合单价法，工程量及项目子目按实调整的计价方式确定。</w:t>
      </w:r>
    </w:p>
    <w:p w14:paraId="0C2B484F">
      <w:pPr>
        <w:spacing w:line="360" w:lineRule="auto"/>
        <w:ind w:firstLine="560"/>
        <w:rPr>
          <w:rFonts w:ascii="仿宋" w:hAnsi="仿宋" w:eastAsia="仿宋"/>
          <w:sz w:val="22"/>
          <w:szCs w:val="22"/>
        </w:rPr>
      </w:pPr>
      <w:r>
        <w:rPr>
          <w:rFonts w:hint="eastAsia" w:ascii="仿宋" w:hAnsi="仿宋" w:eastAsia="仿宋"/>
          <w:sz w:val="22"/>
          <w:szCs w:val="22"/>
        </w:rPr>
        <w:t>3. 工程结算总造价</w:t>
      </w:r>
    </w:p>
    <w:p w14:paraId="2B5EA098">
      <w:pPr>
        <w:spacing w:line="360" w:lineRule="auto"/>
        <w:ind w:firstLine="560"/>
        <w:rPr>
          <w:rFonts w:ascii="仿宋" w:hAnsi="仿宋" w:eastAsia="仿宋"/>
          <w:sz w:val="22"/>
          <w:szCs w:val="22"/>
        </w:rPr>
      </w:pPr>
      <w:r>
        <w:rPr>
          <w:rFonts w:hint="eastAsia" w:ascii="仿宋" w:hAnsi="仿宋" w:eastAsia="仿宋"/>
          <w:sz w:val="22"/>
          <w:szCs w:val="22"/>
        </w:rPr>
        <w:t>本项目完工后，由发包人邀请专业审计公司进行工程结算审计，工程结算审计价为本项目的工程结算总造价。</w:t>
      </w:r>
    </w:p>
    <w:p w14:paraId="70FA1B72">
      <w:pPr>
        <w:spacing w:line="360" w:lineRule="auto"/>
        <w:ind w:firstLine="560"/>
        <w:rPr>
          <w:rFonts w:ascii="仿宋" w:hAnsi="仿宋" w:eastAsia="仿宋"/>
          <w:sz w:val="22"/>
          <w:szCs w:val="22"/>
        </w:rPr>
      </w:pPr>
      <w:r>
        <w:rPr>
          <w:rFonts w:hint="eastAsia" w:ascii="仿宋" w:hAnsi="仿宋" w:eastAsia="仿宋"/>
          <w:sz w:val="22"/>
          <w:szCs w:val="22"/>
        </w:rPr>
        <w:t>4. 工程结算约定</w:t>
      </w:r>
    </w:p>
    <w:p w14:paraId="022E9055">
      <w:pPr>
        <w:spacing w:line="360" w:lineRule="auto"/>
        <w:ind w:firstLine="560"/>
        <w:rPr>
          <w:rFonts w:ascii="仿宋" w:hAnsi="仿宋" w:eastAsia="仿宋"/>
          <w:sz w:val="22"/>
          <w:szCs w:val="22"/>
        </w:rPr>
      </w:pPr>
      <w:r>
        <w:rPr>
          <w:rFonts w:hint="eastAsia" w:ascii="仿宋" w:hAnsi="仿宋" w:eastAsia="仿宋"/>
          <w:sz w:val="22"/>
          <w:szCs w:val="22"/>
        </w:rPr>
        <w:t>（1）</w:t>
      </w:r>
      <w:r>
        <w:rPr>
          <w:rFonts w:ascii="仿宋" w:hAnsi="仿宋" w:eastAsia="仿宋"/>
          <w:sz w:val="22"/>
          <w:szCs w:val="22"/>
        </w:rPr>
        <w:t>设计变更和现场签证增加（或减少）的工程量计算按照</w:t>
      </w:r>
      <w:r>
        <w:rPr>
          <w:rFonts w:hint="eastAsia" w:ascii="仿宋" w:hAnsi="仿宋" w:eastAsia="仿宋"/>
          <w:sz w:val="22"/>
          <w:szCs w:val="22"/>
        </w:rPr>
        <w:t>承包</w:t>
      </w:r>
      <w:r>
        <w:rPr>
          <w:rFonts w:ascii="仿宋" w:hAnsi="仿宋" w:eastAsia="仿宋"/>
          <w:sz w:val="22"/>
          <w:szCs w:val="22"/>
        </w:rPr>
        <w:t>人投标文件中承诺的投标综合单价（包括设备价、材料价、人工费、台班费等）进行计算</w:t>
      </w:r>
      <w:r>
        <w:rPr>
          <w:rFonts w:hint="eastAsia" w:ascii="仿宋" w:hAnsi="仿宋" w:eastAsia="仿宋"/>
          <w:sz w:val="22"/>
          <w:szCs w:val="22"/>
        </w:rPr>
        <w:t>。</w:t>
      </w:r>
    </w:p>
    <w:p w14:paraId="27C318BF">
      <w:pPr>
        <w:spacing w:line="360" w:lineRule="auto"/>
        <w:ind w:firstLine="440" w:firstLineChars="200"/>
        <w:rPr>
          <w:rFonts w:ascii="仿宋" w:hAnsi="仿宋" w:eastAsia="仿宋"/>
          <w:sz w:val="22"/>
          <w:szCs w:val="22"/>
        </w:rPr>
      </w:pPr>
      <w:r>
        <w:rPr>
          <w:rFonts w:hint="eastAsia" w:ascii="仿宋" w:hAnsi="仿宋" w:eastAsia="仿宋"/>
          <w:sz w:val="22"/>
          <w:szCs w:val="22"/>
        </w:rPr>
        <w:t>（2）如本工程施工期间发生工程变更或增加新的工程子目，承包人应提出变更工程价款的报告并提供测算依据。变更工程价款按下列方法进行：</w:t>
      </w:r>
    </w:p>
    <w:p w14:paraId="7EB7590E">
      <w:pPr>
        <w:spacing w:line="360" w:lineRule="auto"/>
        <w:ind w:firstLine="440" w:firstLineChars="200"/>
        <w:rPr>
          <w:rFonts w:ascii="仿宋" w:hAnsi="仿宋" w:eastAsia="仿宋"/>
          <w:sz w:val="22"/>
          <w:szCs w:val="22"/>
        </w:rPr>
      </w:pPr>
      <w:r>
        <w:rPr>
          <w:rFonts w:hint="eastAsia" w:ascii="仿宋" w:hAnsi="仿宋" w:eastAsia="仿宋"/>
          <w:sz w:val="22"/>
          <w:szCs w:val="22"/>
        </w:rPr>
        <w:t>①《工程量清单表》中子目、细目表有同种工作内容的单价或价格，以合同工程量清单表中子目、细目表该工作内容的单价或价格计价；</w:t>
      </w:r>
    </w:p>
    <w:p w14:paraId="4BEE9274">
      <w:pPr>
        <w:spacing w:line="360" w:lineRule="auto"/>
        <w:ind w:firstLine="440" w:firstLineChars="200"/>
        <w:rPr>
          <w:rFonts w:ascii="仿宋" w:hAnsi="仿宋" w:eastAsia="仿宋"/>
          <w:sz w:val="22"/>
          <w:szCs w:val="22"/>
        </w:rPr>
      </w:pPr>
      <w:r>
        <w:rPr>
          <w:rFonts w:hint="eastAsia" w:ascii="仿宋" w:hAnsi="仿宋" w:eastAsia="仿宋"/>
          <w:sz w:val="22"/>
          <w:szCs w:val="22"/>
        </w:rPr>
        <w:t>②《工程量清单表》中子目、细目表中没有同种工作内容的单价或价格，则应尽可能在合理范围内以细目表中相近适用的工作内容的单价或价格基础进行换算计列；</w:t>
      </w:r>
    </w:p>
    <w:p w14:paraId="1826D674">
      <w:pPr>
        <w:spacing w:line="360" w:lineRule="auto"/>
        <w:ind w:firstLine="440" w:firstLineChars="200"/>
        <w:rPr>
          <w:rFonts w:ascii="仿宋" w:hAnsi="仿宋" w:eastAsia="仿宋"/>
          <w:sz w:val="22"/>
          <w:szCs w:val="22"/>
        </w:rPr>
      </w:pPr>
      <w:r>
        <w:rPr>
          <w:rFonts w:hint="eastAsia" w:ascii="仿宋" w:hAnsi="仿宋" w:eastAsia="仿宋"/>
          <w:sz w:val="22"/>
          <w:szCs w:val="22"/>
        </w:rPr>
        <w:t>③如无相近适用的单价或价格，则按以下原则计列组价：</w:t>
      </w:r>
    </w:p>
    <w:p w14:paraId="098F00CB">
      <w:pPr>
        <w:spacing w:line="360" w:lineRule="auto"/>
        <w:ind w:firstLine="408"/>
        <w:rPr>
          <w:rFonts w:ascii="仿宋" w:hAnsi="仿宋" w:eastAsia="仿宋"/>
          <w:sz w:val="22"/>
          <w:szCs w:val="22"/>
        </w:rPr>
      </w:pPr>
      <w:r>
        <w:rPr>
          <w:rFonts w:hint="eastAsia" w:ascii="仿宋" w:hAnsi="仿宋" w:eastAsia="仿宋"/>
          <w:sz w:val="22"/>
          <w:szCs w:val="22"/>
        </w:rPr>
        <w:t>A. 材料、人工、机械的单位耗量套用上海最新预算定额中相关定额项目；</w:t>
      </w:r>
    </w:p>
    <w:p w14:paraId="134E68CB">
      <w:pPr>
        <w:spacing w:line="360" w:lineRule="auto"/>
        <w:ind w:firstLine="408"/>
        <w:rPr>
          <w:rFonts w:ascii="仿宋" w:hAnsi="仿宋" w:eastAsia="仿宋"/>
          <w:sz w:val="22"/>
          <w:szCs w:val="22"/>
        </w:rPr>
      </w:pPr>
      <w:r>
        <w:rPr>
          <w:rFonts w:hint="eastAsia" w:ascii="仿宋" w:hAnsi="仿宋" w:eastAsia="仿宋"/>
          <w:sz w:val="22"/>
          <w:szCs w:val="22"/>
        </w:rPr>
        <w:t>B. 辅材和机械的价格在《工程量清单表》中子目细目表有的则按《合同工程量清单表》中子目、细目表的价格，《工程量清单表》中子目细目表没有的则按照上海市建筑建材业市场管理总站当期发布的最新定额价格计取；</w:t>
      </w:r>
    </w:p>
    <w:p w14:paraId="69925E63">
      <w:pPr>
        <w:spacing w:line="360" w:lineRule="auto"/>
        <w:ind w:firstLine="408"/>
        <w:rPr>
          <w:rFonts w:ascii="仿宋" w:hAnsi="仿宋" w:eastAsia="仿宋"/>
          <w:sz w:val="22"/>
          <w:szCs w:val="22"/>
        </w:rPr>
      </w:pPr>
      <w:r>
        <w:rPr>
          <w:rFonts w:hint="eastAsia" w:ascii="仿宋" w:hAnsi="仿宋" w:eastAsia="仿宋"/>
          <w:sz w:val="22"/>
          <w:szCs w:val="22"/>
        </w:rPr>
        <w:t>C. 主要材料价格：如原投标报价中已有相同材料的，则按投标报价列入新综合单价中进行组价，如原投标报价中无相同材料价格的，则按投标当月《建设工程(上海地区)建材与造价资讯》中“总站信息”栏中“建设工程价格市场信息”进行新综合单价组价。</w:t>
      </w:r>
    </w:p>
    <w:p w14:paraId="56071A9D">
      <w:pPr>
        <w:spacing w:line="360" w:lineRule="auto"/>
        <w:ind w:firstLine="440" w:firstLineChars="200"/>
        <w:rPr>
          <w:rFonts w:ascii="仿宋" w:hAnsi="仿宋" w:eastAsia="仿宋"/>
          <w:sz w:val="22"/>
          <w:szCs w:val="22"/>
        </w:rPr>
      </w:pPr>
      <w:r>
        <w:rPr>
          <w:rFonts w:hint="eastAsia" w:ascii="仿宋" w:hAnsi="仿宋" w:eastAsia="仿宋"/>
          <w:sz w:val="22"/>
          <w:szCs w:val="22"/>
        </w:rPr>
        <w:t>④管理费、利润、税金按合同约定（即投标报价时的费率标准）。</w:t>
      </w:r>
    </w:p>
    <w:p w14:paraId="6A4AF45B">
      <w:pPr>
        <w:spacing w:line="360" w:lineRule="auto"/>
        <w:ind w:firstLine="440" w:firstLineChars="200"/>
        <w:rPr>
          <w:rFonts w:ascii="仿宋" w:hAnsi="仿宋" w:eastAsia="仿宋"/>
          <w:sz w:val="22"/>
          <w:szCs w:val="22"/>
        </w:rPr>
      </w:pPr>
      <w:r>
        <w:rPr>
          <w:rFonts w:hint="eastAsia" w:ascii="仿宋" w:hAnsi="仿宋" w:eastAsia="仿宋"/>
          <w:sz w:val="22"/>
          <w:szCs w:val="22"/>
        </w:rPr>
        <w:t>（3）合同价款依据招标书、投标书，应包括全部材料费、设备费（发包人自购材料及设备除外）、施工费、人工费、安装费、管理费、检测费、施工损耗、利润、税金、临时工程费、工程维护费、缺陷修复费用、工程一切险、第三者责任险、国家或地方行政管理部门强制需要承包人承担的险种费用、施工技术措施费用、一切施工所必需的因素所需费用。</w:t>
      </w:r>
    </w:p>
    <w:p w14:paraId="62DF393C">
      <w:pPr>
        <w:spacing w:line="360" w:lineRule="auto"/>
        <w:ind w:firstLine="440" w:firstLineChars="200"/>
        <w:rPr>
          <w:rFonts w:ascii="仿宋" w:hAnsi="仿宋" w:eastAsia="仿宋"/>
          <w:sz w:val="22"/>
          <w:szCs w:val="22"/>
        </w:rPr>
      </w:pPr>
      <w:r>
        <w:rPr>
          <w:rFonts w:hint="eastAsia" w:ascii="仿宋" w:hAnsi="仿宋" w:eastAsia="仿宋"/>
          <w:sz w:val="22"/>
          <w:szCs w:val="22"/>
        </w:rPr>
        <w:t>（4）措施项目费包干使用，结算时不作调整。</w:t>
      </w:r>
    </w:p>
    <w:p w14:paraId="3C0429AB">
      <w:pPr>
        <w:spacing w:line="360" w:lineRule="auto"/>
        <w:ind w:firstLine="440" w:firstLineChars="200"/>
        <w:rPr>
          <w:rFonts w:ascii="仿宋" w:hAnsi="仿宋" w:eastAsia="仿宋"/>
          <w:sz w:val="22"/>
          <w:szCs w:val="22"/>
        </w:rPr>
      </w:pPr>
      <w:r>
        <w:rPr>
          <w:rFonts w:hint="eastAsia" w:ascii="仿宋" w:hAnsi="仿宋" w:eastAsia="仿宋"/>
          <w:sz w:val="22"/>
          <w:szCs w:val="22"/>
        </w:rPr>
        <w:t>（5）承包人完工后，提交竣工资料所发生的相关费用已包含在合同价款中。</w:t>
      </w:r>
    </w:p>
    <w:p w14:paraId="3571BD3F">
      <w:pPr>
        <w:spacing w:line="360" w:lineRule="auto"/>
        <w:ind w:firstLine="560"/>
        <w:rPr>
          <w:rFonts w:ascii="仿宋" w:hAnsi="仿宋" w:eastAsia="仿宋"/>
          <w:sz w:val="22"/>
          <w:szCs w:val="22"/>
        </w:rPr>
      </w:pPr>
      <w:r>
        <w:rPr>
          <w:rFonts w:hint="eastAsia" w:ascii="仿宋" w:hAnsi="仿宋" w:eastAsia="仿宋"/>
          <w:sz w:val="22"/>
          <w:szCs w:val="22"/>
        </w:rPr>
        <w:t>5．付款结算与付款进度</w:t>
      </w:r>
    </w:p>
    <w:p w14:paraId="43A27101">
      <w:pPr>
        <w:numPr>
          <w:ilvl w:val="0"/>
          <w:numId w:val="22"/>
        </w:numPr>
        <w:adjustRightInd w:val="0"/>
        <w:snapToGrid w:val="0"/>
        <w:spacing w:line="360" w:lineRule="auto"/>
        <w:ind w:firstLine="142"/>
        <w:rPr>
          <w:rFonts w:hint="eastAsia" w:ascii="仿宋" w:hAnsi="仿宋" w:eastAsia="仿宋" w:cs="宋体"/>
          <w:bCs/>
          <w:snapToGrid w:val="0"/>
          <w:spacing w:val="-2"/>
          <w:kern w:val="0"/>
          <w:sz w:val="22"/>
          <w:szCs w:val="22"/>
          <w:highlight w:val="yellow"/>
        </w:rPr>
      </w:pPr>
      <w:r>
        <w:rPr>
          <w:rFonts w:hint="eastAsia" w:ascii="仿宋" w:hAnsi="仿宋" w:eastAsia="仿宋" w:cs="宋体"/>
          <w:bCs/>
          <w:snapToGrid w:val="0"/>
          <w:spacing w:val="-2"/>
          <w:kern w:val="0"/>
          <w:sz w:val="22"/>
          <w:szCs w:val="22"/>
          <w:highlight w:val="yellow"/>
        </w:rPr>
        <w:t>本项目无预付款；</w:t>
      </w:r>
    </w:p>
    <w:p w14:paraId="55496BFB">
      <w:pPr>
        <w:numPr>
          <w:ilvl w:val="0"/>
          <w:numId w:val="22"/>
        </w:numPr>
        <w:adjustRightInd w:val="0"/>
        <w:snapToGrid w:val="0"/>
        <w:spacing w:line="360" w:lineRule="auto"/>
        <w:ind w:firstLine="142"/>
        <w:rPr>
          <w:rFonts w:hint="eastAsia" w:ascii="仿宋" w:hAnsi="仿宋" w:eastAsia="仿宋" w:cs="宋体"/>
          <w:bCs/>
          <w:snapToGrid w:val="0"/>
          <w:spacing w:val="-2"/>
          <w:kern w:val="0"/>
          <w:sz w:val="22"/>
          <w:szCs w:val="22"/>
          <w:highlight w:val="yellow"/>
        </w:rPr>
      </w:pPr>
      <w:r>
        <w:rPr>
          <w:rFonts w:hint="eastAsia" w:ascii="仿宋" w:hAnsi="仿宋" w:eastAsia="仿宋" w:cs="宋体"/>
          <w:bCs/>
          <w:snapToGrid w:val="0"/>
          <w:spacing w:val="-2"/>
          <w:kern w:val="0"/>
          <w:sz w:val="22"/>
          <w:szCs w:val="22"/>
          <w:highlight w:val="yellow"/>
        </w:rPr>
        <w:t>工程竣工经发包人验收合格、工程资料移交发包人，承包人提供正式发票后15日内支付至合同价的80%；</w:t>
      </w:r>
    </w:p>
    <w:p w14:paraId="662367F5">
      <w:pPr>
        <w:numPr>
          <w:ilvl w:val="0"/>
          <w:numId w:val="22"/>
        </w:numPr>
        <w:adjustRightInd w:val="0"/>
        <w:snapToGrid w:val="0"/>
        <w:spacing w:line="360" w:lineRule="auto"/>
        <w:ind w:firstLine="142"/>
        <w:rPr>
          <w:rFonts w:hint="eastAsia" w:ascii="仿宋" w:hAnsi="仿宋" w:eastAsia="仿宋" w:cs="宋体"/>
          <w:bCs/>
          <w:snapToGrid w:val="0"/>
          <w:spacing w:val="-2"/>
          <w:kern w:val="0"/>
          <w:sz w:val="22"/>
          <w:szCs w:val="22"/>
          <w:highlight w:val="yellow"/>
        </w:rPr>
      </w:pPr>
      <w:r>
        <w:rPr>
          <w:rFonts w:hint="eastAsia" w:ascii="仿宋" w:hAnsi="仿宋" w:eastAsia="仿宋" w:cs="宋体"/>
          <w:bCs/>
          <w:snapToGrid w:val="0"/>
          <w:spacing w:val="-2"/>
          <w:kern w:val="0"/>
          <w:sz w:val="22"/>
          <w:szCs w:val="22"/>
          <w:highlight w:val="yellow"/>
        </w:rPr>
        <w:t>学校委托第三方单位审价结束且将审定价3%质保金打入学校账户后，支付至审定价的100%；</w:t>
      </w:r>
    </w:p>
    <w:p w14:paraId="74B8CCA3">
      <w:pPr>
        <w:numPr>
          <w:ilvl w:val="0"/>
          <w:numId w:val="22"/>
        </w:numPr>
        <w:adjustRightInd w:val="0"/>
        <w:snapToGrid w:val="0"/>
        <w:spacing w:line="360" w:lineRule="auto"/>
        <w:ind w:firstLine="142"/>
        <w:rPr>
          <w:rFonts w:ascii="仿宋" w:hAnsi="仿宋" w:eastAsia="仿宋" w:cs="宋体"/>
          <w:snapToGrid w:val="0"/>
          <w:spacing w:val="-2"/>
          <w:kern w:val="0"/>
          <w:sz w:val="22"/>
          <w:szCs w:val="22"/>
          <w:highlight w:val="yellow"/>
        </w:rPr>
      </w:pPr>
      <w:r>
        <w:rPr>
          <w:rFonts w:hint="eastAsia" w:ascii="仿宋" w:hAnsi="仿宋" w:eastAsia="仿宋" w:cs="宋体"/>
          <w:bCs/>
          <w:snapToGrid w:val="0"/>
          <w:spacing w:val="-2"/>
          <w:kern w:val="0"/>
          <w:sz w:val="22"/>
          <w:szCs w:val="22"/>
          <w:highlight w:val="yellow"/>
        </w:rPr>
        <w:t>本项目最低保修期 5年，各单位自报满足要求的保修期；缺陷责任期（2 年）满后支付质保金（不计利息）。</w:t>
      </w:r>
    </w:p>
    <w:p w14:paraId="7E27E24D">
      <w:pPr>
        <w:snapToGrid w:val="0"/>
        <w:spacing w:before="120" w:beforeLines="50" w:after="120" w:afterLines="50"/>
        <w:ind w:firstLine="420"/>
        <w:rPr>
          <w:rFonts w:ascii="仿宋" w:hAnsi="仿宋" w:eastAsia="仿宋"/>
          <w:b/>
          <w:sz w:val="22"/>
          <w:szCs w:val="22"/>
        </w:rPr>
      </w:pPr>
      <w:bookmarkStart w:id="40" w:name="_Toc230665902"/>
      <w:r>
        <w:rPr>
          <w:rFonts w:hint="eastAsia" w:ascii="仿宋" w:hAnsi="仿宋" w:eastAsia="仿宋"/>
          <w:b/>
          <w:sz w:val="22"/>
          <w:szCs w:val="22"/>
        </w:rPr>
        <w:t>四、</w:t>
      </w:r>
      <w:bookmarkEnd w:id="40"/>
      <w:r>
        <w:rPr>
          <w:rFonts w:hint="eastAsia" w:ascii="仿宋" w:hAnsi="仿宋" w:eastAsia="仿宋"/>
          <w:b/>
          <w:sz w:val="22"/>
          <w:szCs w:val="22"/>
        </w:rPr>
        <w:t>工程质量</w:t>
      </w:r>
    </w:p>
    <w:p w14:paraId="6C6EC8AB">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1．工程施工应达到协议书约定的质量标准。质量标准评定以国家或行业的质量检验评定标准为依据。工程质量因承包人原因未达到约定的标准，承包人承担违约责任。</w:t>
      </w:r>
    </w:p>
    <w:p w14:paraId="2293F933">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2．双方对工程质量有争议，由双方同意的工程质量检测机构鉴定，所需费用以及因此造成的损失，由责任方承担。双方均有责任，由双方根据其责任分别承担。</w:t>
      </w:r>
    </w:p>
    <w:p w14:paraId="43AFBC47">
      <w:pPr>
        <w:spacing w:line="360" w:lineRule="auto"/>
        <w:ind w:firstLine="442" w:firstLineChars="200"/>
        <w:outlineLvl w:val="2"/>
        <w:rPr>
          <w:rFonts w:ascii="仿宋" w:hAnsi="仿宋" w:eastAsia="仿宋"/>
          <w:b/>
          <w:sz w:val="22"/>
          <w:szCs w:val="22"/>
        </w:rPr>
      </w:pPr>
      <w:bookmarkStart w:id="41" w:name="_Toc230665903"/>
      <w:r>
        <w:rPr>
          <w:rFonts w:hint="eastAsia" w:ascii="仿宋" w:hAnsi="仿宋" w:eastAsia="仿宋"/>
          <w:b/>
          <w:sz w:val="22"/>
          <w:szCs w:val="22"/>
        </w:rPr>
        <w:t>五、安全文明施工</w:t>
      </w:r>
      <w:bookmarkEnd w:id="41"/>
    </w:p>
    <w:p w14:paraId="79476E64">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1</w:t>
      </w:r>
      <w:r>
        <w:rPr>
          <w:rFonts w:ascii="仿宋" w:hAnsi="仿宋" w:eastAsia="仿宋"/>
          <w:sz w:val="22"/>
          <w:szCs w:val="22"/>
        </w:rPr>
        <w:t>．</w:t>
      </w:r>
      <w:r>
        <w:rPr>
          <w:rFonts w:hint="eastAsia" w:ascii="仿宋" w:hAnsi="仿宋" w:eastAsia="仿宋"/>
          <w:sz w:val="22"/>
          <w:szCs w:val="22"/>
        </w:rPr>
        <w:t>承包人</w:t>
      </w:r>
      <w:r>
        <w:rPr>
          <w:rFonts w:ascii="仿宋" w:hAnsi="仿宋" w:eastAsia="仿宋"/>
          <w:sz w:val="22"/>
          <w:szCs w:val="22"/>
        </w:rPr>
        <w:t>在施工期间内，要文明施工、</w:t>
      </w:r>
      <w:r>
        <w:rPr>
          <w:rFonts w:hint="eastAsia" w:ascii="仿宋" w:hAnsi="仿宋" w:eastAsia="仿宋"/>
          <w:sz w:val="22"/>
          <w:szCs w:val="22"/>
        </w:rPr>
        <w:t>并确保</w:t>
      </w:r>
      <w:r>
        <w:rPr>
          <w:rFonts w:ascii="仿宋" w:hAnsi="仿宋" w:eastAsia="仿宋"/>
          <w:sz w:val="22"/>
          <w:szCs w:val="22"/>
        </w:rPr>
        <w:t>工程车辆</w:t>
      </w:r>
      <w:r>
        <w:rPr>
          <w:rFonts w:hint="eastAsia" w:ascii="仿宋" w:hAnsi="仿宋" w:eastAsia="仿宋"/>
          <w:sz w:val="22"/>
          <w:szCs w:val="22"/>
        </w:rPr>
        <w:t>在校区的</w:t>
      </w:r>
      <w:r>
        <w:rPr>
          <w:rFonts w:ascii="仿宋" w:hAnsi="仿宋" w:eastAsia="仿宋"/>
          <w:sz w:val="22"/>
          <w:szCs w:val="22"/>
        </w:rPr>
        <w:t>交通安全</w:t>
      </w:r>
      <w:r>
        <w:rPr>
          <w:rFonts w:hint="eastAsia" w:ascii="仿宋" w:hAnsi="仿宋" w:eastAsia="仿宋"/>
          <w:sz w:val="22"/>
          <w:szCs w:val="22"/>
        </w:rPr>
        <w:t>，如因承包人责任导致在校区内发生对发包人交通伤害事故的，承包人将承担全部经济与法律责任。</w:t>
      </w:r>
    </w:p>
    <w:p w14:paraId="662F6078">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2. 承包人</w:t>
      </w:r>
      <w:r>
        <w:rPr>
          <w:rFonts w:ascii="仿宋" w:hAnsi="仿宋" w:eastAsia="仿宋"/>
          <w:sz w:val="22"/>
          <w:szCs w:val="22"/>
        </w:rPr>
        <w:t>在施工期间内，要建立相应</w:t>
      </w:r>
      <w:r>
        <w:rPr>
          <w:rFonts w:hint="eastAsia" w:ascii="仿宋" w:hAnsi="仿宋" w:eastAsia="仿宋"/>
          <w:sz w:val="22"/>
          <w:szCs w:val="22"/>
        </w:rPr>
        <w:t>施工安全</w:t>
      </w:r>
      <w:r>
        <w:rPr>
          <w:rFonts w:ascii="仿宋" w:hAnsi="仿宋" w:eastAsia="仿宋"/>
          <w:sz w:val="22"/>
          <w:szCs w:val="22"/>
        </w:rPr>
        <w:t>措施</w:t>
      </w:r>
      <w:r>
        <w:rPr>
          <w:rFonts w:hint="eastAsia" w:ascii="仿宋" w:hAnsi="仿宋" w:eastAsia="仿宋"/>
          <w:sz w:val="22"/>
          <w:szCs w:val="22"/>
        </w:rPr>
        <w:t>，</w:t>
      </w:r>
      <w:r>
        <w:rPr>
          <w:rFonts w:ascii="仿宋" w:hAnsi="仿宋" w:eastAsia="仿宋"/>
          <w:sz w:val="22"/>
          <w:szCs w:val="22"/>
        </w:rPr>
        <w:t>确保施工、防火、用电安全等</w:t>
      </w:r>
      <w:r>
        <w:rPr>
          <w:rFonts w:hint="eastAsia" w:ascii="仿宋" w:hAnsi="仿宋" w:eastAsia="仿宋"/>
          <w:sz w:val="22"/>
          <w:szCs w:val="22"/>
        </w:rPr>
        <w:t>，如发生工伤意外，承包人将承担全部经济与法律责任（发包人有过错的除外）。</w:t>
      </w:r>
    </w:p>
    <w:p w14:paraId="3A6ECB26">
      <w:pPr>
        <w:spacing w:line="360" w:lineRule="auto"/>
        <w:ind w:firstLine="442" w:firstLineChars="200"/>
        <w:outlineLvl w:val="2"/>
        <w:rPr>
          <w:rFonts w:ascii="仿宋" w:hAnsi="仿宋" w:eastAsia="仿宋"/>
          <w:b/>
          <w:sz w:val="22"/>
          <w:szCs w:val="22"/>
        </w:rPr>
      </w:pPr>
      <w:bookmarkStart w:id="42" w:name="_Toc297123516"/>
      <w:bookmarkStart w:id="43" w:name="_Toc304295546"/>
      <w:bookmarkStart w:id="44" w:name="_Toc312677484"/>
      <w:bookmarkStart w:id="45" w:name="_Toc303539125"/>
      <w:bookmarkStart w:id="46" w:name="_Toc297216175"/>
      <w:bookmarkStart w:id="47" w:name="_Toc312678010"/>
      <w:bookmarkStart w:id="48" w:name="_Toc300934968"/>
      <w:r>
        <w:rPr>
          <w:rFonts w:hint="eastAsia" w:ascii="仿宋" w:hAnsi="仿宋" w:eastAsia="仿宋"/>
          <w:b/>
          <w:sz w:val="22"/>
          <w:szCs w:val="22"/>
        </w:rPr>
        <w:t>六、 工期延误</w:t>
      </w:r>
    </w:p>
    <w:bookmarkEnd w:id="42"/>
    <w:bookmarkEnd w:id="43"/>
    <w:bookmarkEnd w:id="44"/>
    <w:bookmarkEnd w:id="45"/>
    <w:bookmarkEnd w:id="46"/>
    <w:bookmarkEnd w:id="47"/>
    <w:bookmarkEnd w:id="48"/>
    <w:p w14:paraId="4AA781D9">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1.</w:t>
      </w:r>
      <w:bookmarkStart w:id="49" w:name="_Toc312678012"/>
      <w:bookmarkStart w:id="50" w:name="_Toc312677486"/>
      <w:bookmarkStart w:id="51" w:name="_Toc318581169"/>
      <w:bookmarkStart w:id="52" w:name="_Toc300934970"/>
      <w:bookmarkStart w:id="53" w:name="_Toc297123518"/>
      <w:bookmarkStart w:id="54" w:name="_Toc303539127"/>
      <w:bookmarkStart w:id="55" w:name="_Toc297216177"/>
      <w:bookmarkStart w:id="56" w:name="_Toc304295548"/>
      <w:r>
        <w:rPr>
          <w:rFonts w:hint="eastAsia" w:ascii="仿宋" w:hAnsi="仿宋" w:eastAsia="仿宋"/>
          <w:sz w:val="22"/>
          <w:szCs w:val="22"/>
        </w:rPr>
        <w:t>因承包人原因导致工期延误</w:t>
      </w:r>
    </w:p>
    <w:bookmarkEnd w:id="49"/>
    <w:bookmarkEnd w:id="50"/>
    <w:bookmarkEnd w:id="51"/>
    <w:p w14:paraId="033C3429">
      <w:pPr>
        <w:spacing w:line="360" w:lineRule="auto"/>
        <w:ind w:firstLine="440" w:firstLineChars="200"/>
        <w:jc w:val="left"/>
        <w:rPr>
          <w:rFonts w:ascii="仿宋" w:hAnsi="仿宋" w:eastAsia="仿宋"/>
          <w:sz w:val="22"/>
          <w:szCs w:val="22"/>
          <w:highlight w:val="yellow"/>
        </w:rPr>
      </w:pPr>
      <w:r>
        <w:rPr>
          <w:rFonts w:hint="eastAsia" w:ascii="仿宋" w:hAnsi="仿宋" w:eastAsia="仿宋"/>
          <w:sz w:val="22"/>
          <w:szCs w:val="22"/>
        </w:rPr>
        <w:t>因</w:t>
      </w:r>
      <w:bookmarkStart w:id="57" w:name="_Toc312678013"/>
      <w:bookmarkStart w:id="58" w:name="_Toc312677487"/>
      <w:bookmarkStart w:id="59" w:name="_Toc318581170"/>
      <w:r>
        <w:rPr>
          <w:rFonts w:hint="eastAsia" w:ascii="仿宋" w:hAnsi="仿宋" w:eastAsia="仿宋"/>
          <w:sz w:val="22"/>
          <w:szCs w:val="22"/>
        </w:rPr>
        <w:t>承包人原因造成工期延误，逾期竣工违约金的计算方法为：</w:t>
      </w:r>
      <w:r>
        <w:rPr>
          <w:rFonts w:hint="eastAsia" w:ascii="仿宋" w:hAnsi="仿宋" w:eastAsia="仿宋"/>
          <w:sz w:val="22"/>
          <w:szCs w:val="22"/>
          <w:highlight w:val="yellow"/>
        </w:rPr>
        <w:t>每逾期一天业主将扣罚人民币一千元的罚金。</w:t>
      </w:r>
      <w:bookmarkEnd w:id="52"/>
      <w:bookmarkEnd w:id="53"/>
      <w:bookmarkEnd w:id="54"/>
      <w:bookmarkEnd w:id="55"/>
      <w:bookmarkEnd w:id="56"/>
      <w:bookmarkEnd w:id="57"/>
      <w:bookmarkEnd w:id="58"/>
    </w:p>
    <w:bookmarkEnd w:id="59"/>
    <w:p w14:paraId="648A24AA">
      <w:pPr>
        <w:spacing w:line="360" w:lineRule="auto"/>
        <w:ind w:firstLine="440" w:firstLineChars="200"/>
        <w:jc w:val="left"/>
        <w:rPr>
          <w:rFonts w:ascii="仿宋" w:hAnsi="仿宋" w:eastAsia="仿宋"/>
          <w:sz w:val="22"/>
          <w:szCs w:val="22"/>
          <w:highlight w:val="yellow"/>
        </w:rPr>
      </w:pPr>
      <w:r>
        <w:rPr>
          <w:rFonts w:hint="eastAsia" w:ascii="仿宋" w:hAnsi="仿宋" w:eastAsia="仿宋"/>
          <w:sz w:val="22"/>
          <w:szCs w:val="22"/>
          <w:highlight w:val="yellow"/>
        </w:rPr>
        <w:t>因承包人原因造成工期延误，</w:t>
      </w:r>
      <w:bookmarkStart w:id="60" w:name="_Hlk69374319"/>
      <w:r>
        <w:rPr>
          <w:rFonts w:hint="eastAsia" w:ascii="仿宋" w:hAnsi="仿宋" w:eastAsia="仿宋"/>
          <w:sz w:val="22"/>
          <w:szCs w:val="22"/>
          <w:highlight w:val="yellow"/>
        </w:rPr>
        <w:t>逾</w:t>
      </w:r>
      <w:bookmarkStart w:id="61" w:name="_Toc318581171"/>
      <w:bookmarkStart w:id="62" w:name="_Toc312678014"/>
      <w:r>
        <w:rPr>
          <w:rFonts w:hint="eastAsia" w:ascii="仿宋" w:hAnsi="仿宋" w:eastAsia="仿宋"/>
          <w:sz w:val="22"/>
          <w:szCs w:val="22"/>
          <w:highlight w:val="yellow"/>
        </w:rPr>
        <w:t>期竣工违约金的上限：合同价格20%。</w:t>
      </w:r>
      <w:bookmarkEnd w:id="60"/>
    </w:p>
    <w:p w14:paraId="6E53CEBE">
      <w:pPr>
        <w:spacing w:line="360" w:lineRule="auto"/>
        <w:ind w:firstLine="442" w:firstLineChars="200"/>
        <w:outlineLvl w:val="2"/>
        <w:rPr>
          <w:rFonts w:ascii="仿宋" w:hAnsi="仿宋" w:eastAsia="仿宋"/>
          <w:b/>
          <w:sz w:val="22"/>
          <w:szCs w:val="22"/>
        </w:rPr>
      </w:pPr>
      <w:bookmarkStart w:id="63" w:name="_Toc351203605"/>
      <w:bookmarkStart w:id="64" w:name="_Toc296346632"/>
      <w:bookmarkStart w:id="65" w:name="_Toc337558822"/>
      <w:bookmarkStart w:id="66" w:name="_Toc296503131"/>
      <w:r>
        <w:rPr>
          <w:rFonts w:hint="eastAsia" w:ascii="仿宋" w:hAnsi="仿宋" w:eastAsia="仿宋"/>
          <w:b/>
          <w:sz w:val="22"/>
          <w:szCs w:val="22"/>
        </w:rPr>
        <w:t>七、 违约</w:t>
      </w:r>
      <w:bookmarkEnd w:id="63"/>
    </w:p>
    <w:bookmarkEnd w:id="64"/>
    <w:bookmarkEnd w:id="65"/>
    <w:bookmarkEnd w:id="66"/>
    <w:p w14:paraId="5A573F6E">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1.承包人违约的情形</w:t>
      </w:r>
    </w:p>
    <w:p w14:paraId="6FCD99DC">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在合同履行过程中发生的下列情形，属于承包人违约：</w:t>
      </w:r>
    </w:p>
    <w:p w14:paraId="0EE9781B">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（1）承包人违反合同约定进行转包或违法分包的；</w:t>
      </w:r>
    </w:p>
    <w:p w14:paraId="2DBA5D87">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（2）承包人违反合同约定采购和使用不合格的材料和工程设备的；</w:t>
      </w:r>
    </w:p>
    <w:p w14:paraId="450343A6">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（3）承包人未履行安全文明施工责任，造成安全生产事故的；</w:t>
      </w:r>
    </w:p>
    <w:p w14:paraId="300DAAED">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 xml:space="preserve">（4）因承包人原因导致工程质量不符合合同要求的； </w:t>
      </w:r>
    </w:p>
    <w:p w14:paraId="1F5CF084">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（5）承包人未经批准，私自将已按照合同约定进入施工现场的材料或设备撤离施工现场的；</w:t>
      </w:r>
    </w:p>
    <w:p w14:paraId="1E0BFD25">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（6）承包人未能按施工进度计划及时完成合同约定的工作，造成工期延误的；</w:t>
      </w:r>
    </w:p>
    <w:p w14:paraId="52563B65">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（7）承包人在缺陷责任期及保修期内，未能在合理期限对工程缺陷进行修复，或拒绝按发包人要求进行修复的；</w:t>
      </w:r>
    </w:p>
    <w:p w14:paraId="7018BDC1">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（8）承包人明确表示或者以其行为表明不履行合同主要义务的；</w:t>
      </w:r>
    </w:p>
    <w:p w14:paraId="3DE107AB">
      <w:pPr>
        <w:tabs>
          <w:tab w:val="left" w:pos="540"/>
        </w:tabs>
        <w:spacing w:line="360" w:lineRule="auto"/>
        <w:ind w:firstLine="440" w:firstLineChars="200"/>
        <w:rPr>
          <w:rFonts w:ascii="仿宋" w:hAnsi="仿宋" w:eastAsia="仿宋"/>
          <w:sz w:val="22"/>
          <w:szCs w:val="22"/>
        </w:rPr>
      </w:pPr>
      <w:r>
        <w:rPr>
          <w:rFonts w:hint="eastAsia" w:ascii="仿宋" w:hAnsi="仿宋" w:eastAsia="仿宋"/>
          <w:sz w:val="22"/>
          <w:szCs w:val="22"/>
        </w:rPr>
        <w:t>（9）承包人未能按照合同约定履行其他义务的。</w:t>
      </w:r>
    </w:p>
    <w:p w14:paraId="786E17DF">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承包人发生除本项第（8）目约定以外的其他违约情况时，监理人可向承包人发出整改通知，要求其在指定的期限内改正。如在限期内未改正的监理人或发包人可根据现场违约情形予以罚款。</w:t>
      </w:r>
    </w:p>
    <w:p w14:paraId="64283CC4">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2.承包人违约的责任</w:t>
      </w:r>
    </w:p>
    <w:p w14:paraId="0887E312">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承包人应承担因其违约行为而增加的费用和（或）延误的工期。因承包人明确表示或者以其行为表明不履行合同主要义务的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费用按照合同价格由发包人支付承包人，无合同价格的参照市场价确认。发包人继续使用的行为不免除或减轻承包人应承担的违约责任。</w:t>
      </w:r>
    </w:p>
    <w:p w14:paraId="30191F26">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3.因承包人违约解除合同后的处理</w:t>
      </w:r>
    </w:p>
    <w:p w14:paraId="0614A0D6">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因承包人原因导致合同解除的，则合同当事人应在合同解除后28天内完成估价、付款和清算，并按以下约定执行：</w:t>
      </w:r>
    </w:p>
    <w:p w14:paraId="4E949A09">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（1）合同解除后，按商定或确定承包人实际完成工作对应的合同价款，以及承包人已提供的材料、工程设备、施工设备和临时工程等的价值；</w:t>
      </w:r>
    </w:p>
    <w:p w14:paraId="416D2067">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（2）合同解除后，承包人应支付合同价的20%违约金；如违约金不能弥补发包人损失，承包人应另行支付额外的损失。</w:t>
      </w:r>
    </w:p>
    <w:p w14:paraId="5C2F57D8">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（3）合同解除后，承包人应按照发包人要求和监理人的指示完成现场的清理和撤离；</w:t>
      </w:r>
    </w:p>
    <w:p w14:paraId="137DB612">
      <w:pPr>
        <w:tabs>
          <w:tab w:val="left" w:pos="540"/>
        </w:tabs>
        <w:spacing w:line="360" w:lineRule="auto"/>
        <w:ind w:firstLine="440" w:firstLineChars="200"/>
        <w:jc w:val="left"/>
        <w:rPr>
          <w:rFonts w:ascii="仿宋" w:hAnsi="仿宋" w:eastAsia="仿宋"/>
          <w:sz w:val="22"/>
          <w:szCs w:val="22"/>
        </w:rPr>
      </w:pPr>
      <w:r>
        <w:rPr>
          <w:rFonts w:hint="eastAsia" w:ascii="仿宋" w:hAnsi="仿宋" w:eastAsia="仿宋"/>
          <w:sz w:val="22"/>
          <w:szCs w:val="22"/>
        </w:rPr>
        <w:t>（4）发包人和承包人应在合同解除后进行清算，出具最终结清付款证书，结清全部款项。</w:t>
      </w:r>
    </w:p>
    <w:p w14:paraId="7CCBAFC5">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 xml:space="preserve">因承包人违约解除合同的，发包人有权暂停对承包人的付款，查清各项付款和已扣款项。发包人和承包人未能就合同解除后的清算和款项支付达成一致的，按照争议解决的约定处理。    </w:t>
      </w:r>
    </w:p>
    <w:bookmarkEnd w:id="61"/>
    <w:bookmarkEnd w:id="62"/>
    <w:p w14:paraId="6287D29B">
      <w:pPr>
        <w:spacing w:line="360" w:lineRule="auto"/>
        <w:ind w:firstLine="442" w:firstLineChars="200"/>
        <w:outlineLvl w:val="2"/>
        <w:rPr>
          <w:rFonts w:ascii="仿宋" w:hAnsi="仿宋" w:eastAsia="仿宋"/>
          <w:b/>
          <w:sz w:val="22"/>
          <w:szCs w:val="22"/>
        </w:rPr>
      </w:pPr>
      <w:bookmarkStart w:id="67" w:name="_Toc230665904"/>
      <w:r>
        <w:rPr>
          <w:rFonts w:hint="eastAsia" w:ascii="仿宋" w:hAnsi="仿宋" w:eastAsia="仿宋"/>
          <w:b/>
          <w:sz w:val="22"/>
          <w:szCs w:val="22"/>
        </w:rPr>
        <w:t>八、</w:t>
      </w:r>
      <w:bookmarkEnd w:id="67"/>
      <w:r>
        <w:rPr>
          <w:rFonts w:hint="eastAsia" w:ascii="仿宋" w:hAnsi="仿宋" w:eastAsia="仿宋"/>
          <w:b/>
          <w:sz w:val="22"/>
          <w:szCs w:val="22"/>
        </w:rPr>
        <w:t>其他方面的专门约定</w:t>
      </w:r>
    </w:p>
    <w:p w14:paraId="15E27920">
      <w:pPr>
        <w:spacing w:line="360" w:lineRule="auto"/>
        <w:ind w:firstLine="440" w:firstLineChars="200"/>
        <w:jc w:val="left"/>
        <w:rPr>
          <w:rFonts w:ascii="仿宋" w:hAnsi="仿宋" w:eastAsia="仿宋"/>
          <w:sz w:val="22"/>
          <w:szCs w:val="22"/>
        </w:rPr>
      </w:pPr>
      <w:r>
        <w:rPr>
          <w:rFonts w:ascii="仿宋" w:hAnsi="仿宋" w:eastAsia="仿宋"/>
          <w:sz w:val="22"/>
          <w:szCs w:val="22"/>
        </w:rPr>
        <w:t>1．</w:t>
      </w:r>
      <w:r>
        <w:rPr>
          <w:rFonts w:ascii="仿宋" w:hAnsi="仿宋" w:eastAsia="仿宋"/>
          <w:sz w:val="22"/>
          <w:szCs w:val="22"/>
          <w:highlight w:val="yellow"/>
        </w:rPr>
        <w:t>根据《中华人民共和国</w:t>
      </w:r>
      <w:r>
        <w:rPr>
          <w:rFonts w:hint="eastAsia" w:ascii="仿宋" w:hAnsi="仿宋" w:eastAsia="仿宋"/>
          <w:sz w:val="22"/>
          <w:szCs w:val="22"/>
          <w:highlight w:val="yellow"/>
        </w:rPr>
        <w:t>民法典</w:t>
      </w:r>
      <w:r>
        <w:rPr>
          <w:rFonts w:ascii="仿宋" w:hAnsi="仿宋" w:eastAsia="仿宋"/>
          <w:sz w:val="22"/>
          <w:szCs w:val="22"/>
          <w:highlight w:val="yellow"/>
        </w:rPr>
        <w:t>》，双方必须诚信遵循本</w:t>
      </w:r>
      <w:r>
        <w:rPr>
          <w:rFonts w:hint="eastAsia" w:ascii="仿宋" w:hAnsi="仿宋" w:eastAsia="仿宋"/>
          <w:sz w:val="22"/>
          <w:szCs w:val="22"/>
          <w:highlight w:val="yellow"/>
        </w:rPr>
        <w:t>合同，任何一方违约均应承担本合同造价5%的违约金</w:t>
      </w:r>
      <w:r>
        <w:rPr>
          <w:rFonts w:ascii="仿宋" w:hAnsi="仿宋" w:eastAsia="仿宋"/>
          <w:sz w:val="22"/>
          <w:szCs w:val="22"/>
          <w:highlight w:val="yellow"/>
        </w:rPr>
        <w:t>。</w:t>
      </w:r>
    </w:p>
    <w:p w14:paraId="0A2E0097">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2</w:t>
      </w:r>
      <w:r>
        <w:rPr>
          <w:rFonts w:ascii="仿宋" w:hAnsi="仿宋" w:eastAsia="仿宋"/>
          <w:sz w:val="22"/>
          <w:szCs w:val="22"/>
        </w:rPr>
        <w:t>．双方在执行本</w:t>
      </w:r>
      <w:r>
        <w:rPr>
          <w:rFonts w:hint="eastAsia" w:ascii="仿宋" w:hAnsi="仿宋" w:eastAsia="仿宋"/>
          <w:sz w:val="22"/>
          <w:szCs w:val="22"/>
        </w:rPr>
        <w:t>合同</w:t>
      </w:r>
      <w:r>
        <w:rPr>
          <w:rFonts w:ascii="仿宋" w:hAnsi="仿宋" w:eastAsia="仿宋"/>
          <w:sz w:val="22"/>
          <w:szCs w:val="22"/>
        </w:rPr>
        <w:t>中，如遇争议</w:t>
      </w:r>
      <w:r>
        <w:rPr>
          <w:rFonts w:hint="eastAsia" w:ascii="仿宋" w:hAnsi="仿宋" w:eastAsia="仿宋"/>
          <w:sz w:val="22"/>
          <w:szCs w:val="22"/>
        </w:rPr>
        <w:t>事项、</w:t>
      </w:r>
      <w:r>
        <w:rPr>
          <w:rFonts w:ascii="仿宋" w:hAnsi="仿宋" w:eastAsia="仿宋"/>
          <w:sz w:val="22"/>
          <w:szCs w:val="22"/>
        </w:rPr>
        <w:t>协商不通，可</w:t>
      </w:r>
      <w:r>
        <w:rPr>
          <w:rFonts w:hint="eastAsia" w:ascii="仿宋" w:hAnsi="仿宋" w:eastAsia="仿宋"/>
          <w:sz w:val="22"/>
          <w:szCs w:val="22"/>
        </w:rPr>
        <w:t>依法</w:t>
      </w:r>
      <w:r>
        <w:rPr>
          <w:rFonts w:ascii="仿宋" w:hAnsi="仿宋" w:eastAsia="仿宋"/>
          <w:sz w:val="22"/>
          <w:szCs w:val="22"/>
        </w:rPr>
        <w:t>向工程所在地人民法院起诉。</w:t>
      </w:r>
    </w:p>
    <w:p w14:paraId="58DDCF1A">
      <w:pPr>
        <w:spacing w:line="360" w:lineRule="auto"/>
        <w:ind w:firstLine="440" w:firstLineChars="200"/>
        <w:jc w:val="left"/>
        <w:rPr>
          <w:rFonts w:ascii="仿宋" w:hAnsi="仿宋" w:eastAsia="仿宋"/>
          <w:sz w:val="22"/>
          <w:szCs w:val="22"/>
        </w:rPr>
      </w:pPr>
      <w:r>
        <w:rPr>
          <w:rFonts w:hint="eastAsia" w:ascii="仿宋" w:hAnsi="仿宋" w:eastAsia="仿宋"/>
          <w:sz w:val="22"/>
          <w:szCs w:val="22"/>
        </w:rPr>
        <w:t>3</w:t>
      </w:r>
      <w:r>
        <w:rPr>
          <w:rFonts w:ascii="仿宋" w:hAnsi="仿宋" w:eastAsia="仿宋"/>
          <w:sz w:val="22"/>
          <w:szCs w:val="22"/>
        </w:rPr>
        <w:t>．</w:t>
      </w:r>
      <w:r>
        <w:rPr>
          <w:rFonts w:hint="eastAsia" w:ascii="仿宋" w:hAnsi="仿宋" w:eastAsia="仿宋"/>
          <w:sz w:val="22"/>
          <w:szCs w:val="22"/>
        </w:rPr>
        <w:t>发包人承包人均对本合同附件的内容均已予以确认，并承诺按照执行。</w:t>
      </w:r>
    </w:p>
    <w:p w14:paraId="794EEDC5">
      <w:pPr>
        <w:spacing w:line="360" w:lineRule="auto"/>
        <w:ind w:firstLine="440" w:firstLineChars="200"/>
        <w:rPr>
          <w:rFonts w:ascii="仿宋" w:hAnsi="仿宋" w:eastAsia="仿宋"/>
          <w:sz w:val="22"/>
          <w:szCs w:val="22"/>
        </w:rPr>
      </w:pPr>
      <w:r>
        <w:rPr>
          <w:rFonts w:hint="eastAsia" w:ascii="仿宋" w:hAnsi="仿宋" w:eastAsia="仿宋"/>
          <w:sz w:val="22"/>
          <w:szCs w:val="22"/>
        </w:rPr>
        <w:t>4. 合同未尽事宜由发包人承包人另行商议并签订补充协议。</w:t>
      </w:r>
    </w:p>
    <w:p w14:paraId="1FAB903D">
      <w:pPr>
        <w:spacing w:line="360" w:lineRule="auto"/>
        <w:ind w:firstLine="440" w:firstLineChars="200"/>
        <w:rPr>
          <w:rFonts w:ascii="仿宋" w:hAnsi="仿宋" w:eastAsia="仿宋"/>
          <w:sz w:val="22"/>
          <w:szCs w:val="22"/>
        </w:rPr>
      </w:pPr>
      <w:r>
        <w:rPr>
          <w:rFonts w:hint="eastAsia" w:ascii="仿宋" w:hAnsi="仿宋" w:eastAsia="仿宋"/>
          <w:sz w:val="22"/>
          <w:szCs w:val="22"/>
        </w:rPr>
        <w:t>5. 双方根据国家、上海市以及行业的有关规定，另行签订以下协议书：</w:t>
      </w:r>
    </w:p>
    <w:p w14:paraId="0154C7D9">
      <w:pPr>
        <w:spacing w:line="360" w:lineRule="auto"/>
        <w:ind w:firstLine="440" w:firstLineChars="200"/>
        <w:rPr>
          <w:rFonts w:ascii="仿宋" w:hAnsi="仿宋" w:eastAsia="仿宋"/>
          <w:sz w:val="22"/>
          <w:szCs w:val="22"/>
        </w:rPr>
      </w:pPr>
      <w:r>
        <w:rPr>
          <w:rFonts w:hint="eastAsia" w:ascii="仿宋" w:hAnsi="仿宋" w:eastAsia="仿宋"/>
          <w:sz w:val="22"/>
          <w:szCs w:val="22"/>
        </w:rPr>
        <w:t>（1）工程廉洁协议书           （附一）</w:t>
      </w:r>
    </w:p>
    <w:p w14:paraId="0925A9C2">
      <w:pPr>
        <w:spacing w:line="360" w:lineRule="auto"/>
        <w:ind w:firstLine="440" w:firstLineChars="200"/>
        <w:rPr>
          <w:rFonts w:ascii="仿宋" w:hAnsi="仿宋" w:eastAsia="仿宋"/>
          <w:sz w:val="22"/>
          <w:szCs w:val="22"/>
        </w:rPr>
      </w:pPr>
      <w:r>
        <w:rPr>
          <w:rFonts w:hint="eastAsia" w:ascii="仿宋" w:hAnsi="仿宋" w:eastAsia="仿宋"/>
          <w:sz w:val="22"/>
          <w:szCs w:val="22"/>
        </w:rPr>
        <w:t>（2）工程质量保修协议书       （附二）</w:t>
      </w:r>
    </w:p>
    <w:p w14:paraId="1014D942">
      <w:pPr>
        <w:spacing w:line="360" w:lineRule="auto"/>
        <w:ind w:firstLine="440" w:firstLineChars="200"/>
        <w:rPr>
          <w:rFonts w:ascii="仿宋" w:hAnsi="仿宋" w:eastAsia="仿宋"/>
          <w:sz w:val="22"/>
          <w:szCs w:val="22"/>
        </w:rPr>
      </w:pPr>
      <w:r>
        <w:rPr>
          <w:rFonts w:hint="eastAsia" w:ascii="仿宋" w:hAnsi="仿宋" w:eastAsia="仿宋"/>
          <w:sz w:val="22"/>
          <w:szCs w:val="22"/>
        </w:rPr>
        <w:t>（3</w:t>
      </w:r>
      <w:r>
        <w:rPr>
          <w:rFonts w:ascii="仿宋" w:hAnsi="仿宋" w:eastAsia="仿宋"/>
          <w:sz w:val="22"/>
          <w:szCs w:val="22"/>
        </w:rPr>
        <w:t>）</w:t>
      </w:r>
      <w:r>
        <w:rPr>
          <w:rFonts w:hint="eastAsia" w:ascii="仿宋" w:hAnsi="仿宋" w:eastAsia="仿宋"/>
          <w:sz w:val="22"/>
          <w:szCs w:val="22"/>
        </w:rPr>
        <w:t>工程安全生产责任协议书   （附三）</w:t>
      </w:r>
    </w:p>
    <w:p w14:paraId="7821D88E">
      <w:pPr>
        <w:spacing w:line="360" w:lineRule="auto"/>
        <w:ind w:firstLine="440" w:firstLineChars="200"/>
        <w:rPr>
          <w:rFonts w:ascii="仿宋" w:hAnsi="仿宋" w:eastAsia="仿宋"/>
          <w:sz w:val="22"/>
          <w:szCs w:val="22"/>
        </w:rPr>
      </w:pPr>
      <w:r>
        <w:rPr>
          <w:rFonts w:hint="eastAsia" w:ascii="仿宋" w:hAnsi="仿宋" w:eastAsia="仿宋"/>
          <w:sz w:val="22"/>
          <w:szCs w:val="22"/>
        </w:rPr>
        <w:t>（4）工程治安、防火责任协议书 （附四）</w:t>
      </w:r>
    </w:p>
    <w:p w14:paraId="36DE8FF6">
      <w:pPr>
        <w:spacing w:line="360" w:lineRule="auto"/>
        <w:ind w:firstLine="440" w:firstLineChars="200"/>
        <w:rPr>
          <w:rFonts w:ascii="仿宋" w:hAnsi="仿宋" w:eastAsia="仿宋"/>
          <w:sz w:val="22"/>
          <w:szCs w:val="22"/>
        </w:rPr>
      </w:pPr>
      <w:r>
        <w:rPr>
          <w:rFonts w:hint="eastAsia" w:ascii="仿宋" w:hAnsi="仿宋" w:eastAsia="仿宋"/>
          <w:sz w:val="22"/>
          <w:szCs w:val="22"/>
        </w:rPr>
        <w:t>（5）工程文明施工责任协议书   （附五）</w:t>
      </w:r>
    </w:p>
    <w:p w14:paraId="5BEF85E9">
      <w:pPr>
        <w:spacing w:line="360" w:lineRule="auto"/>
        <w:ind w:firstLine="442" w:firstLineChars="200"/>
      </w:pPr>
      <w:r>
        <w:rPr>
          <w:rFonts w:hint="eastAsia" w:ascii="仿宋" w:hAnsi="仿宋" w:eastAsia="仿宋"/>
          <w:b/>
          <w:sz w:val="22"/>
          <w:szCs w:val="22"/>
        </w:rPr>
        <w:t xml:space="preserve">（以下无正文） </w:t>
      </w:r>
    </w:p>
    <w:p w14:paraId="2DAE23E2">
      <w:pPr>
        <w:rPr>
          <w:rFonts w:ascii="仿宋" w:hAnsi="仿宋" w:eastAsia="仿宋" w:cs="仿宋"/>
        </w:rPr>
      </w:pPr>
      <w:r>
        <w:rPr>
          <w:rFonts w:hint="eastAsia" w:ascii="仿宋" w:hAnsi="仿宋" w:eastAsia="仿宋" w:cs="仿宋"/>
        </w:rPr>
        <w:br w:type="page"/>
      </w:r>
    </w:p>
    <w:p w14:paraId="41A12442">
      <w:pPr>
        <w:rPr>
          <w:rFonts w:ascii="仿宋" w:hAnsi="仿宋" w:eastAsia="仿宋" w:cs="仿宋"/>
        </w:rPr>
      </w:pPr>
      <w:r>
        <w:rPr>
          <w:rFonts w:hint="eastAsia" w:ascii="仿宋" w:hAnsi="仿宋" w:eastAsia="仿宋" w:cs="仿宋"/>
        </w:rPr>
        <w:t>附件一：</w:t>
      </w:r>
    </w:p>
    <w:p w14:paraId="1E407724">
      <w:pPr>
        <w:pStyle w:val="5"/>
        <w:numPr>
          <w:ilvl w:val="0"/>
          <w:numId w:val="0"/>
        </w:numPr>
        <w:jc w:val="center"/>
        <w:rPr>
          <w:rFonts w:ascii="仿宋" w:hAnsi="仿宋" w:eastAsia="仿宋" w:cs="仿宋"/>
          <w:color w:val="auto"/>
        </w:rPr>
      </w:pPr>
      <w:r>
        <w:rPr>
          <w:rFonts w:hint="eastAsia" w:ascii="仿宋" w:hAnsi="仿宋" w:eastAsia="仿宋" w:cs="仿宋"/>
          <w:color w:val="auto"/>
        </w:rPr>
        <w:t>廉洁协议</w:t>
      </w:r>
    </w:p>
    <w:tbl>
      <w:tblPr>
        <w:tblStyle w:val="88"/>
        <w:tblW w:w="9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
        <w:gridCol w:w="9216"/>
      </w:tblGrid>
      <w:tr w14:paraId="25C0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3" w:hRule="atLeast"/>
        </w:trPr>
        <w:tc>
          <w:tcPr>
            <w:tcW w:w="240" w:type="dxa"/>
            <w:vMerge w:val="restart"/>
            <w:tcBorders>
              <w:top w:val="nil"/>
              <w:left w:val="nil"/>
              <w:right w:val="nil"/>
            </w:tcBorders>
            <w:vAlign w:val="center"/>
          </w:tcPr>
          <w:p w14:paraId="32A59E10">
            <w:pPr>
              <w:spacing w:line="360" w:lineRule="auto"/>
              <w:rPr>
                <w:rFonts w:ascii="仿宋" w:hAnsi="仿宋" w:eastAsia="仿宋" w:cs="仿宋"/>
                <w:sz w:val="24"/>
              </w:rPr>
            </w:pPr>
          </w:p>
        </w:tc>
        <w:tc>
          <w:tcPr>
            <w:tcW w:w="9216" w:type="dxa"/>
            <w:tcBorders>
              <w:top w:val="nil"/>
              <w:left w:val="nil"/>
              <w:bottom w:val="nil"/>
              <w:right w:val="nil"/>
            </w:tcBorders>
            <w:vAlign w:val="center"/>
          </w:tcPr>
          <w:p w14:paraId="68DA1E1D">
            <w:pPr>
              <w:spacing w:line="360" w:lineRule="auto"/>
              <w:rPr>
                <w:rFonts w:ascii="仿宋" w:hAnsi="仿宋" w:eastAsia="仿宋" w:cs="仿宋"/>
                <w:sz w:val="24"/>
                <w:u w:val="single"/>
              </w:rPr>
            </w:pPr>
            <w:r>
              <w:rPr>
                <w:rFonts w:hint="eastAsia" w:ascii="仿宋" w:hAnsi="仿宋" w:eastAsia="仿宋" w:cs="仿宋"/>
                <w:sz w:val="24"/>
              </w:rPr>
              <w:t>发包人：</w:t>
            </w:r>
            <w:r>
              <w:rPr>
                <w:rFonts w:hint="eastAsia" w:ascii="仿宋" w:hAnsi="仿宋" w:eastAsia="仿宋" w:cs="仿宋"/>
                <w:sz w:val="24"/>
                <w:u w:val="single"/>
              </w:rPr>
              <w:t xml:space="preserve"> 上海海事大学       </w:t>
            </w:r>
          </w:p>
        </w:tc>
      </w:tr>
      <w:tr w14:paraId="6FE82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240" w:type="dxa"/>
            <w:vMerge w:val="continue"/>
            <w:tcBorders>
              <w:left w:val="nil"/>
              <w:bottom w:val="nil"/>
              <w:right w:val="nil"/>
            </w:tcBorders>
          </w:tcPr>
          <w:p w14:paraId="3EC5DB3D">
            <w:pPr>
              <w:spacing w:line="360" w:lineRule="auto"/>
              <w:rPr>
                <w:rFonts w:ascii="仿宋" w:hAnsi="仿宋" w:eastAsia="仿宋" w:cs="仿宋"/>
                <w:sz w:val="24"/>
              </w:rPr>
            </w:pPr>
          </w:p>
        </w:tc>
        <w:tc>
          <w:tcPr>
            <w:tcW w:w="9216" w:type="dxa"/>
            <w:tcBorders>
              <w:top w:val="nil"/>
              <w:left w:val="nil"/>
              <w:bottom w:val="nil"/>
              <w:right w:val="nil"/>
            </w:tcBorders>
            <w:vAlign w:val="center"/>
          </w:tcPr>
          <w:p w14:paraId="20FA46B6">
            <w:pPr>
              <w:spacing w:line="360" w:lineRule="auto"/>
              <w:rPr>
                <w:rFonts w:ascii="仿宋" w:hAnsi="仿宋" w:eastAsia="仿宋" w:cs="仿宋"/>
                <w:sz w:val="24"/>
                <w:u w:val="single"/>
              </w:rPr>
            </w:pPr>
            <w:r>
              <w:rPr>
                <w:rFonts w:hint="eastAsia" w:ascii="仿宋" w:hAnsi="仿宋" w:eastAsia="仿宋" w:cs="仿宋"/>
                <w:sz w:val="24"/>
              </w:rPr>
              <w:t>承包人：</w:t>
            </w:r>
            <w:r>
              <w:rPr>
                <w:rFonts w:hint="eastAsia" w:ascii="仿宋" w:hAnsi="仿宋" w:eastAsia="仿宋" w:cs="仿宋"/>
                <w:sz w:val="24"/>
                <w:u w:val="single"/>
              </w:rPr>
              <w:t xml:space="preserve">                     </w:t>
            </w:r>
          </w:p>
        </w:tc>
      </w:tr>
    </w:tbl>
    <w:p w14:paraId="6E71E0ED">
      <w:pPr>
        <w:snapToGrid w:val="0"/>
        <w:spacing w:line="360" w:lineRule="auto"/>
        <w:rPr>
          <w:rFonts w:ascii="仿宋" w:hAnsi="仿宋" w:eastAsia="仿宋" w:cs="仿宋"/>
          <w:sz w:val="24"/>
        </w:rPr>
      </w:pPr>
      <w:r>
        <w:rPr>
          <w:rFonts w:hint="eastAsia" w:ascii="仿宋" w:hAnsi="仿宋" w:eastAsia="仿宋" w:cs="仿宋"/>
          <w:sz w:val="24"/>
        </w:rPr>
        <w:t xml:space="preserve">    </w:t>
      </w:r>
    </w:p>
    <w:p w14:paraId="7E670FB0">
      <w:pPr>
        <w:snapToGrid w:val="0"/>
        <w:spacing w:line="360" w:lineRule="auto"/>
        <w:ind w:firstLine="480"/>
        <w:rPr>
          <w:rFonts w:ascii="仿宋" w:hAnsi="仿宋" w:eastAsia="仿宋" w:cs="仿宋"/>
          <w:sz w:val="24"/>
        </w:rPr>
      </w:pPr>
      <w:r>
        <w:rPr>
          <w:rFonts w:hint="eastAsia" w:ascii="仿宋" w:hAnsi="仿宋" w:eastAsia="仿宋" w:cs="仿宋"/>
          <w:sz w:val="24"/>
        </w:rPr>
        <w:t>为了在工程建设中保持廉洁自律的工作作风，防止各种不正当行为的发生，根据国家和上海市有关建设工程承发包和廉政建设的各项规定以及《上海市建设工程承发包双方签订廉洁协议的暂行规定》，结合工程建设的特点，特订立本协议如下：</w:t>
      </w:r>
    </w:p>
    <w:p w14:paraId="0519E194">
      <w:pPr>
        <w:snapToGrid w:val="0"/>
        <w:spacing w:line="360" w:lineRule="auto"/>
        <w:ind w:firstLine="480"/>
        <w:rPr>
          <w:rFonts w:ascii="仿宋" w:hAnsi="仿宋" w:eastAsia="仿宋" w:cs="仿宋"/>
          <w:sz w:val="24"/>
        </w:rPr>
      </w:pPr>
      <w:r>
        <w:rPr>
          <w:rFonts w:hint="eastAsia" w:ascii="仿宋" w:hAnsi="仿宋" w:eastAsia="仿宋" w:cs="仿宋"/>
          <w:sz w:val="24"/>
        </w:rPr>
        <w:t>一、双方应当自觉遵守国家和上海市关于建设工程承发包工作规则以及有关廉政建设的各项规定。</w:t>
      </w:r>
    </w:p>
    <w:p w14:paraId="727446BB">
      <w:pPr>
        <w:snapToGrid w:val="0"/>
        <w:spacing w:line="360" w:lineRule="auto"/>
        <w:ind w:firstLine="480"/>
        <w:rPr>
          <w:rFonts w:ascii="仿宋" w:hAnsi="仿宋" w:eastAsia="仿宋" w:cs="仿宋"/>
          <w:sz w:val="24"/>
        </w:rPr>
      </w:pPr>
      <w:r>
        <w:rPr>
          <w:rFonts w:hint="eastAsia" w:ascii="仿宋" w:hAnsi="仿宋" w:eastAsia="仿宋" w:cs="仿宋"/>
          <w:sz w:val="24"/>
        </w:rPr>
        <w:t>二、发包人及其工作人员不得以任何形式向承包人索要和收受回扣等好处费。</w:t>
      </w:r>
    </w:p>
    <w:p w14:paraId="6E17D119">
      <w:pPr>
        <w:snapToGrid w:val="0"/>
        <w:spacing w:line="360" w:lineRule="auto"/>
        <w:ind w:firstLine="480"/>
        <w:rPr>
          <w:rFonts w:ascii="仿宋" w:hAnsi="仿宋" w:eastAsia="仿宋" w:cs="仿宋"/>
          <w:sz w:val="24"/>
        </w:rPr>
      </w:pPr>
      <w:r>
        <w:rPr>
          <w:rFonts w:hint="eastAsia" w:ascii="仿宋" w:hAnsi="仿宋" w:eastAsia="仿宋" w:cs="仿宋"/>
          <w:sz w:val="24"/>
        </w:rPr>
        <w:t>三、发包人工作人员应当保持与承包人的正常业务交往，不得接受承包人的礼金、有价证券和贵重物品，不得在承包人报销任何应由个人支付的费用。</w:t>
      </w:r>
    </w:p>
    <w:p w14:paraId="7610CAC6">
      <w:pPr>
        <w:snapToGrid w:val="0"/>
        <w:spacing w:line="360" w:lineRule="auto"/>
        <w:ind w:firstLine="480"/>
        <w:rPr>
          <w:rFonts w:ascii="仿宋" w:hAnsi="仿宋" w:eastAsia="仿宋" w:cs="仿宋"/>
          <w:sz w:val="24"/>
        </w:rPr>
      </w:pPr>
      <w:r>
        <w:rPr>
          <w:rFonts w:hint="eastAsia" w:ascii="仿宋" w:hAnsi="仿宋" w:eastAsia="仿宋" w:cs="仿宋"/>
          <w:sz w:val="24"/>
        </w:rPr>
        <w:t>四、发包人工作人员不得参加可能对公正执行公务有影响的宴请和娱乐活动。</w:t>
      </w:r>
    </w:p>
    <w:p w14:paraId="6FDADF2F">
      <w:pPr>
        <w:snapToGrid w:val="0"/>
        <w:spacing w:line="360" w:lineRule="auto"/>
        <w:ind w:firstLine="480"/>
        <w:rPr>
          <w:rFonts w:ascii="仿宋" w:hAnsi="仿宋" w:eastAsia="仿宋" w:cs="仿宋"/>
          <w:sz w:val="24"/>
        </w:rPr>
      </w:pPr>
      <w:r>
        <w:rPr>
          <w:rFonts w:hint="eastAsia" w:ascii="仿宋" w:hAnsi="仿宋" w:eastAsia="仿宋" w:cs="仿宋"/>
          <w:sz w:val="24"/>
        </w:rPr>
        <w:t>五、发包人工作人员不得要求或者接受承包人为其住房装修、婚丧嫁娶、家属和子女的工作安排以及出国等提供方便。</w:t>
      </w:r>
    </w:p>
    <w:p w14:paraId="104C70CF">
      <w:pPr>
        <w:snapToGrid w:val="0"/>
        <w:spacing w:line="360" w:lineRule="auto"/>
        <w:ind w:firstLine="480"/>
        <w:rPr>
          <w:rFonts w:ascii="仿宋" w:hAnsi="仿宋" w:eastAsia="仿宋" w:cs="仿宋"/>
          <w:sz w:val="24"/>
        </w:rPr>
      </w:pPr>
      <w:r>
        <w:rPr>
          <w:rFonts w:hint="eastAsia" w:ascii="仿宋" w:hAnsi="仿宋" w:eastAsia="仿宋" w:cs="仿宋"/>
          <w:sz w:val="24"/>
        </w:rPr>
        <w:t>六、发包人工作人员不得向承包人介绍家属或者亲友从事与发包人工程有关的材料设备供应、工程分包等经济活动。</w:t>
      </w:r>
    </w:p>
    <w:p w14:paraId="094C748A">
      <w:pPr>
        <w:snapToGrid w:val="0"/>
        <w:spacing w:line="360" w:lineRule="auto"/>
        <w:ind w:firstLine="480"/>
        <w:rPr>
          <w:rFonts w:ascii="仿宋" w:hAnsi="仿宋" w:eastAsia="仿宋" w:cs="仿宋"/>
          <w:sz w:val="24"/>
        </w:rPr>
      </w:pPr>
      <w:r>
        <w:rPr>
          <w:rFonts w:hint="eastAsia" w:ascii="仿宋" w:hAnsi="仿宋" w:eastAsia="仿宋" w:cs="仿宋"/>
          <w:sz w:val="24"/>
        </w:rPr>
        <w:t>七、承包人应当通过正常途径开展相对业务工作，不得为获取某些不正当利益而向发包人工作人员赠送礼金、有价证券和贵重物品等。</w:t>
      </w:r>
    </w:p>
    <w:p w14:paraId="567354E9">
      <w:pPr>
        <w:snapToGrid w:val="0"/>
        <w:spacing w:line="360" w:lineRule="auto"/>
        <w:ind w:firstLine="480"/>
        <w:rPr>
          <w:rFonts w:ascii="仿宋" w:hAnsi="仿宋" w:eastAsia="仿宋" w:cs="仿宋"/>
          <w:sz w:val="24"/>
        </w:rPr>
      </w:pPr>
      <w:r>
        <w:rPr>
          <w:rFonts w:hint="eastAsia" w:ascii="仿宋" w:hAnsi="仿宋" w:eastAsia="仿宋" w:cs="仿宋"/>
          <w:sz w:val="24"/>
        </w:rPr>
        <w:t>八、承包人不得为谋取私利擅自与发包人工作人员就工程承包、工程费用、材料设备供应、工程量变动、工程验收、工程质量问题处理等进行私下商谈或者达成默契。</w:t>
      </w:r>
    </w:p>
    <w:p w14:paraId="7CC9D7C5">
      <w:pPr>
        <w:snapToGrid w:val="0"/>
        <w:spacing w:line="360" w:lineRule="auto"/>
        <w:ind w:firstLine="480"/>
        <w:rPr>
          <w:rFonts w:ascii="仿宋" w:hAnsi="仿宋" w:eastAsia="仿宋" w:cs="仿宋"/>
          <w:sz w:val="24"/>
        </w:rPr>
      </w:pPr>
      <w:r>
        <w:rPr>
          <w:rFonts w:hint="eastAsia" w:ascii="仿宋" w:hAnsi="仿宋" w:eastAsia="仿宋" w:cs="仿宋"/>
          <w:sz w:val="24"/>
        </w:rPr>
        <w:t>九、承包人不得以洽谈业务、签订经济合同为借口，邀请发包人工作人员外出旅游和进入营业性高档娱乐场所。</w:t>
      </w:r>
    </w:p>
    <w:p w14:paraId="7E272FF0">
      <w:pPr>
        <w:snapToGrid w:val="0"/>
        <w:spacing w:line="360" w:lineRule="auto"/>
        <w:ind w:firstLine="480"/>
        <w:rPr>
          <w:rFonts w:ascii="仿宋" w:hAnsi="仿宋" w:eastAsia="仿宋" w:cs="仿宋"/>
          <w:sz w:val="24"/>
        </w:rPr>
      </w:pPr>
      <w:r>
        <w:rPr>
          <w:rFonts w:hint="eastAsia" w:ascii="仿宋" w:hAnsi="仿宋" w:eastAsia="仿宋" w:cs="仿宋"/>
          <w:sz w:val="24"/>
        </w:rPr>
        <w:t>十、承包人不得为发包人单位和个人购置或者提供通讯工具、交通工具、家电、高档办公用品等物品。</w:t>
      </w:r>
    </w:p>
    <w:p w14:paraId="5644E838">
      <w:pPr>
        <w:snapToGrid w:val="0"/>
        <w:spacing w:line="360" w:lineRule="auto"/>
        <w:ind w:firstLine="480"/>
        <w:rPr>
          <w:rFonts w:ascii="仿宋" w:hAnsi="仿宋" w:eastAsia="仿宋" w:cs="仿宋"/>
          <w:sz w:val="24"/>
        </w:rPr>
      </w:pPr>
      <w:r>
        <w:rPr>
          <w:rFonts w:hint="eastAsia" w:ascii="仿宋" w:hAnsi="仿宋" w:eastAsia="仿宋" w:cs="仿宋"/>
          <w:sz w:val="24"/>
        </w:rPr>
        <w:t>十一、承包人如发现发包人工作人员有违反上述协议者，应向发包人领导或者发包人上级单位举报。发包人不得找任何借口对承包人进行报复。发包人对举报属实和严格遵守廉洁协议的承包人，在同等条件下给予承接后续工程的优先邀请投标权。</w:t>
      </w:r>
    </w:p>
    <w:p w14:paraId="232DFE07">
      <w:pPr>
        <w:snapToGrid w:val="0"/>
        <w:spacing w:line="360" w:lineRule="auto"/>
        <w:ind w:firstLine="480"/>
        <w:rPr>
          <w:rFonts w:ascii="仿宋" w:hAnsi="仿宋" w:eastAsia="仿宋" w:cs="仿宋"/>
          <w:sz w:val="24"/>
        </w:rPr>
      </w:pPr>
      <w:r>
        <w:rPr>
          <w:rFonts w:hint="eastAsia" w:ascii="仿宋" w:hAnsi="仿宋" w:eastAsia="仿宋" w:cs="仿宋"/>
          <w:sz w:val="24"/>
        </w:rPr>
        <w:t>十二、发包人发现承包人有违反本协议或者采用不正当的手段行贿发包人工作人员，发包人根据具体情节和造成的后果追究承包人工程合同造价l~~5％的违约金。由此给发包人单位造成的损失均由承包人承担，承包人用不正当手段获取的非法所得由发包人单位予以追缴。</w:t>
      </w:r>
    </w:p>
    <w:p w14:paraId="57A25480">
      <w:pPr>
        <w:pStyle w:val="21"/>
        <w:spacing w:before="48" w:line="360" w:lineRule="auto"/>
        <w:rPr>
          <w:rFonts w:ascii="仿宋" w:hAnsi="仿宋" w:eastAsia="仿宋" w:cs="仿宋"/>
        </w:rPr>
      </w:pPr>
      <w:r>
        <w:rPr>
          <w:rFonts w:hint="eastAsia" w:ascii="仿宋" w:hAnsi="仿宋" w:eastAsia="仿宋" w:cs="仿宋"/>
        </w:rPr>
        <w:t>十三、本廉洁协议适用于</w:t>
      </w:r>
      <w:r>
        <w:rPr>
          <w:rFonts w:hint="eastAsia" w:ascii="仿宋" w:hAnsi="仿宋" w:eastAsia="仿宋" w:cs="仿宋"/>
          <w:u w:val="single"/>
        </w:rPr>
        <w:t xml:space="preserve">                                   </w:t>
      </w:r>
      <w:r>
        <w:rPr>
          <w:rFonts w:hint="eastAsia" w:ascii="仿宋" w:hAnsi="仿宋" w:eastAsia="仿宋" w:cs="仿宋"/>
        </w:rPr>
        <w:t>，与工程承发包合同具有同等法律效力。经协议双方签署后立即生效。</w:t>
      </w:r>
    </w:p>
    <w:p w14:paraId="10E1BD0C">
      <w:pPr>
        <w:snapToGrid w:val="0"/>
        <w:spacing w:line="360" w:lineRule="auto"/>
        <w:ind w:firstLine="480"/>
        <w:rPr>
          <w:rFonts w:ascii="仿宋" w:hAnsi="仿宋" w:eastAsia="仿宋" w:cs="仿宋"/>
          <w:sz w:val="24"/>
        </w:rPr>
      </w:pPr>
      <w:r>
        <w:rPr>
          <w:rFonts w:hint="eastAsia" w:ascii="仿宋" w:hAnsi="仿宋" w:eastAsia="仿宋" w:cs="仿宋"/>
          <w:sz w:val="24"/>
        </w:rPr>
        <w:t>十四、本协议一式贰份，甲、乙双方各执一份。</w:t>
      </w:r>
    </w:p>
    <w:p w14:paraId="0FEAAEC7">
      <w:pPr>
        <w:snapToGrid w:val="0"/>
        <w:spacing w:line="360" w:lineRule="auto"/>
        <w:ind w:firstLine="480"/>
        <w:rPr>
          <w:rFonts w:ascii="仿宋" w:hAnsi="仿宋" w:eastAsia="仿宋" w:cs="仿宋"/>
          <w:sz w:val="24"/>
        </w:rPr>
      </w:pPr>
    </w:p>
    <w:p w14:paraId="66C81809">
      <w:pPr>
        <w:snapToGrid w:val="0"/>
        <w:spacing w:line="360" w:lineRule="auto"/>
        <w:rPr>
          <w:rFonts w:ascii="仿宋" w:hAnsi="仿宋" w:eastAsia="仿宋" w:cs="仿宋"/>
          <w:sz w:val="24"/>
        </w:rPr>
      </w:pPr>
    </w:p>
    <w:p w14:paraId="3A0E24FC">
      <w:pPr>
        <w:snapToGrid w:val="0"/>
        <w:spacing w:line="360" w:lineRule="auto"/>
        <w:rPr>
          <w:rFonts w:ascii="仿宋" w:hAnsi="仿宋" w:eastAsia="仿宋" w:cs="仿宋"/>
          <w:sz w:val="24"/>
        </w:rPr>
      </w:pPr>
    </w:p>
    <w:p w14:paraId="0AF36C85">
      <w:pPr>
        <w:snapToGrid w:val="0"/>
        <w:spacing w:line="360" w:lineRule="auto"/>
        <w:rPr>
          <w:rFonts w:ascii="仿宋" w:hAnsi="仿宋" w:eastAsia="仿宋" w:cs="仿宋"/>
          <w:sz w:val="24"/>
        </w:rPr>
      </w:pPr>
      <w:r>
        <w:rPr>
          <w:rFonts w:hint="eastAsia" w:ascii="仿宋" w:hAnsi="仿宋" w:eastAsia="仿宋" w:cs="仿宋"/>
          <w:sz w:val="24"/>
        </w:rPr>
        <w:t>发包人：上海海事大学(盖章)</w:t>
      </w:r>
      <w:r>
        <w:rPr>
          <w:rFonts w:hint="eastAsia" w:ascii="仿宋" w:hAnsi="仿宋" w:eastAsia="仿宋" w:cs="仿宋"/>
          <w:sz w:val="24"/>
        </w:rPr>
        <w:tab/>
      </w:r>
      <w:r>
        <w:rPr>
          <w:rFonts w:hint="eastAsia" w:ascii="仿宋" w:hAnsi="仿宋" w:eastAsia="仿宋" w:cs="仿宋"/>
          <w:sz w:val="24"/>
        </w:rPr>
        <w:t xml:space="preserve">       承包人：(盖章)</w:t>
      </w:r>
    </w:p>
    <w:p w14:paraId="170EE314">
      <w:pPr>
        <w:pStyle w:val="45"/>
        <w:snapToGrid w:val="0"/>
        <w:spacing w:line="360" w:lineRule="auto"/>
        <w:ind w:firstLine="482"/>
        <w:rPr>
          <w:rFonts w:ascii="仿宋" w:hAnsi="仿宋" w:eastAsia="仿宋" w:cs="仿宋"/>
          <w:color w:val="auto"/>
        </w:rPr>
      </w:pPr>
    </w:p>
    <w:p w14:paraId="3BE9CDA5">
      <w:pPr>
        <w:pStyle w:val="45"/>
        <w:snapToGrid w:val="0"/>
        <w:spacing w:line="360" w:lineRule="auto"/>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法定代表人：</w:t>
      </w:r>
    </w:p>
    <w:p w14:paraId="4F25D1F3">
      <w:pPr>
        <w:pStyle w:val="45"/>
        <w:snapToGrid w:val="0"/>
        <w:spacing w:line="360" w:lineRule="auto"/>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或委托代理人：</w:t>
      </w:r>
    </w:p>
    <w:p w14:paraId="44069CA3">
      <w:pPr>
        <w:snapToGrid w:val="0"/>
        <w:spacing w:line="360" w:lineRule="auto"/>
        <w:ind w:firstLine="480"/>
        <w:rPr>
          <w:rFonts w:ascii="仿宋" w:hAnsi="仿宋" w:eastAsia="仿宋" w:cs="仿宋"/>
          <w:sz w:val="24"/>
        </w:rPr>
      </w:pPr>
    </w:p>
    <w:p w14:paraId="73408583">
      <w:pPr>
        <w:snapToGrid w:val="0"/>
        <w:spacing w:line="360" w:lineRule="auto"/>
        <w:jc w:val="center"/>
        <w:rPr>
          <w:rFonts w:ascii="仿宋" w:hAnsi="仿宋" w:eastAsia="仿宋" w:cs="仿宋"/>
          <w:sz w:val="24"/>
        </w:rPr>
      </w:pPr>
      <w:r>
        <w:rPr>
          <w:rFonts w:hint="eastAsia" w:ascii="仿宋" w:hAnsi="仿宋" w:eastAsia="仿宋" w:cs="仿宋"/>
          <w:sz w:val="24"/>
        </w:rPr>
        <w:t>签订日期：  年 月 日</w:t>
      </w:r>
    </w:p>
    <w:p w14:paraId="24D20BA2">
      <w:pPr>
        <w:snapToGrid w:val="0"/>
        <w:spacing w:line="360" w:lineRule="auto"/>
        <w:ind w:firstLine="480"/>
        <w:rPr>
          <w:rFonts w:ascii="仿宋" w:hAnsi="仿宋" w:eastAsia="仿宋" w:cs="仿宋"/>
          <w:sz w:val="24"/>
        </w:rPr>
      </w:pPr>
    </w:p>
    <w:p w14:paraId="4C2F65FA">
      <w:pPr>
        <w:snapToGrid w:val="0"/>
        <w:spacing w:line="360" w:lineRule="auto"/>
        <w:ind w:firstLine="480"/>
        <w:rPr>
          <w:rFonts w:ascii="仿宋" w:hAnsi="仿宋" w:eastAsia="仿宋" w:cs="仿宋"/>
          <w:sz w:val="24"/>
        </w:rPr>
      </w:pPr>
    </w:p>
    <w:p w14:paraId="5E65DE03">
      <w:pPr>
        <w:snapToGrid w:val="0"/>
        <w:spacing w:line="360" w:lineRule="auto"/>
        <w:rPr>
          <w:rFonts w:ascii="仿宋" w:hAnsi="仿宋" w:eastAsia="仿宋" w:cs="仿宋"/>
          <w:sz w:val="24"/>
        </w:rPr>
      </w:pPr>
    </w:p>
    <w:p w14:paraId="21042BD8">
      <w:pPr>
        <w:tabs>
          <w:tab w:val="left" w:pos="5000"/>
        </w:tabs>
        <w:spacing w:line="360" w:lineRule="auto"/>
        <w:ind w:firstLine="490"/>
        <w:jc w:val="center"/>
        <w:rPr>
          <w:rFonts w:ascii="仿宋" w:hAnsi="仿宋" w:eastAsia="仿宋" w:cs="仿宋"/>
          <w:sz w:val="24"/>
        </w:rPr>
      </w:pPr>
      <w:r>
        <w:rPr>
          <w:rFonts w:hint="eastAsia" w:ascii="仿宋" w:hAnsi="仿宋" w:eastAsia="仿宋" w:cs="仿宋"/>
          <w:sz w:val="24"/>
        </w:rPr>
        <w:br w:type="page"/>
      </w:r>
      <w:bookmarkStart w:id="68" w:name="_Toc108340983"/>
      <w:bookmarkStart w:id="69" w:name="_Toc86473611"/>
    </w:p>
    <w:p w14:paraId="7F93DA27">
      <w:pPr>
        <w:rPr>
          <w:rFonts w:ascii="仿宋" w:hAnsi="仿宋" w:eastAsia="仿宋" w:cs="仿宋"/>
        </w:rPr>
      </w:pPr>
      <w:r>
        <w:rPr>
          <w:rFonts w:hint="eastAsia" w:ascii="仿宋" w:hAnsi="仿宋" w:eastAsia="仿宋" w:cs="仿宋"/>
        </w:rPr>
        <w:t>附件二：</w:t>
      </w:r>
    </w:p>
    <w:p w14:paraId="37C14DA3">
      <w:pPr>
        <w:spacing w:before="120" w:beforeLines="50" w:after="120" w:afterLines="50" w:line="440" w:lineRule="exact"/>
        <w:jc w:val="center"/>
        <w:rPr>
          <w:rFonts w:ascii="仿宋" w:hAnsi="仿宋" w:eastAsia="仿宋" w:cs="仿宋"/>
          <w:sz w:val="24"/>
        </w:rPr>
      </w:pPr>
      <w:r>
        <w:rPr>
          <w:rFonts w:hint="eastAsia" w:ascii="仿宋" w:hAnsi="仿宋" w:eastAsia="仿宋" w:cs="仿宋"/>
          <w:sz w:val="24"/>
        </w:rPr>
        <w:t>工程质量保修书</w:t>
      </w:r>
    </w:p>
    <w:p w14:paraId="75BE0031">
      <w:pPr>
        <w:spacing w:line="440" w:lineRule="exact"/>
        <w:ind w:firstLine="480" w:firstLineChars="200"/>
        <w:rPr>
          <w:rFonts w:ascii="仿宋" w:hAnsi="仿宋" w:eastAsia="仿宋" w:cs="仿宋"/>
          <w:sz w:val="24"/>
        </w:rPr>
      </w:pPr>
      <w:r>
        <w:rPr>
          <w:rFonts w:hint="eastAsia" w:ascii="仿宋" w:hAnsi="仿宋" w:eastAsia="仿宋" w:cs="仿宋"/>
          <w:sz w:val="24"/>
        </w:rPr>
        <w:t>发包人（全称）：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2E7C8C2">
      <w:pPr>
        <w:spacing w:line="440" w:lineRule="exact"/>
        <w:rPr>
          <w:rFonts w:ascii="仿宋" w:hAnsi="仿宋" w:eastAsia="仿宋" w:cs="仿宋"/>
          <w:sz w:val="24"/>
        </w:rPr>
      </w:pPr>
      <w:r>
        <w:rPr>
          <w:rFonts w:hint="eastAsia" w:ascii="仿宋" w:hAnsi="仿宋" w:eastAsia="仿宋" w:cs="仿宋"/>
          <w:sz w:val="24"/>
        </w:rPr>
        <w:t>　　承包人（全称）：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756EC342">
      <w:pPr>
        <w:spacing w:line="440" w:lineRule="exact"/>
        <w:rPr>
          <w:rFonts w:ascii="仿宋" w:hAnsi="仿宋" w:eastAsia="仿宋" w:cs="仿宋"/>
          <w:sz w:val="24"/>
        </w:rPr>
      </w:pPr>
    </w:p>
    <w:p w14:paraId="6E3030D8">
      <w:pPr>
        <w:spacing w:line="360" w:lineRule="auto"/>
        <w:rPr>
          <w:rFonts w:ascii="仿宋" w:hAnsi="仿宋" w:eastAsia="仿宋" w:cs="仿宋"/>
          <w:sz w:val="24"/>
        </w:rPr>
      </w:pPr>
      <w:r>
        <w:rPr>
          <w:rFonts w:hint="eastAsia" w:ascii="仿宋" w:hAnsi="仿宋" w:eastAsia="仿宋" w:cs="仿宋"/>
          <w:sz w:val="24"/>
        </w:rPr>
        <w:t>　　发包人和承包人根据《中华人民共和国建筑法》和《建设工程质量管理条例》，经协商一致就</w:t>
      </w:r>
      <w:r>
        <w:rPr>
          <w:rFonts w:hint="eastAsia" w:ascii="仿宋" w:hAnsi="仿宋" w:eastAsia="仿宋" w:cs="仿宋"/>
          <w:sz w:val="24"/>
          <w:u w:val="single"/>
        </w:rPr>
        <w:t xml:space="preserve">                </w:t>
      </w:r>
      <w:r>
        <w:rPr>
          <w:rFonts w:hint="eastAsia" w:ascii="仿宋" w:hAnsi="仿宋" w:eastAsia="仿宋" w:cs="仿宋"/>
          <w:sz w:val="24"/>
        </w:rPr>
        <w:t>（工程全称）签订工程质量保修书。</w:t>
      </w:r>
    </w:p>
    <w:p w14:paraId="75F5907B">
      <w:pPr>
        <w:spacing w:line="360" w:lineRule="auto"/>
        <w:rPr>
          <w:rFonts w:ascii="仿宋" w:hAnsi="仿宋" w:eastAsia="仿宋" w:cs="仿宋"/>
          <w:sz w:val="24"/>
        </w:rPr>
      </w:pPr>
      <w:r>
        <w:rPr>
          <w:rFonts w:hint="eastAsia" w:ascii="仿宋" w:hAnsi="仿宋" w:eastAsia="仿宋" w:cs="仿宋"/>
          <w:sz w:val="24"/>
        </w:rPr>
        <w:t>　　一、工程质量保修范围和内容</w:t>
      </w:r>
    </w:p>
    <w:p w14:paraId="62F9016F">
      <w:pPr>
        <w:spacing w:line="360" w:lineRule="auto"/>
        <w:rPr>
          <w:rFonts w:ascii="仿宋" w:hAnsi="仿宋" w:eastAsia="仿宋" w:cs="仿宋"/>
          <w:sz w:val="24"/>
        </w:rPr>
      </w:pPr>
      <w:r>
        <w:rPr>
          <w:rFonts w:hint="eastAsia" w:ascii="仿宋" w:hAnsi="仿宋" w:eastAsia="仿宋" w:cs="仿宋"/>
          <w:sz w:val="24"/>
        </w:rPr>
        <w:t>　　承包人在质量保修期内，按照有关法律规定和合同约定，承担工程质量保修责任。</w:t>
      </w:r>
    </w:p>
    <w:p w14:paraId="4C4CAEF8">
      <w:pPr>
        <w:spacing w:line="360" w:lineRule="auto"/>
        <w:rPr>
          <w:rFonts w:ascii="仿宋" w:hAnsi="仿宋" w:eastAsia="仿宋" w:cs="仿宋"/>
          <w:sz w:val="24"/>
        </w:rPr>
      </w:pPr>
      <w:r>
        <w:rPr>
          <w:rFonts w:hint="eastAsia" w:ascii="仿宋" w:hAnsi="仿宋" w:eastAsia="仿宋" w:cs="仿宋"/>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570C0B7">
      <w:pPr>
        <w:spacing w:line="360" w:lineRule="auto"/>
        <w:rPr>
          <w:rFonts w:ascii="仿宋" w:hAnsi="仿宋" w:eastAsia="仿宋" w:cs="仿宋"/>
          <w:sz w:val="24"/>
        </w:rPr>
      </w:pPr>
      <w:r>
        <w:rPr>
          <w:rFonts w:hint="eastAsia" w:ascii="仿宋" w:hAnsi="仿宋" w:eastAsia="仿宋" w:cs="仿宋"/>
          <w:sz w:val="24"/>
        </w:rPr>
        <w:t>　　</w:t>
      </w:r>
      <w:r>
        <w:rPr>
          <w:rFonts w:hint="eastAsia" w:ascii="仿宋" w:hAnsi="仿宋" w:eastAsia="仿宋" w:cs="仿宋"/>
          <w:sz w:val="24"/>
          <w:u w:val="single"/>
        </w:rPr>
        <w:t xml:space="preserve">                                                                                                                                                                         </w:t>
      </w:r>
      <w:r>
        <w:rPr>
          <w:rFonts w:hint="eastAsia" w:ascii="仿宋" w:hAnsi="仿宋" w:eastAsia="仿宋" w:cs="仿宋"/>
          <w:sz w:val="24"/>
        </w:rPr>
        <w:t>。</w:t>
      </w:r>
    </w:p>
    <w:p w14:paraId="2A695589">
      <w:pPr>
        <w:spacing w:line="360" w:lineRule="auto"/>
        <w:rPr>
          <w:rFonts w:ascii="仿宋" w:hAnsi="仿宋" w:eastAsia="仿宋" w:cs="仿宋"/>
          <w:sz w:val="24"/>
        </w:rPr>
      </w:pPr>
      <w:r>
        <w:rPr>
          <w:rFonts w:hint="eastAsia" w:ascii="仿宋" w:hAnsi="仿宋" w:eastAsia="仿宋" w:cs="仿宋"/>
          <w:b/>
          <w:sz w:val="24"/>
        </w:rPr>
        <w:t>　　</w:t>
      </w:r>
      <w:r>
        <w:rPr>
          <w:rFonts w:hint="eastAsia" w:ascii="仿宋" w:hAnsi="仿宋" w:eastAsia="仿宋" w:cs="仿宋"/>
          <w:sz w:val="24"/>
        </w:rPr>
        <w:t>二、质量保修期</w:t>
      </w:r>
    </w:p>
    <w:p w14:paraId="76A5C00D">
      <w:pPr>
        <w:spacing w:line="360" w:lineRule="auto"/>
        <w:ind w:firstLine="480" w:firstLineChars="200"/>
        <w:rPr>
          <w:rFonts w:ascii="仿宋" w:hAnsi="仿宋" w:eastAsia="仿宋" w:cs="仿宋"/>
          <w:sz w:val="24"/>
        </w:rPr>
      </w:pPr>
      <w:r>
        <w:rPr>
          <w:rFonts w:hint="eastAsia" w:ascii="仿宋" w:hAnsi="仿宋" w:eastAsia="仿宋" w:cs="仿宋"/>
          <w:sz w:val="24"/>
        </w:rPr>
        <w:t>根据《建设工程质量管理条例》及有关规定，工程的质量保修期如下：</w:t>
      </w:r>
    </w:p>
    <w:p w14:paraId="2D019833">
      <w:pPr>
        <w:ind w:firstLine="480" w:firstLineChars="200"/>
        <w:rPr>
          <w:rFonts w:ascii="仿宋" w:hAnsi="仿宋" w:eastAsia="仿宋" w:cs="仿宋"/>
          <w:sz w:val="24"/>
        </w:rPr>
      </w:pPr>
      <w:r>
        <w:rPr>
          <w:rFonts w:hint="eastAsia" w:ascii="仿宋" w:hAnsi="仿宋" w:eastAsia="仿宋" w:cs="仿宋"/>
          <w:sz w:val="24"/>
        </w:rPr>
        <w:t>1．地基基础工程和主体结构工程为设计文件规定的工程合理使用年限；</w:t>
      </w:r>
    </w:p>
    <w:p w14:paraId="79BC38B6">
      <w:pPr>
        <w:spacing w:line="360" w:lineRule="auto"/>
        <w:ind w:firstLine="480" w:firstLineChars="200"/>
        <w:rPr>
          <w:rFonts w:ascii="仿宋" w:hAnsi="仿宋" w:eastAsia="仿宋" w:cs="仿宋"/>
          <w:sz w:val="24"/>
        </w:rPr>
      </w:pPr>
      <w:r>
        <w:rPr>
          <w:rFonts w:hint="eastAsia" w:ascii="仿宋" w:hAnsi="仿宋" w:eastAsia="仿宋" w:cs="仿宋"/>
          <w:sz w:val="24"/>
        </w:rPr>
        <w:t>2．屋面防水工程、有防水要求的卫生间、房间和外墙面的防渗     为</w:t>
      </w:r>
      <w:r>
        <w:rPr>
          <w:rFonts w:hint="eastAsia" w:ascii="仿宋" w:hAnsi="仿宋" w:eastAsia="仿宋" w:cs="仿宋"/>
          <w:sz w:val="24"/>
          <w:u w:val="single"/>
        </w:rPr>
        <w:t xml:space="preserve">        </w:t>
      </w:r>
      <w:r>
        <w:rPr>
          <w:rFonts w:hint="eastAsia" w:ascii="仿宋" w:hAnsi="仿宋" w:eastAsia="仿宋" w:cs="仿宋"/>
          <w:sz w:val="24"/>
        </w:rPr>
        <w:t>年；</w:t>
      </w:r>
    </w:p>
    <w:p w14:paraId="59EC53EA">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3．装修工程为</w:t>
      </w:r>
      <w:r>
        <w:rPr>
          <w:rFonts w:hint="eastAsia" w:ascii="仿宋" w:hAnsi="仿宋" w:eastAsia="仿宋" w:cs="仿宋"/>
          <w:sz w:val="24"/>
          <w:u w:val="single"/>
        </w:rPr>
        <w:t xml:space="preserve">         </w:t>
      </w:r>
      <w:r>
        <w:rPr>
          <w:rFonts w:hint="eastAsia" w:ascii="仿宋" w:hAnsi="仿宋" w:eastAsia="仿宋" w:cs="仿宋"/>
          <w:sz w:val="24"/>
        </w:rPr>
        <w:t>年；</w:t>
      </w:r>
    </w:p>
    <w:p w14:paraId="459CB682">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4．电气管线、给排水管道、设备安装工程为</w:t>
      </w:r>
      <w:r>
        <w:rPr>
          <w:rFonts w:hint="eastAsia" w:ascii="仿宋" w:hAnsi="仿宋" w:eastAsia="仿宋" w:cs="仿宋"/>
          <w:sz w:val="24"/>
          <w:u w:val="single"/>
        </w:rPr>
        <w:t xml:space="preserve">         </w:t>
      </w:r>
      <w:r>
        <w:rPr>
          <w:rFonts w:hint="eastAsia" w:ascii="仿宋" w:hAnsi="仿宋" w:eastAsia="仿宋" w:cs="仿宋"/>
          <w:sz w:val="24"/>
        </w:rPr>
        <w:t>年；</w:t>
      </w:r>
    </w:p>
    <w:p w14:paraId="78FD5828">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5．供热与供冷系统为</w:t>
      </w:r>
      <w:r>
        <w:rPr>
          <w:rFonts w:hint="eastAsia" w:ascii="仿宋" w:hAnsi="仿宋" w:eastAsia="仿宋" w:cs="仿宋"/>
          <w:sz w:val="24"/>
          <w:u w:val="single"/>
        </w:rPr>
        <w:t xml:space="preserve">         </w:t>
      </w:r>
      <w:r>
        <w:rPr>
          <w:rFonts w:hint="eastAsia" w:ascii="仿宋" w:hAnsi="仿宋" w:eastAsia="仿宋" w:cs="仿宋"/>
          <w:sz w:val="24"/>
        </w:rPr>
        <w:t>个采暖期、供冷期；</w:t>
      </w:r>
    </w:p>
    <w:p w14:paraId="441DE402">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6．住宅小区内的给排水设施、道路等配套工程为</w:t>
      </w:r>
      <w:r>
        <w:rPr>
          <w:rFonts w:hint="eastAsia" w:ascii="仿宋" w:hAnsi="仿宋" w:eastAsia="仿宋" w:cs="仿宋"/>
          <w:sz w:val="24"/>
          <w:u w:val="single"/>
        </w:rPr>
        <w:t xml:space="preserve">         </w:t>
      </w:r>
      <w:r>
        <w:rPr>
          <w:rFonts w:hint="eastAsia" w:ascii="仿宋" w:hAnsi="仿宋" w:eastAsia="仿宋" w:cs="仿宋"/>
          <w:sz w:val="24"/>
        </w:rPr>
        <w:t>年；</w:t>
      </w:r>
    </w:p>
    <w:p w14:paraId="19771B30">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7．其他项目保修期限约定如下：</w:t>
      </w:r>
    </w:p>
    <w:p w14:paraId="0C883696">
      <w:pPr>
        <w:spacing w:line="360" w:lineRule="auto"/>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w:t>
      </w:r>
    </w:p>
    <w:p w14:paraId="6E67AE1E">
      <w:pPr>
        <w:spacing w:line="360" w:lineRule="auto"/>
        <w:rPr>
          <w:rFonts w:ascii="仿宋" w:hAnsi="仿宋" w:eastAsia="仿宋" w:cs="仿宋"/>
          <w:sz w:val="24"/>
        </w:rPr>
      </w:pPr>
      <w:r>
        <w:rPr>
          <w:rFonts w:hint="eastAsia" w:ascii="仿宋" w:hAnsi="仿宋" w:eastAsia="仿宋" w:cs="仿宋"/>
          <w:sz w:val="24"/>
        </w:rPr>
        <w:t>　　质量保修期自工程竣工验收合格之日起计算。</w:t>
      </w:r>
    </w:p>
    <w:p w14:paraId="3FD7912F">
      <w:pPr>
        <w:spacing w:line="360" w:lineRule="auto"/>
        <w:ind w:firstLine="480" w:firstLineChars="200"/>
        <w:rPr>
          <w:rFonts w:ascii="仿宋" w:hAnsi="仿宋" w:eastAsia="仿宋" w:cs="仿宋"/>
          <w:sz w:val="24"/>
        </w:rPr>
      </w:pPr>
      <w:r>
        <w:rPr>
          <w:rFonts w:hint="eastAsia" w:ascii="仿宋" w:hAnsi="仿宋" w:eastAsia="仿宋" w:cs="仿宋"/>
          <w:sz w:val="24"/>
        </w:rPr>
        <w:t>三、缺陷责任期</w:t>
      </w:r>
    </w:p>
    <w:p w14:paraId="5787A09C">
      <w:pPr>
        <w:spacing w:line="360" w:lineRule="auto"/>
        <w:ind w:firstLine="480" w:firstLineChars="200"/>
        <w:rPr>
          <w:rFonts w:ascii="仿宋" w:hAnsi="仿宋" w:eastAsia="仿宋" w:cs="仿宋"/>
          <w:sz w:val="24"/>
        </w:rPr>
      </w:pPr>
      <w:r>
        <w:rPr>
          <w:rFonts w:hint="eastAsia" w:ascii="仿宋" w:hAnsi="仿宋" w:eastAsia="仿宋" w:cs="仿宋"/>
          <w:sz w:val="24"/>
        </w:rPr>
        <w:t>工程缺陷责任期</w:t>
      </w:r>
      <w:r>
        <w:rPr>
          <w:rFonts w:hint="eastAsia" w:ascii="仿宋" w:hAnsi="仿宋" w:eastAsia="仿宋" w:cs="仿宋"/>
          <w:sz w:val="24"/>
          <w:highlight w:val="yellow"/>
        </w:rPr>
        <w:t>为</w:t>
      </w:r>
      <w:r>
        <w:rPr>
          <w:rFonts w:hint="eastAsia" w:ascii="仿宋" w:hAnsi="仿宋" w:eastAsia="仿宋" w:cs="仿宋"/>
          <w:sz w:val="24"/>
          <w:highlight w:val="yellow"/>
          <w:u w:val="single"/>
        </w:rPr>
        <w:t xml:space="preserve">     </w:t>
      </w:r>
      <w:r>
        <w:rPr>
          <w:rFonts w:hint="eastAsia" w:ascii="仿宋" w:hAnsi="仿宋" w:eastAsia="仿宋" w:cs="仿宋"/>
          <w:sz w:val="24"/>
          <w:highlight w:val="yellow"/>
          <w:u w:val="single"/>
          <w:lang w:val="en-US" w:eastAsia="zh-CN"/>
        </w:rPr>
        <w:t>24</w:t>
      </w:r>
      <w:r>
        <w:rPr>
          <w:rFonts w:hint="eastAsia" w:ascii="仿宋" w:hAnsi="仿宋" w:eastAsia="仿宋" w:cs="仿宋"/>
          <w:sz w:val="24"/>
          <w:highlight w:val="yellow"/>
          <w:u w:val="single"/>
        </w:rPr>
        <w:t xml:space="preserve">    </w:t>
      </w:r>
      <w:r>
        <w:rPr>
          <w:rFonts w:hint="eastAsia" w:ascii="仿宋" w:hAnsi="仿宋" w:eastAsia="仿宋" w:cs="仿宋"/>
          <w:sz w:val="24"/>
          <w:highlight w:val="yellow"/>
        </w:rPr>
        <w:t>个月，</w:t>
      </w:r>
      <w:r>
        <w:rPr>
          <w:rFonts w:hint="eastAsia" w:ascii="仿宋" w:hAnsi="仿宋" w:eastAsia="仿宋" w:cs="仿宋"/>
          <w:sz w:val="24"/>
        </w:rPr>
        <w:t>缺陷责任期自工程实际竣工之日起计算。单位工程先于全部工程进行验收，单位工程缺陷责任期自单位工程验收合格之日起算。</w:t>
      </w:r>
    </w:p>
    <w:p w14:paraId="08F28A84">
      <w:pPr>
        <w:spacing w:line="360" w:lineRule="auto"/>
        <w:ind w:firstLine="480" w:firstLineChars="200"/>
        <w:rPr>
          <w:rFonts w:ascii="仿宋" w:hAnsi="仿宋" w:eastAsia="仿宋" w:cs="仿宋"/>
          <w:sz w:val="24"/>
        </w:rPr>
      </w:pPr>
      <w:r>
        <w:rPr>
          <w:rFonts w:hint="eastAsia" w:ascii="仿宋" w:hAnsi="仿宋" w:eastAsia="仿宋" w:cs="仿宋"/>
          <w:sz w:val="24"/>
        </w:rPr>
        <w:t>缺陷责任期终止后，发包人应退还剩余的质量保证金。</w:t>
      </w:r>
    </w:p>
    <w:p w14:paraId="32A54E86">
      <w:pPr>
        <w:spacing w:line="360" w:lineRule="auto"/>
        <w:rPr>
          <w:rFonts w:ascii="仿宋" w:hAnsi="仿宋" w:eastAsia="仿宋" w:cs="仿宋"/>
          <w:sz w:val="24"/>
        </w:rPr>
      </w:pPr>
      <w:r>
        <w:rPr>
          <w:rFonts w:hint="eastAsia" w:ascii="仿宋" w:hAnsi="仿宋" w:eastAsia="仿宋" w:cs="仿宋"/>
          <w:sz w:val="24"/>
        </w:rPr>
        <w:t xml:space="preserve">    四、质量保修责任</w:t>
      </w:r>
    </w:p>
    <w:p w14:paraId="229493DA">
      <w:pPr>
        <w:spacing w:line="360" w:lineRule="auto"/>
        <w:ind w:left="105" w:leftChars="50" w:firstLine="491" w:firstLineChars="205"/>
        <w:rPr>
          <w:rFonts w:ascii="仿宋" w:hAnsi="仿宋" w:eastAsia="仿宋" w:cs="仿宋"/>
          <w:sz w:val="24"/>
        </w:rPr>
      </w:pPr>
      <w:r>
        <w:rPr>
          <w:rFonts w:hint="eastAsia" w:ascii="仿宋" w:hAnsi="仿宋" w:eastAsia="仿宋" w:cs="仿宋"/>
          <w:sz w:val="24"/>
        </w:rPr>
        <w:t>1．属于保修范围、内容的项目，承包人应当在接到保修通知之日起</w:t>
      </w:r>
      <w:r>
        <w:rPr>
          <w:rFonts w:hint="eastAsia" w:ascii="仿宋" w:hAnsi="仿宋" w:eastAsia="仿宋" w:cs="仿宋"/>
          <w:sz w:val="24"/>
          <w:u w:val="single"/>
        </w:rPr>
        <w:t xml:space="preserve">   </w:t>
      </w:r>
      <w:r>
        <w:rPr>
          <w:rFonts w:hint="eastAsia" w:ascii="仿宋" w:hAnsi="仿宋" w:eastAsia="仿宋" w:cs="仿宋"/>
          <w:sz w:val="24"/>
        </w:rPr>
        <w:t>天内派人保修。承包人不在约定期限内派人保修的，发包人可以委托他人修理。</w:t>
      </w:r>
    </w:p>
    <w:p w14:paraId="1D850DFB">
      <w:pPr>
        <w:spacing w:line="360" w:lineRule="auto"/>
        <w:ind w:left="105" w:leftChars="50" w:firstLine="491" w:firstLineChars="205"/>
        <w:rPr>
          <w:rFonts w:ascii="仿宋" w:hAnsi="仿宋" w:eastAsia="仿宋" w:cs="仿宋"/>
          <w:sz w:val="24"/>
        </w:rPr>
      </w:pPr>
      <w:r>
        <w:rPr>
          <w:rFonts w:hint="eastAsia" w:ascii="仿宋" w:hAnsi="仿宋" w:eastAsia="仿宋" w:cs="仿宋"/>
          <w:sz w:val="24"/>
        </w:rPr>
        <w:t>2．发生紧急事故需抢修的，承包人在接到事故通知后，应当立即到达事故现场抢修。</w:t>
      </w:r>
    </w:p>
    <w:p w14:paraId="7B67F1AB">
      <w:pPr>
        <w:spacing w:line="360" w:lineRule="auto"/>
        <w:ind w:left="105" w:leftChars="50" w:firstLine="491" w:firstLineChars="205"/>
        <w:rPr>
          <w:rFonts w:ascii="仿宋" w:hAnsi="仿宋" w:eastAsia="仿宋" w:cs="仿宋"/>
          <w:sz w:val="24"/>
        </w:rPr>
      </w:pPr>
      <w:r>
        <w:rPr>
          <w:rFonts w:hint="eastAsia" w:ascii="仿宋" w:hAnsi="仿宋" w:eastAsia="仿宋" w:cs="仿宋"/>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953381C">
      <w:pPr>
        <w:spacing w:line="360" w:lineRule="auto"/>
        <w:ind w:left="420" w:leftChars="200" w:firstLine="120" w:firstLineChars="50"/>
        <w:rPr>
          <w:rFonts w:ascii="仿宋" w:hAnsi="仿宋" w:eastAsia="仿宋" w:cs="仿宋"/>
          <w:sz w:val="24"/>
        </w:rPr>
      </w:pPr>
      <w:r>
        <w:rPr>
          <w:rFonts w:hint="eastAsia" w:ascii="仿宋" w:hAnsi="仿宋" w:eastAsia="仿宋" w:cs="仿宋"/>
          <w:sz w:val="24"/>
        </w:rPr>
        <w:t>4．质量保修完成后，由发包人组织验收。</w:t>
      </w:r>
    </w:p>
    <w:p w14:paraId="6AD11209">
      <w:pPr>
        <w:spacing w:line="360" w:lineRule="auto"/>
        <w:rPr>
          <w:rFonts w:ascii="仿宋" w:hAnsi="仿宋" w:eastAsia="仿宋" w:cs="仿宋"/>
          <w:sz w:val="24"/>
        </w:rPr>
      </w:pPr>
      <w:r>
        <w:rPr>
          <w:rFonts w:hint="eastAsia" w:ascii="仿宋" w:hAnsi="仿宋" w:eastAsia="仿宋" w:cs="仿宋"/>
          <w:sz w:val="24"/>
        </w:rPr>
        <w:t>　　五、保修费用</w:t>
      </w:r>
    </w:p>
    <w:p w14:paraId="4C9D3438">
      <w:pPr>
        <w:spacing w:line="360" w:lineRule="auto"/>
        <w:rPr>
          <w:rFonts w:ascii="仿宋" w:hAnsi="仿宋" w:eastAsia="仿宋" w:cs="仿宋"/>
          <w:sz w:val="24"/>
        </w:rPr>
      </w:pPr>
      <w:r>
        <w:rPr>
          <w:rFonts w:hint="eastAsia" w:ascii="仿宋" w:hAnsi="仿宋" w:eastAsia="仿宋" w:cs="仿宋"/>
          <w:sz w:val="24"/>
        </w:rPr>
        <w:t>　　保修费用由造成质量缺陷的责任方承担。</w:t>
      </w:r>
    </w:p>
    <w:p w14:paraId="03B67627">
      <w:pPr>
        <w:spacing w:line="360" w:lineRule="auto"/>
        <w:ind w:firstLine="600"/>
        <w:jc w:val="left"/>
        <w:rPr>
          <w:rFonts w:ascii="仿宋" w:hAnsi="仿宋" w:eastAsia="仿宋" w:cs="仿宋"/>
          <w:sz w:val="24"/>
          <w:u w:val="single"/>
        </w:rPr>
      </w:pPr>
      <w:r>
        <w:rPr>
          <w:rFonts w:hint="eastAsia" w:ascii="仿宋" w:hAnsi="仿宋" w:eastAsia="仿宋" w:cs="仿宋"/>
          <w:b/>
          <w:sz w:val="24"/>
        </w:rPr>
        <w:t>六</w:t>
      </w:r>
      <w:r>
        <w:rPr>
          <w:rFonts w:hint="eastAsia" w:ascii="仿宋" w:hAnsi="仿宋" w:eastAsia="仿宋" w:cs="仿宋"/>
          <w:sz w:val="24"/>
        </w:rPr>
        <w:t>、双方约定的其他工程质量保修事项：</w:t>
      </w:r>
      <w:r>
        <w:rPr>
          <w:rFonts w:hint="eastAsia" w:ascii="仿宋" w:hAnsi="仿宋" w:eastAsia="仿宋" w:cs="仿宋"/>
          <w:sz w:val="24"/>
          <w:u w:val="single"/>
        </w:rPr>
        <w:t xml:space="preserve">                  </w:t>
      </w:r>
    </w:p>
    <w:p w14:paraId="31A97941">
      <w:pPr>
        <w:spacing w:line="360" w:lineRule="auto"/>
        <w:jc w:val="left"/>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w:t>
      </w:r>
    </w:p>
    <w:p w14:paraId="38C0716C">
      <w:pPr>
        <w:spacing w:line="360" w:lineRule="auto"/>
        <w:ind w:firstLine="456" w:firstLineChars="190"/>
        <w:rPr>
          <w:rFonts w:ascii="仿宋" w:hAnsi="仿宋" w:eastAsia="仿宋" w:cs="仿宋"/>
          <w:sz w:val="24"/>
        </w:rPr>
      </w:pPr>
      <w:r>
        <w:rPr>
          <w:rFonts w:hint="eastAsia" w:ascii="仿宋" w:hAnsi="仿宋" w:eastAsia="仿宋" w:cs="仿宋"/>
          <w:sz w:val="24"/>
        </w:rPr>
        <w:t>工程质量保修书由发包人、承包人在工程竣工验收前共同签署，作为施工合同附件，其有效期限至保修期满。</w:t>
      </w:r>
    </w:p>
    <w:p w14:paraId="6853E349">
      <w:pPr>
        <w:spacing w:line="360" w:lineRule="auto"/>
        <w:ind w:firstLine="420"/>
        <w:rPr>
          <w:rFonts w:ascii="仿宋" w:hAnsi="仿宋" w:eastAsia="仿宋" w:cs="仿宋"/>
          <w:sz w:val="24"/>
        </w:rPr>
      </w:pPr>
    </w:p>
    <w:p w14:paraId="126FB0D7">
      <w:pPr>
        <w:snapToGrid w:val="0"/>
        <w:spacing w:line="360" w:lineRule="auto"/>
        <w:rPr>
          <w:rFonts w:ascii="仿宋" w:hAnsi="仿宋" w:eastAsia="仿宋" w:cs="仿宋"/>
          <w:sz w:val="24"/>
        </w:rPr>
      </w:pPr>
    </w:p>
    <w:p w14:paraId="72407839">
      <w:pPr>
        <w:snapToGrid w:val="0"/>
        <w:spacing w:line="360" w:lineRule="auto"/>
        <w:rPr>
          <w:rFonts w:ascii="仿宋" w:hAnsi="仿宋" w:eastAsia="仿宋" w:cs="仿宋"/>
          <w:sz w:val="24"/>
        </w:rPr>
      </w:pPr>
      <w:r>
        <w:rPr>
          <w:rFonts w:hint="eastAsia" w:ascii="仿宋" w:hAnsi="仿宋" w:eastAsia="仿宋" w:cs="仿宋"/>
          <w:sz w:val="24"/>
        </w:rPr>
        <w:t>发包人：上海海事大学(盖章)</w:t>
      </w:r>
      <w:r>
        <w:rPr>
          <w:rFonts w:hint="eastAsia" w:ascii="仿宋" w:hAnsi="仿宋" w:eastAsia="仿宋" w:cs="仿宋"/>
          <w:sz w:val="24"/>
        </w:rPr>
        <w:tab/>
      </w:r>
      <w:r>
        <w:rPr>
          <w:rFonts w:hint="eastAsia" w:ascii="仿宋" w:hAnsi="仿宋" w:eastAsia="仿宋" w:cs="仿宋"/>
          <w:sz w:val="24"/>
        </w:rPr>
        <w:t xml:space="preserve">       承包人：(盖章)</w:t>
      </w:r>
    </w:p>
    <w:p w14:paraId="5A82E9C8">
      <w:pPr>
        <w:pStyle w:val="45"/>
        <w:snapToGrid w:val="0"/>
        <w:spacing w:line="360" w:lineRule="auto"/>
        <w:ind w:firstLine="482"/>
        <w:rPr>
          <w:rFonts w:ascii="仿宋" w:hAnsi="仿宋" w:eastAsia="仿宋" w:cs="仿宋"/>
          <w:color w:val="auto"/>
        </w:rPr>
      </w:pPr>
    </w:p>
    <w:p w14:paraId="47BE60EB">
      <w:pPr>
        <w:pStyle w:val="45"/>
        <w:snapToGrid w:val="0"/>
        <w:spacing w:line="360" w:lineRule="auto"/>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法定代表人：</w:t>
      </w:r>
    </w:p>
    <w:p w14:paraId="4CBB267E">
      <w:pPr>
        <w:pStyle w:val="45"/>
        <w:snapToGrid w:val="0"/>
        <w:spacing w:line="360" w:lineRule="auto"/>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或委托代理人：</w:t>
      </w:r>
    </w:p>
    <w:p w14:paraId="74E91C15">
      <w:pPr>
        <w:snapToGrid w:val="0"/>
        <w:spacing w:line="360" w:lineRule="auto"/>
        <w:ind w:firstLine="480"/>
        <w:rPr>
          <w:rFonts w:ascii="仿宋" w:hAnsi="仿宋" w:eastAsia="仿宋" w:cs="仿宋"/>
          <w:sz w:val="24"/>
        </w:rPr>
      </w:pPr>
    </w:p>
    <w:p w14:paraId="716202BC">
      <w:pPr>
        <w:snapToGrid w:val="0"/>
        <w:spacing w:line="360" w:lineRule="auto"/>
        <w:jc w:val="center"/>
        <w:rPr>
          <w:rFonts w:ascii="仿宋" w:hAnsi="仿宋" w:eastAsia="仿宋" w:cs="仿宋"/>
          <w:sz w:val="24"/>
        </w:rPr>
      </w:pPr>
      <w:r>
        <w:rPr>
          <w:rFonts w:hint="eastAsia" w:ascii="仿宋" w:hAnsi="仿宋" w:eastAsia="仿宋" w:cs="仿宋"/>
          <w:sz w:val="24"/>
        </w:rPr>
        <w:t>签订日期：  年 月 日</w:t>
      </w:r>
    </w:p>
    <w:p w14:paraId="6B45C9EF">
      <w:pPr>
        <w:snapToGrid w:val="0"/>
        <w:spacing w:line="360" w:lineRule="auto"/>
        <w:jc w:val="center"/>
        <w:rPr>
          <w:rFonts w:ascii="仿宋" w:hAnsi="仿宋" w:eastAsia="仿宋" w:cs="仿宋"/>
          <w:sz w:val="24"/>
        </w:rPr>
      </w:pPr>
    </w:p>
    <w:p w14:paraId="39DB2F4F">
      <w:pPr>
        <w:snapToGrid w:val="0"/>
        <w:spacing w:line="360" w:lineRule="auto"/>
        <w:jc w:val="center"/>
        <w:rPr>
          <w:rFonts w:ascii="仿宋" w:hAnsi="仿宋" w:eastAsia="仿宋" w:cs="仿宋"/>
        </w:rPr>
      </w:pPr>
    </w:p>
    <w:p w14:paraId="04711093">
      <w:pPr>
        <w:rPr>
          <w:rFonts w:ascii="仿宋" w:hAnsi="仿宋" w:eastAsia="仿宋" w:cs="仿宋"/>
          <w:sz w:val="24"/>
        </w:rPr>
      </w:pPr>
      <w:r>
        <w:rPr>
          <w:rFonts w:hint="eastAsia" w:ascii="仿宋" w:hAnsi="仿宋" w:eastAsia="仿宋" w:cs="仿宋"/>
        </w:rPr>
        <w:t>附件三：</w:t>
      </w:r>
    </w:p>
    <w:p w14:paraId="2F4AA33B">
      <w:pPr>
        <w:tabs>
          <w:tab w:val="left" w:pos="5000"/>
        </w:tabs>
        <w:spacing w:line="360" w:lineRule="auto"/>
        <w:ind w:firstLine="490"/>
        <w:jc w:val="center"/>
        <w:rPr>
          <w:rFonts w:ascii="仿宋" w:hAnsi="仿宋" w:eastAsia="仿宋" w:cs="仿宋"/>
          <w:b/>
        </w:rPr>
      </w:pPr>
      <w:r>
        <w:rPr>
          <w:rFonts w:hint="eastAsia" w:ascii="仿宋" w:hAnsi="仿宋" w:eastAsia="仿宋" w:cs="仿宋"/>
          <w:b/>
          <w:sz w:val="28"/>
        </w:rPr>
        <w:t>安全生产责任协议书</w:t>
      </w:r>
      <w:bookmarkEnd w:id="68"/>
      <w:bookmarkEnd w:id="69"/>
    </w:p>
    <w:p w14:paraId="52994D6F">
      <w:pPr>
        <w:pStyle w:val="45"/>
        <w:spacing w:line="360" w:lineRule="auto"/>
        <w:outlineLvl w:val="0"/>
        <w:rPr>
          <w:rFonts w:ascii="仿宋" w:hAnsi="仿宋" w:eastAsia="仿宋" w:cs="仿宋"/>
          <w:color w:val="auto"/>
        </w:rPr>
      </w:pPr>
      <w:r>
        <w:rPr>
          <w:rFonts w:hint="eastAsia" w:ascii="仿宋" w:hAnsi="仿宋" w:eastAsia="仿宋" w:cs="仿宋"/>
          <w:color w:val="auto"/>
          <w:spacing w:val="20"/>
        </w:rPr>
        <w:t xml:space="preserve">   </w:t>
      </w:r>
      <w:bookmarkStart w:id="70" w:name="_Toc108340984"/>
      <w:bookmarkStart w:id="71" w:name="_Toc105820591"/>
      <w:r>
        <w:rPr>
          <w:rFonts w:hint="eastAsia" w:ascii="仿宋" w:hAnsi="仿宋" w:eastAsia="仿宋" w:cs="仿宋"/>
          <w:color w:val="auto"/>
        </w:rPr>
        <w:t>为落实安全生产的管理要求，确保工程建设的顺利进行，经甲乙双方共同协商，同意明确如下协议：</w:t>
      </w:r>
      <w:bookmarkEnd w:id="70"/>
      <w:bookmarkEnd w:id="71"/>
    </w:p>
    <w:p w14:paraId="42E36074">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一、发包人在施工开始前向承包人提交必要的施工场地，明确承包人安全生产管理的责任区域和要求，承包人负责施工现场的安全管理工作，是施工现场的安全管理的责任单位。承包人必须建立安全生产保证体系，其相关文件报发包人备案。</w:t>
      </w:r>
    </w:p>
    <w:p w14:paraId="139E093B">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二、发包人传达和部署上级的有关安全生产精神和要求，承包人要积极配合落实，开展安全达标活动。</w:t>
      </w:r>
    </w:p>
    <w:p w14:paraId="3AD34980">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三、发包人对承包人安全规范作业、文明施工情况的检查，定期组织考核；对承包人及有关人员在安全生产工作中有突出贡献或成绩显著的集体、个人应给予表彰和物资奖励。对承包人及有关人员发生的违章、违法行为和存在的问题以及在安全生产、文明等创优达标活动中不积极配合的，发包人有权制止教育、责成其限期整改。对责任单位每次处罚500~5000元不等。对未按要求限期整改的或整改不力、情节严重的，对责任单位每次处罚1万~5万元不等。</w:t>
      </w:r>
    </w:p>
    <w:p w14:paraId="02042A70">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四、凡工地内发生生产事故或人员伤亡的，发包人派员参与劳动行政部门、司法机关调查处理。发包人可按其造成的后果及影响，对责任单位以按责任违约给予一次性经济的处理。事故造成的经济损失及因承包人责任给发包人造成的连带经济损失全部由承包人承担。</w:t>
      </w:r>
    </w:p>
    <w:p w14:paraId="17BA657C">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五、承包人要严格贯彻执行国家和本市颁发的有关安全生产的法律、法规严格按照中华人民共和国建设部建标(99)79号“关于发布行业标准《建筑施工安全检查标准》的通知”(编号JGJ59——99)的要求加强内部安全管理，落实各项安全防护措施，确保工程建设中不发生安全生产事故。</w:t>
      </w:r>
    </w:p>
    <w:p w14:paraId="0CC7C9A4">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六、承包人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深基坑开挖必须按科技委审查批准的方案实施。</w:t>
      </w:r>
    </w:p>
    <w:p w14:paraId="50F87B7C">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七、承包人进入工地后应明确落实施工现场安全生产第一责任人。根据建设部办公厅2000年10号文件要求配置专职安全管理人员。承包人要建立健全安全生产保证体系，落实各级安全责任制，完善各项安全生产制度(包括奖惩制度)；按照“谁施工谁负责”的原则，负责单位内部和施工责任区域的安全生产管理工作。</w:t>
      </w:r>
    </w:p>
    <w:p w14:paraId="300CA067">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八、承包人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省市特殊作业人员，还必须经本市有关特种作业考核站进行审证教育，禁止实习、学习人员现场作业。严格执行各种安全操作规程，确保施工安全。</w:t>
      </w:r>
    </w:p>
    <w:p w14:paraId="63064633">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九、承包人要按照“安全自查，隐患自改、责任自负”的原则加强对施工责任区的日常安全检查。及时制止和处理各类违章违法行为。对查获的隐患要及时落实整改措施，消除隐患。</w:t>
      </w:r>
    </w:p>
    <w:p w14:paraId="734A1A54">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十、承包人应主动接受发包人在安全生产工作上的业务指导，检查和督促，服从管理；对发包人的工作布置和组织的活动要积极贯彻实施和参加。对发包人给予因责任违约的经济处理如有异议可要求复核。对发包人工作人员利用职权营私舞弊、有意刁难的违法行为，有权检举揭发，要求处理。</w:t>
      </w:r>
    </w:p>
    <w:p w14:paraId="04E655D5">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十一、承包人因疏于管理违章违法作业发生安全事故或造成人员伤亡的，应在积极抢救受伤人员、保护现场的同时，严格按安全事故上报的规定时限向发包人和当地劳动行政部门汇报，不得迟报瞒报。</w:t>
      </w:r>
    </w:p>
    <w:p w14:paraId="17A42F00">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十二、本协议中未涉及的有关条款，甲乙双方可根据需要协商补充修改。如遇有国家和本市的有关法规不符的，应按国家和本市的有关法规执行。</w:t>
      </w:r>
    </w:p>
    <w:p w14:paraId="6C7D30B5">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十三、本协议适用于</w:t>
      </w:r>
      <w:r>
        <w:rPr>
          <w:rFonts w:hint="eastAsia" w:ascii="仿宋" w:hAnsi="仿宋" w:eastAsia="仿宋" w:cs="仿宋"/>
          <w:color w:val="auto"/>
          <w:u w:val="single"/>
        </w:rPr>
        <w:t xml:space="preserve">                            </w:t>
      </w:r>
      <w:r>
        <w:rPr>
          <w:rFonts w:hint="eastAsia" w:ascii="仿宋" w:hAnsi="仿宋" w:eastAsia="仿宋" w:cs="仿宋"/>
          <w:color w:val="auto"/>
        </w:rPr>
        <w:t>，与工程合同具有同等法律效力。</w:t>
      </w:r>
    </w:p>
    <w:p w14:paraId="5B499D34">
      <w:pPr>
        <w:pStyle w:val="45"/>
        <w:snapToGrid w:val="0"/>
        <w:spacing w:line="360" w:lineRule="auto"/>
        <w:rPr>
          <w:rFonts w:ascii="仿宋" w:hAnsi="仿宋" w:eastAsia="仿宋" w:cs="仿宋"/>
          <w:color w:val="auto"/>
        </w:rPr>
      </w:pPr>
    </w:p>
    <w:p w14:paraId="48C78578">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发包人：上海海事大学（盖章）   承包人：（盖章）</w:t>
      </w:r>
    </w:p>
    <w:p w14:paraId="26126D4F">
      <w:pPr>
        <w:pStyle w:val="45"/>
        <w:snapToGrid w:val="0"/>
        <w:spacing w:line="360" w:lineRule="auto"/>
        <w:ind w:firstLine="482"/>
        <w:rPr>
          <w:rFonts w:ascii="仿宋" w:hAnsi="仿宋" w:eastAsia="仿宋" w:cs="仿宋"/>
          <w:color w:val="auto"/>
        </w:rPr>
      </w:pPr>
    </w:p>
    <w:p w14:paraId="6F3BC6EF">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法定代表人：</w:t>
      </w:r>
    </w:p>
    <w:p w14:paraId="74E11D0F">
      <w:pPr>
        <w:pStyle w:val="45"/>
        <w:snapToGrid w:val="0"/>
        <w:spacing w:line="360" w:lineRule="auto"/>
        <w:ind w:firstLine="482"/>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或委托代理人：</w:t>
      </w:r>
    </w:p>
    <w:p w14:paraId="2C603922">
      <w:pPr>
        <w:pStyle w:val="45"/>
        <w:snapToGrid w:val="0"/>
        <w:spacing w:line="360" w:lineRule="auto"/>
        <w:ind w:firstLine="482"/>
        <w:rPr>
          <w:rFonts w:ascii="仿宋" w:hAnsi="仿宋" w:eastAsia="仿宋" w:cs="仿宋"/>
          <w:color w:val="auto"/>
        </w:rPr>
      </w:pPr>
    </w:p>
    <w:p w14:paraId="14CB9B8F">
      <w:pPr>
        <w:snapToGrid w:val="0"/>
        <w:spacing w:line="360" w:lineRule="auto"/>
        <w:jc w:val="center"/>
        <w:rPr>
          <w:rFonts w:ascii="仿宋" w:hAnsi="仿宋" w:eastAsia="仿宋" w:cs="仿宋"/>
        </w:rPr>
      </w:pPr>
      <w:bookmarkStart w:id="72" w:name="_Toc86473612"/>
      <w:bookmarkStart w:id="73" w:name="_Toc108340985"/>
      <w:r>
        <w:rPr>
          <w:rFonts w:hint="eastAsia" w:ascii="仿宋" w:hAnsi="仿宋" w:eastAsia="仿宋" w:cs="仿宋"/>
          <w:sz w:val="24"/>
        </w:rPr>
        <w:t>签订日期：  年 月 日</w:t>
      </w:r>
      <w:bookmarkStart w:id="74" w:name="_Toc108340986"/>
      <w:bookmarkStart w:id="75" w:name="_Toc86473613"/>
      <w:r>
        <w:rPr>
          <w:rFonts w:hint="eastAsia" w:ascii="仿宋" w:hAnsi="仿宋" w:eastAsia="仿宋" w:cs="仿宋"/>
        </w:rPr>
        <w:br w:type="page"/>
      </w:r>
    </w:p>
    <w:p w14:paraId="252E385F">
      <w:pPr>
        <w:rPr>
          <w:rFonts w:ascii="仿宋" w:hAnsi="仿宋" w:eastAsia="仿宋" w:cs="仿宋"/>
        </w:rPr>
      </w:pPr>
      <w:r>
        <w:rPr>
          <w:rFonts w:hint="eastAsia" w:ascii="仿宋" w:hAnsi="仿宋" w:eastAsia="仿宋" w:cs="仿宋"/>
        </w:rPr>
        <w:t>附件四：</w:t>
      </w:r>
    </w:p>
    <w:p w14:paraId="0BAB6E73">
      <w:pPr>
        <w:pStyle w:val="5"/>
        <w:numPr>
          <w:ilvl w:val="0"/>
          <w:numId w:val="0"/>
        </w:numPr>
        <w:ind w:left="709"/>
        <w:jc w:val="center"/>
        <w:rPr>
          <w:rFonts w:ascii="仿宋" w:hAnsi="仿宋" w:eastAsia="仿宋" w:cs="仿宋"/>
          <w:color w:val="auto"/>
        </w:rPr>
      </w:pPr>
      <w:r>
        <w:rPr>
          <w:rFonts w:hint="eastAsia" w:ascii="仿宋" w:hAnsi="仿宋" w:eastAsia="仿宋" w:cs="仿宋"/>
          <w:color w:val="auto"/>
        </w:rPr>
        <w:t>治安、防火责任协议</w:t>
      </w:r>
      <w:bookmarkEnd w:id="74"/>
      <w:bookmarkEnd w:id="75"/>
    </w:p>
    <w:p w14:paraId="3B0D3BD0">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 xml:space="preserve"> 为切实搞好工程建设中的治安、防火工作，确保施工现场的治安稳定和防火安全，现根据《上海市社会治安防范责任条例》之规定，经甲乙双方协商，明确双方在治安防范、防火安全方面的权利和义务：</w:t>
      </w:r>
    </w:p>
    <w:p w14:paraId="17B9A5DE">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一、发包人的权利和义务</w:t>
      </w:r>
    </w:p>
    <w:p w14:paraId="4980273B">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1．发包人在与承包人签约工程合同时应将发包人对《施工现场治安防火工作管理规范》(附后)书面交于承包人，明确要求、落实责任、加强指导。</w:t>
      </w:r>
    </w:p>
    <w:p w14:paraId="77F50D62">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2．发包人将上级公安部门和上级单位对工地治安防火工作的有关要求、信息向承包人进行传达布置，承包人应定期汇报开展治安防火工作中的情况，发包人应进行指导和协调。</w:t>
      </w:r>
    </w:p>
    <w:p w14:paraId="6201A7EF">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3．发包人有权对承包人贯彻落实治安防火工作的情况进行检查，对承包人有关人员发生的违章违法行为及相关问题，则有权教育、制止和责成其限期整改，必要时可按责任违约给予相应的经济处理(500～1000元人民币／次)。</w:t>
      </w:r>
    </w:p>
    <w:p w14:paraId="39035CD6">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4．承包人的违章违法行为，发包人有权对其进行经济处理的是指：</w:t>
      </w:r>
    </w:p>
    <w:p w14:paraId="464F6AE9">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(1)未经公安消防部门审核批准，擅自使用液化气钢瓶或违章储存易燃、易爆危险物品尚未造成后果的。</w:t>
      </w:r>
    </w:p>
    <w:p w14:paraId="18080462">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(2)未严格控本公司《施工现场动用明火管理规定》(后附)进行动火作业尚未造成后果的。</w:t>
      </w:r>
    </w:p>
    <w:p w14:paraId="51F18DE1">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(3)施工区域内发生聚众斗殴、赌博、收看淫秽录像等影响工地治安秩序的违法行为及集体宿舍内违章男女混居的。</w:t>
      </w:r>
    </w:p>
    <w:p w14:paraId="090098CB">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(4)违反《施工现场用电安全管理规定》(后附)用电，擅自使用电炉、煤油炉、电热毯、电慰斗等及带有明火的各类电取热器，或擅自使用高能耗灯具取暖、烘烤物品及在禁火区域内违章吸烟的。</w:t>
      </w:r>
    </w:p>
    <w:p w14:paraId="7F79EBB2">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5．承包人在其责任区域内发生严重违法犯罪案件或重特大火灾事故的，由公安司法部门调查处理：但发包人可按其造成的后果和影响，对承包人或其治安、防火第一责任人行使评选先进集体、先进个人否决权。同时，还可对承包人进行2000~50000元人民币的一次性责任违约经济处理。</w:t>
      </w:r>
    </w:p>
    <w:p w14:paraId="1E2F6BB3">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6．发包人对承包人的责任违约经济处理，由发包人开具书面通知单给承包人认可。处理款从承包人工程款中直接扣除。</w:t>
      </w:r>
    </w:p>
    <w:p w14:paraId="337FD6A4">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7．根据整个工地治安防范的需要，如确需增设或外聘警卫值勤人员时，发包人可按“协商、集中”的原则决定实施方案，其费用发包人按实际需要由涉及到的各施工单位分担，承包人不得推委。</w:t>
      </w:r>
    </w:p>
    <w:p w14:paraId="6BF651F6">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二、承包人的权利和义务</w:t>
      </w:r>
    </w:p>
    <w:p w14:paraId="7991D57A">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1．承包人在进入工地后，应及时明确落实工地治安、防火第一责任人专(兼)职保卫消防干部及治安保卫组织网络，书面报发包人备案。</w:t>
      </w:r>
    </w:p>
    <w:p w14:paraId="39CAD6C9">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2．承包人在施工期间必须遵守、执行国家和本市颁布的治安、消防方面的法律、法规，认真落实发包人制定的《施工现场治安、防火工作管理规范执服从管理，对本责任区域内的治安稳定、防火安全，实施全面负责，确保不发生治安、刑事案件和火灾事故。</w:t>
      </w:r>
    </w:p>
    <w:p w14:paraId="5A28A3DC">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3．承包人的治安防火工作，除接受其上级主管单位的领导外，还应主动接受上海城市轨道交通公安分局和发包人的业务指导、督促、检查。对公安机关和发包人布置的“创建治安合格工地”等工作，要积极地贯彻执行，对公安部门和发包人在检查中查获的各类隐患问题，应在规定的期限内组织整改或采取相应的防范措施，确保安全。</w:t>
      </w:r>
    </w:p>
    <w:p w14:paraId="75C9CAAD">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4．一旦工地上发生治安、刑事案件或火灾事故，承包人应在积极处置、保护现场的同时，立即向公安部门和发包人报告，接受调查、处理。所造成(包括对发包人)的损失，由承包人承担。</w:t>
      </w:r>
    </w:p>
    <w:p w14:paraId="4D6F2441">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三、其他</w:t>
      </w:r>
    </w:p>
    <w:p w14:paraId="30D29377">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1．本协议中未涉及到的有关条款，甲乙双方可根据需要协商补充修改。如遇有与国家和本市的有关部门法规不符的应按国家和本市的有关规定执行。</w:t>
      </w:r>
    </w:p>
    <w:p w14:paraId="3ACD2C6C">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2．本协议适用于</w:t>
      </w:r>
      <w:r>
        <w:rPr>
          <w:rFonts w:hint="eastAsia" w:ascii="仿宋" w:hAnsi="仿宋" w:eastAsia="仿宋" w:cs="仿宋"/>
          <w:color w:val="auto"/>
          <w:u w:val="single"/>
        </w:rPr>
        <w:t xml:space="preserve">                           </w:t>
      </w:r>
      <w:r>
        <w:rPr>
          <w:rFonts w:hint="eastAsia" w:ascii="仿宋" w:hAnsi="仿宋" w:eastAsia="仿宋" w:cs="仿宋"/>
          <w:color w:val="auto"/>
        </w:rPr>
        <w:t>，与工程合同具有同等法律效力。</w:t>
      </w:r>
    </w:p>
    <w:p w14:paraId="490A1F8A">
      <w:pPr>
        <w:pStyle w:val="45"/>
        <w:snapToGrid w:val="0"/>
        <w:spacing w:line="360" w:lineRule="auto"/>
        <w:ind w:firstLine="480"/>
        <w:rPr>
          <w:rFonts w:ascii="仿宋" w:hAnsi="仿宋" w:eastAsia="仿宋" w:cs="仿宋"/>
          <w:color w:val="auto"/>
        </w:rPr>
      </w:pPr>
    </w:p>
    <w:p w14:paraId="57A770FC">
      <w:pPr>
        <w:pStyle w:val="45"/>
        <w:snapToGrid w:val="0"/>
        <w:spacing w:line="360" w:lineRule="auto"/>
        <w:rPr>
          <w:rFonts w:ascii="仿宋" w:hAnsi="仿宋" w:eastAsia="仿宋" w:cs="仿宋"/>
          <w:color w:val="auto"/>
        </w:rPr>
      </w:pPr>
      <w:r>
        <w:rPr>
          <w:rFonts w:hint="eastAsia" w:ascii="仿宋" w:hAnsi="仿宋" w:eastAsia="仿宋" w:cs="仿宋"/>
          <w:color w:val="auto"/>
        </w:rPr>
        <w:t>发包人：上海海事大学（盖章）</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 xml:space="preserve"> 承包人：（盖章）</w:t>
      </w:r>
    </w:p>
    <w:p w14:paraId="7A80EA6D">
      <w:pPr>
        <w:pStyle w:val="45"/>
        <w:snapToGrid w:val="0"/>
        <w:spacing w:line="360" w:lineRule="auto"/>
        <w:rPr>
          <w:rFonts w:ascii="仿宋" w:hAnsi="仿宋" w:eastAsia="仿宋" w:cs="仿宋"/>
          <w:color w:val="auto"/>
        </w:rPr>
      </w:pPr>
      <w:r>
        <w:rPr>
          <w:rFonts w:hint="eastAsia" w:ascii="仿宋" w:hAnsi="仿宋" w:eastAsia="仿宋" w:cs="仿宋"/>
          <w:color w:val="auto"/>
        </w:rPr>
        <w:t>法定代表人：                        法定代表人：</w:t>
      </w:r>
    </w:p>
    <w:p w14:paraId="03B4DF0A">
      <w:pPr>
        <w:pStyle w:val="45"/>
        <w:snapToGrid w:val="0"/>
        <w:spacing w:line="360" w:lineRule="auto"/>
        <w:rPr>
          <w:rFonts w:ascii="仿宋" w:hAnsi="仿宋" w:eastAsia="仿宋" w:cs="仿宋"/>
          <w:color w:val="auto"/>
        </w:rPr>
      </w:pPr>
      <w:r>
        <w:rPr>
          <w:rFonts w:hint="eastAsia" w:ascii="仿宋" w:hAnsi="仿宋" w:eastAsia="仿宋" w:cs="仿宋"/>
          <w:color w:val="auto"/>
        </w:rPr>
        <w:t>或委托代理人：                      或委托代理人：</w:t>
      </w:r>
    </w:p>
    <w:p w14:paraId="01547B7B">
      <w:pPr>
        <w:pStyle w:val="45"/>
        <w:snapToGrid w:val="0"/>
        <w:spacing w:line="360" w:lineRule="auto"/>
        <w:ind w:firstLine="480"/>
        <w:rPr>
          <w:rFonts w:ascii="仿宋" w:hAnsi="仿宋" w:eastAsia="仿宋" w:cs="仿宋"/>
          <w:color w:val="auto"/>
        </w:rPr>
      </w:pPr>
    </w:p>
    <w:p w14:paraId="4EBA71B4">
      <w:pPr>
        <w:snapToGrid w:val="0"/>
        <w:spacing w:line="360" w:lineRule="auto"/>
        <w:jc w:val="center"/>
        <w:rPr>
          <w:rFonts w:ascii="仿宋" w:hAnsi="仿宋" w:eastAsia="仿宋" w:cs="仿宋"/>
          <w:sz w:val="24"/>
        </w:rPr>
      </w:pPr>
      <w:r>
        <w:rPr>
          <w:rFonts w:hint="eastAsia" w:ascii="仿宋" w:hAnsi="仿宋" w:eastAsia="仿宋" w:cs="仿宋"/>
          <w:sz w:val="24"/>
        </w:rPr>
        <w:t>签订日期：  年 月 日</w:t>
      </w:r>
    </w:p>
    <w:p w14:paraId="07CDB7A9">
      <w:pPr>
        <w:pStyle w:val="45"/>
        <w:snapToGrid w:val="0"/>
        <w:spacing w:line="360" w:lineRule="auto"/>
        <w:ind w:firstLine="482"/>
        <w:jc w:val="center"/>
        <w:rPr>
          <w:rFonts w:ascii="仿宋" w:hAnsi="仿宋" w:eastAsia="仿宋" w:cs="仿宋"/>
          <w:b/>
          <w:color w:val="auto"/>
        </w:rPr>
      </w:pPr>
      <w:r>
        <w:rPr>
          <w:rFonts w:hint="eastAsia" w:ascii="仿宋" w:hAnsi="仿宋" w:eastAsia="仿宋" w:cs="仿宋"/>
          <w:b/>
          <w:color w:val="auto"/>
        </w:rPr>
        <w:br w:type="page"/>
      </w:r>
    </w:p>
    <w:p w14:paraId="2B6A58DC">
      <w:pPr>
        <w:rPr>
          <w:rFonts w:ascii="仿宋" w:hAnsi="仿宋" w:eastAsia="仿宋" w:cs="仿宋"/>
          <w:b/>
          <w:sz w:val="24"/>
        </w:rPr>
      </w:pPr>
      <w:r>
        <w:rPr>
          <w:rFonts w:hint="eastAsia" w:ascii="仿宋" w:hAnsi="仿宋" w:eastAsia="仿宋" w:cs="仿宋"/>
        </w:rPr>
        <w:t>附件五：</w:t>
      </w:r>
    </w:p>
    <w:p w14:paraId="1EE1BD07">
      <w:pPr>
        <w:pStyle w:val="45"/>
        <w:snapToGrid w:val="0"/>
        <w:spacing w:line="360" w:lineRule="auto"/>
        <w:ind w:firstLine="482"/>
        <w:jc w:val="center"/>
        <w:rPr>
          <w:rFonts w:ascii="仿宋" w:hAnsi="仿宋" w:eastAsia="仿宋" w:cs="仿宋"/>
          <w:b/>
          <w:color w:val="auto"/>
        </w:rPr>
      </w:pPr>
      <w:r>
        <w:rPr>
          <w:rFonts w:hint="eastAsia" w:ascii="仿宋" w:hAnsi="仿宋" w:eastAsia="仿宋" w:cs="仿宋"/>
          <w:b/>
          <w:color w:val="auto"/>
        </w:rPr>
        <w:t>文明施工责任协议书</w:t>
      </w:r>
      <w:bookmarkEnd w:id="72"/>
      <w:bookmarkEnd w:id="73"/>
    </w:p>
    <w:p w14:paraId="7B92D448">
      <w:pPr>
        <w:pStyle w:val="34"/>
        <w:ind w:firstLine="420"/>
        <w:rPr>
          <w:rFonts w:ascii="仿宋" w:hAnsi="仿宋" w:eastAsia="仿宋" w:cs="仿宋"/>
        </w:rPr>
      </w:pPr>
      <w:r>
        <w:rPr>
          <w:rFonts w:hint="eastAsia" w:ascii="仿宋" w:hAnsi="仿宋" w:eastAsia="仿宋" w:cs="仿宋"/>
        </w:rPr>
        <w:t>为贯彻执行建设部《建设工程施工现场管理规定》和《上海市建设工程文明施工管理暂行规定》，认真做好工程建设施工区域内的文明施工，现经甲、乙双方协商同意，明确在文明施工和文明施工管理中的各自职责，并签订如下协议。</w:t>
      </w:r>
    </w:p>
    <w:p w14:paraId="48F1B852">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一、 双方同意在工程管理和工程建设中必须坚持社会效益第一，经济效益和社会效益相一致“方便人民生活，有利于发展生产、保护生态环境”的原则，坚持便民、利民、为民服务的宗旨。搞好工程建设中的文明施工。</w:t>
      </w:r>
    </w:p>
    <w:p w14:paraId="2E355E2C">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二、 双方要认真贯彻“发包人负责，施工单位实施，地方政府监督”的文明施工原则。现场由发包人项目管理组牵头，建立三方共同参与的文明施工管理小组，负责日常管理协调工作，争创文明工地。发包人按市有关创建文明工地的规定，组织、指导、检查、考核、和开展选评工作，创建活动的实施由承包人负责。</w:t>
      </w:r>
    </w:p>
    <w:p w14:paraId="2AAB5028">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三、 承包人在其施工大纲中应结合工程实际情况，制订出各项文明施工措施，并落实如下有关要求：</w:t>
      </w:r>
    </w:p>
    <w:p w14:paraId="52EDD36D">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1、施工现场必须按规定要求设置施工铭牌，所有施工管理、作业人员应配带胸卡上岗。</w:t>
      </w:r>
    </w:p>
    <w:p w14:paraId="697387E3">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2、施工区域与非施工区域必须按规定设置分隔设施，并做到连续、稳固、整洁、美观和线型和顺。施工区域的围护设施如有损坏要及时修复。</w:t>
      </w:r>
    </w:p>
    <w:p w14:paraId="4BC1885B">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3、在施工的路段要有保证车辆通行宽度的车行道、人行道和沿街居民出行的安全便道。凡在施工道路的交叉路口，均应按规定设置交通标志(牌)，夜间设示警灯及照明灯，便于车辆行人通行。如遇台风、暴雨季节要派人值班，确保安全。</w:t>
      </w:r>
    </w:p>
    <w:p w14:paraId="598A18F3">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4、要落实切实可行的施工临时排水和防汛措施，禁止向通道上排放，禁止泥浆水、水泥浆水未经沉淀直接排入下水道。</w:t>
      </w:r>
    </w:p>
    <w:p w14:paraId="557882A9">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5、施工现场平面布置合理，各类材料、设备、预制构件等(包括土方)做到有序堆放，不得侵占车行道、人行道。施工中要加强对各种管线的保护。</w:t>
      </w:r>
    </w:p>
    <w:p w14:paraId="2FCEBF29">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6、施工中必须要采取有效措施，防止渣土洒落，泥浆、废水流溢，控制粉尘飞扬，减少施工对本市环境的污染，严格控制噪音。</w:t>
      </w:r>
    </w:p>
    <w:p w14:paraId="2FDF4536">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7、为配合实施国家和上海市开展环境保护和减少污染的要求，承包人必须在每年5-8月委托政府环保监督部门对施工过程中的噪音、粉尘、废水进行一次测试，出具相应的测试报告，并提交发包人备案。</w:t>
      </w:r>
    </w:p>
    <w:p w14:paraId="097372BB">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8、如发现承包人未进行上述环境保护测试工作，此测试工作由发包人代为办理，其费用由承包人加倍承担。</w:t>
      </w:r>
    </w:p>
    <w:p w14:paraId="34010A2A">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四、承包人负责施工区域及生活区域的环境卫生，建立完善有关规章制度，落实责任制。做到“五小”生活设施齐全，符合规范要求。</w:t>
      </w:r>
    </w:p>
    <w:p w14:paraId="15CDD484">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五、发包人在承包人开展创建文明工地的工作定期组织检查，对承包人存在的问题可通知承包人进行整改，并有权以承包人责任违约，对责任单位每次处罚500~5000元不等，并采取强化整改措施，对未按要求限期整改的或整改不力，情节严重的，对责任单位每次处罚1万~5万元不等，整改所发生的费用从安全抵押金中扣除，最高上限为10万元。</w:t>
      </w:r>
    </w:p>
    <w:p w14:paraId="007FED64">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六、因承包人违反文明施工管理要求，被地方政府有关部门查获而受到的经济处罚，以及由此而使发包人受到的经济损失，均由承包人承担。</w:t>
      </w:r>
    </w:p>
    <w:p w14:paraId="01E72C6E">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七、本协议适用于</w:t>
      </w:r>
      <w:r>
        <w:rPr>
          <w:rFonts w:hint="eastAsia" w:ascii="仿宋" w:hAnsi="仿宋" w:eastAsia="仿宋" w:cs="仿宋"/>
          <w:color w:val="auto"/>
          <w:u w:val="single"/>
        </w:rPr>
        <w:t xml:space="preserve">                        </w:t>
      </w:r>
      <w:r>
        <w:rPr>
          <w:rFonts w:hint="eastAsia" w:ascii="仿宋" w:hAnsi="仿宋" w:eastAsia="仿宋" w:cs="仿宋"/>
          <w:color w:val="auto"/>
        </w:rPr>
        <w:t>，与工程合同具有同等法律效力。</w:t>
      </w:r>
    </w:p>
    <w:p w14:paraId="15B0A956">
      <w:pPr>
        <w:pStyle w:val="45"/>
        <w:snapToGrid w:val="0"/>
        <w:spacing w:line="360" w:lineRule="auto"/>
        <w:ind w:firstLine="480"/>
        <w:rPr>
          <w:rFonts w:ascii="仿宋" w:hAnsi="仿宋" w:eastAsia="仿宋" w:cs="仿宋"/>
          <w:color w:val="auto"/>
        </w:rPr>
      </w:pPr>
    </w:p>
    <w:p w14:paraId="1FCAD26B">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发包人：上海海事大学（盖章）   承包人：（盖章）</w:t>
      </w:r>
    </w:p>
    <w:p w14:paraId="3B50E374">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 xml:space="preserve">法定代表人：                  </w:t>
      </w:r>
      <w:r>
        <w:rPr>
          <w:rFonts w:hint="eastAsia" w:ascii="仿宋" w:hAnsi="仿宋" w:eastAsia="仿宋" w:cs="仿宋"/>
          <w:color w:val="auto"/>
        </w:rPr>
        <w:tab/>
      </w:r>
      <w:r>
        <w:rPr>
          <w:rFonts w:hint="eastAsia" w:ascii="仿宋" w:hAnsi="仿宋" w:eastAsia="仿宋" w:cs="仿宋"/>
          <w:color w:val="auto"/>
        </w:rPr>
        <w:t>法定代表人：</w:t>
      </w:r>
    </w:p>
    <w:p w14:paraId="23C6D3E8">
      <w:pPr>
        <w:pStyle w:val="45"/>
        <w:snapToGrid w:val="0"/>
        <w:spacing w:line="360" w:lineRule="auto"/>
        <w:ind w:firstLine="480"/>
        <w:rPr>
          <w:rFonts w:ascii="仿宋" w:hAnsi="仿宋" w:eastAsia="仿宋" w:cs="仿宋"/>
          <w:color w:val="auto"/>
        </w:rPr>
      </w:pPr>
      <w:r>
        <w:rPr>
          <w:rFonts w:hint="eastAsia" w:ascii="仿宋" w:hAnsi="仿宋" w:eastAsia="仿宋" w:cs="仿宋"/>
          <w:color w:val="auto"/>
        </w:rPr>
        <w:t xml:space="preserve">或委托代理人：               </w:t>
      </w:r>
      <w:r>
        <w:rPr>
          <w:rFonts w:hint="eastAsia" w:ascii="仿宋" w:hAnsi="仿宋" w:eastAsia="仿宋" w:cs="仿宋"/>
          <w:color w:val="auto"/>
        </w:rPr>
        <w:tab/>
      </w:r>
      <w:r>
        <w:rPr>
          <w:rFonts w:hint="eastAsia" w:ascii="仿宋" w:hAnsi="仿宋" w:eastAsia="仿宋" w:cs="仿宋"/>
          <w:color w:val="auto"/>
        </w:rPr>
        <w:t>或委托代理人：</w:t>
      </w:r>
    </w:p>
    <w:p w14:paraId="28AEAA80">
      <w:pPr>
        <w:snapToGrid w:val="0"/>
        <w:spacing w:line="360" w:lineRule="auto"/>
        <w:jc w:val="center"/>
        <w:rPr>
          <w:rFonts w:ascii="仿宋" w:hAnsi="仿宋" w:eastAsia="仿宋" w:cs="仿宋"/>
          <w:sz w:val="24"/>
        </w:rPr>
      </w:pPr>
      <w:r>
        <w:rPr>
          <w:rFonts w:hint="eastAsia" w:ascii="仿宋" w:hAnsi="仿宋" w:eastAsia="仿宋" w:cs="仿宋"/>
          <w:sz w:val="24"/>
        </w:rPr>
        <w:t xml:space="preserve"> </w:t>
      </w:r>
      <w:r>
        <w:rPr>
          <w:rFonts w:ascii="仿宋" w:hAnsi="仿宋" w:eastAsia="仿宋" w:cs="仿宋"/>
          <w:sz w:val="24"/>
        </w:rPr>
        <w:t xml:space="preserve">                                   </w:t>
      </w:r>
      <w:r>
        <w:rPr>
          <w:rFonts w:hint="eastAsia" w:ascii="仿宋" w:hAnsi="仿宋" w:eastAsia="仿宋" w:cs="仿宋"/>
          <w:sz w:val="24"/>
        </w:rPr>
        <w:t>签订日期：  年 月 日</w:t>
      </w:r>
    </w:p>
    <w:p w14:paraId="0FA35DBE">
      <w:pPr>
        <w:snapToGrid w:val="0"/>
        <w:spacing w:line="360" w:lineRule="auto"/>
        <w:jc w:val="center"/>
        <w:rPr>
          <w:rFonts w:ascii="仿宋" w:hAnsi="仿宋" w:eastAsia="仿宋" w:cs="仿宋"/>
          <w:sz w:val="24"/>
        </w:rPr>
      </w:pPr>
    </w:p>
    <w:p w14:paraId="200E316F">
      <w:pPr>
        <w:snapToGrid w:val="0"/>
        <w:spacing w:line="360" w:lineRule="auto"/>
        <w:jc w:val="center"/>
        <w:rPr>
          <w:rFonts w:ascii="仿宋" w:hAnsi="仿宋" w:eastAsia="仿宋" w:cs="仿宋"/>
          <w:sz w:val="24"/>
        </w:rPr>
      </w:pPr>
    </w:p>
    <w:p w14:paraId="791312B0">
      <w:pPr>
        <w:snapToGrid w:val="0"/>
        <w:spacing w:line="360" w:lineRule="auto"/>
        <w:jc w:val="center"/>
        <w:rPr>
          <w:rFonts w:ascii="仿宋" w:hAnsi="仿宋" w:eastAsia="仿宋" w:cs="仿宋"/>
          <w:sz w:val="24"/>
        </w:rPr>
      </w:pPr>
    </w:p>
    <w:p w14:paraId="0AF668CF">
      <w:pPr>
        <w:snapToGrid w:val="0"/>
        <w:spacing w:line="360" w:lineRule="auto"/>
        <w:jc w:val="center"/>
        <w:rPr>
          <w:rFonts w:ascii="仿宋" w:hAnsi="仿宋" w:eastAsia="仿宋" w:cs="仿宋"/>
          <w:sz w:val="24"/>
        </w:rPr>
      </w:pPr>
    </w:p>
    <w:p w14:paraId="200E10D3">
      <w:pPr>
        <w:rPr>
          <w:rFonts w:ascii="仿宋" w:hAnsi="仿宋" w:eastAsia="仿宋" w:cs="仿宋"/>
        </w:rPr>
      </w:pPr>
    </w:p>
    <w:p w14:paraId="3EC26536">
      <w:pPr>
        <w:widowControl/>
        <w:jc w:val="left"/>
      </w:pPr>
    </w:p>
    <w:p w14:paraId="0B87CA1C">
      <w:pPr>
        <w:widowControl/>
        <w:jc w:val="left"/>
      </w:pPr>
    </w:p>
    <w:p w14:paraId="22E3AA72">
      <w:pPr>
        <w:widowControl/>
        <w:jc w:val="left"/>
      </w:pPr>
    </w:p>
    <w:p w14:paraId="02209F4B">
      <w:pPr>
        <w:widowControl/>
        <w:jc w:val="left"/>
      </w:pPr>
    </w:p>
    <w:p w14:paraId="2D9A1A00">
      <w:pPr>
        <w:widowControl/>
        <w:jc w:val="left"/>
      </w:pPr>
    </w:p>
    <w:p w14:paraId="25667D60">
      <w:pPr>
        <w:widowControl/>
        <w:jc w:val="left"/>
      </w:pPr>
    </w:p>
    <w:p w14:paraId="397C6033">
      <w:pPr>
        <w:widowControl/>
        <w:jc w:val="left"/>
      </w:pPr>
    </w:p>
    <w:p w14:paraId="45D19101">
      <w:pPr>
        <w:widowControl/>
        <w:jc w:val="left"/>
      </w:pPr>
    </w:p>
    <w:p w14:paraId="5A5A2259">
      <w:pPr>
        <w:widowControl/>
        <w:jc w:val="left"/>
      </w:pPr>
    </w:p>
    <w:p w14:paraId="476C6B77">
      <w:pPr>
        <w:widowControl/>
        <w:jc w:val="left"/>
      </w:pPr>
    </w:p>
    <w:p w14:paraId="4B3D42E9">
      <w:pPr>
        <w:widowControl/>
        <w:jc w:val="left"/>
      </w:pPr>
    </w:p>
    <w:p w14:paraId="6D96F32E">
      <w:pPr>
        <w:widowControl/>
        <w:jc w:val="left"/>
      </w:pPr>
    </w:p>
    <w:p w14:paraId="66F89F5C">
      <w:pPr>
        <w:widowControl/>
        <w:jc w:val="left"/>
      </w:pPr>
    </w:p>
    <w:p w14:paraId="1E0A9C2B">
      <w:pPr>
        <w:widowControl/>
        <w:jc w:val="left"/>
      </w:pPr>
    </w:p>
    <w:p w14:paraId="47D1D7F5">
      <w:pPr>
        <w:widowControl/>
        <w:jc w:val="left"/>
      </w:pPr>
    </w:p>
    <w:p w14:paraId="5D2B8451">
      <w:pPr>
        <w:pStyle w:val="45"/>
        <w:jc w:val="center"/>
        <w:rPr>
          <w:color w:val="auto"/>
        </w:rPr>
      </w:pPr>
    </w:p>
    <w:p w14:paraId="6B182235">
      <w:pPr>
        <w:pStyle w:val="45"/>
        <w:jc w:val="center"/>
        <w:rPr>
          <w:b/>
          <w:color w:val="auto"/>
          <w:sz w:val="52"/>
        </w:rPr>
      </w:pPr>
      <w:r>
        <w:rPr>
          <w:rFonts w:hint="eastAsia"/>
          <w:b/>
          <w:color w:val="auto"/>
          <w:sz w:val="52"/>
        </w:rPr>
        <w:t>第五部分</w:t>
      </w:r>
    </w:p>
    <w:p w14:paraId="078F85CD">
      <w:pPr>
        <w:pStyle w:val="45"/>
        <w:jc w:val="center"/>
        <w:rPr>
          <w:b/>
          <w:color w:val="auto"/>
          <w:sz w:val="52"/>
        </w:rPr>
      </w:pPr>
      <w:r>
        <w:rPr>
          <w:rFonts w:hint="eastAsia"/>
          <w:b/>
          <w:color w:val="auto"/>
          <w:sz w:val="52"/>
        </w:rPr>
        <w:t>格式附件</w:t>
      </w:r>
    </w:p>
    <w:p w14:paraId="72A79C78">
      <w:pPr>
        <w:pStyle w:val="45"/>
        <w:jc w:val="center"/>
        <w:rPr>
          <w:b/>
          <w:color w:val="auto"/>
        </w:rPr>
      </w:pPr>
    </w:p>
    <w:p w14:paraId="655F8FC9">
      <w:pPr>
        <w:pStyle w:val="45"/>
        <w:jc w:val="center"/>
        <w:rPr>
          <w:b/>
          <w:color w:val="auto"/>
        </w:rPr>
      </w:pPr>
    </w:p>
    <w:p w14:paraId="31B21000">
      <w:pPr>
        <w:pStyle w:val="45"/>
        <w:jc w:val="center"/>
        <w:rPr>
          <w:b/>
          <w:color w:val="auto"/>
        </w:rPr>
      </w:pPr>
    </w:p>
    <w:p w14:paraId="66BD1C79">
      <w:pPr>
        <w:pStyle w:val="45"/>
        <w:jc w:val="center"/>
        <w:rPr>
          <w:b/>
          <w:color w:val="auto"/>
        </w:rPr>
      </w:pPr>
    </w:p>
    <w:p w14:paraId="03A957AD">
      <w:pPr>
        <w:pStyle w:val="45"/>
        <w:jc w:val="center"/>
        <w:rPr>
          <w:b/>
          <w:color w:val="auto"/>
        </w:rPr>
      </w:pPr>
    </w:p>
    <w:p w14:paraId="6A71CCC2">
      <w:pPr>
        <w:pStyle w:val="45"/>
        <w:jc w:val="center"/>
        <w:rPr>
          <w:b/>
          <w:color w:val="auto"/>
        </w:rPr>
      </w:pPr>
    </w:p>
    <w:p w14:paraId="1DF65D2F">
      <w:pPr>
        <w:pStyle w:val="45"/>
        <w:jc w:val="center"/>
        <w:rPr>
          <w:b/>
          <w:color w:val="auto"/>
        </w:rPr>
      </w:pPr>
    </w:p>
    <w:p w14:paraId="260BAF31">
      <w:pPr>
        <w:pStyle w:val="45"/>
        <w:jc w:val="center"/>
        <w:rPr>
          <w:b/>
          <w:color w:val="auto"/>
        </w:rPr>
      </w:pPr>
    </w:p>
    <w:p w14:paraId="0D7A016F">
      <w:pPr>
        <w:pStyle w:val="45"/>
        <w:jc w:val="center"/>
        <w:rPr>
          <w:b/>
          <w:color w:val="auto"/>
        </w:rPr>
      </w:pPr>
    </w:p>
    <w:p w14:paraId="4AD28E51">
      <w:pPr>
        <w:pStyle w:val="45"/>
        <w:jc w:val="center"/>
        <w:rPr>
          <w:b/>
          <w:color w:val="auto"/>
        </w:rPr>
      </w:pPr>
    </w:p>
    <w:p w14:paraId="74F59795">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1</w:t>
      </w:r>
    </w:p>
    <w:p w14:paraId="23E371C7">
      <w:pPr>
        <w:spacing w:line="360" w:lineRule="auto"/>
        <w:ind w:left="444" w:leftChars="-171" w:right="31" w:rightChars="15" w:hanging="803" w:hangingChars="250"/>
        <w:jc w:val="center"/>
        <w:rPr>
          <w:rStyle w:val="177"/>
        </w:rPr>
      </w:pPr>
      <w:r>
        <w:rPr>
          <w:rStyle w:val="177"/>
          <w:rFonts w:hint="eastAsia"/>
        </w:rPr>
        <w:t xml:space="preserve">响  应 </w:t>
      </w:r>
      <w:r>
        <w:rPr>
          <w:rStyle w:val="177"/>
        </w:rPr>
        <w:t xml:space="preserve"> </w:t>
      </w:r>
      <w:r>
        <w:rPr>
          <w:rStyle w:val="177"/>
          <w:rFonts w:hint="eastAsia"/>
        </w:rPr>
        <w:t>函</w:t>
      </w:r>
    </w:p>
    <w:p w14:paraId="6616EE63">
      <w:pPr>
        <w:spacing w:line="500" w:lineRule="atLeast"/>
        <w:outlineLvl w:val="0"/>
        <w:rPr>
          <w:rFonts w:ascii="宋体" w:hAnsi="宋体"/>
        </w:rPr>
      </w:pPr>
      <w:r>
        <w:rPr>
          <w:rFonts w:hint="eastAsia" w:ascii="宋体"/>
        </w:rPr>
        <w:t>致：</w:t>
      </w:r>
    </w:p>
    <w:p w14:paraId="4B0DD270">
      <w:pPr>
        <w:suppressAutoHyphens/>
        <w:kinsoku w:val="0"/>
        <w:overflowPunct w:val="0"/>
        <w:autoSpaceDE w:val="0"/>
        <w:autoSpaceDN w:val="0"/>
        <w:snapToGrid w:val="0"/>
        <w:spacing w:line="500" w:lineRule="atLeast"/>
        <w:textAlignment w:val="bottom"/>
        <w:outlineLvl w:val="0"/>
        <w:rPr>
          <w:rFonts w:ascii="宋体"/>
        </w:rPr>
      </w:pPr>
      <w:r>
        <w:rPr>
          <w:rFonts w:hint="eastAsia" w:ascii="宋体"/>
        </w:rPr>
        <w:t>1．在考察了工程现场和研究了</w:t>
      </w:r>
      <w:r>
        <w:rPr>
          <w:rFonts w:hint="eastAsia" w:ascii="宋体"/>
          <w:u w:val="single"/>
        </w:rPr>
        <w:t xml:space="preserve">                        </w:t>
      </w:r>
      <w:r>
        <w:rPr>
          <w:rFonts w:hint="eastAsia" w:ascii="宋体"/>
        </w:rPr>
        <w:t xml:space="preserve"> 工程的比选公告、供应商须知、比选文件内容、合同文件、设计施工图纸及附件后，我方愿以人民币(大写):</w:t>
      </w:r>
    </w:p>
    <w:p w14:paraId="586B8557">
      <w:pPr>
        <w:suppressAutoHyphens/>
        <w:kinsoku w:val="0"/>
        <w:overflowPunct w:val="0"/>
        <w:autoSpaceDE w:val="0"/>
        <w:autoSpaceDN w:val="0"/>
        <w:snapToGrid w:val="0"/>
        <w:spacing w:line="500" w:lineRule="atLeast"/>
        <w:textAlignment w:val="bottom"/>
        <w:outlineLvl w:val="0"/>
        <w:rPr>
          <w:rFonts w:ascii="宋体"/>
        </w:rPr>
      </w:pPr>
      <w:r>
        <w:rPr>
          <w:rFonts w:hint="eastAsia" w:ascii="宋体"/>
          <w:u w:val="single"/>
        </w:rPr>
        <w:t xml:space="preserve">              </w:t>
      </w:r>
      <w:r>
        <w:rPr>
          <w:rFonts w:hint="eastAsia" w:ascii="宋体"/>
        </w:rPr>
        <w:t>元整</w:t>
      </w:r>
      <w:r>
        <w:rPr>
          <w:rFonts w:hint="eastAsia" w:ascii="宋体"/>
          <w:b/>
          <w:bCs/>
        </w:rPr>
        <w:t>（总价精确到元）</w:t>
      </w:r>
      <w:r>
        <w:rPr>
          <w:rFonts w:hint="eastAsia" w:ascii="宋体"/>
        </w:rPr>
        <w:t>的总价按上述比选文件内容、施工图纸的条件要求承包上述工程的施工、完工和维修。</w:t>
      </w:r>
    </w:p>
    <w:p w14:paraId="7E92F97E">
      <w:pPr>
        <w:spacing w:line="500" w:lineRule="atLeast"/>
        <w:rPr>
          <w:rFonts w:ascii="宋体"/>
        </w:rPr>
      </w:pPr>
      <w:r>
        <w:rPr>
          <w:rFonts w:ascii="宋体"/>
        </w:rPr>
        <w:t xml:space="preserve">2.  </w:t>
      </w:r>
      <w:r>
        <w:rPr>
          <w:rFonts w:hint="eastAsia" w:ascii="宋体"/>
        </w:rPr>
        <w:t>我方保证从投递标书之日起至报价有效期内遵守本响应文件。在此期限之内，本响应文件对我方始终有约束力，并可随时被贵方接受。</w:t>
      </w:r>
    </w:p>
    <w:p w14:paraId="5F848C7C">
      <w:pPr>
        <w:spacing w:line="500" w:lineRule="atLeast"/>
        <w:rPr>
          <w:rFonts w:ascii="宋体"/>
        </w:rPr>
      </w:pPr>
      <w:r>
        <w:rPr>
          <w:rFonts w:ascii="宋体"/>
        </w:rPr>
        <w:t xml:space="preserve">3.  </w:t>
      </w:r>
      <w:r>
        <w:rPr>
          <w:rFonts w:hint="eastAsia" w:ascii="宋体"/>
        </w:rPr>
        <w:t>如贵方接受我方响应文件，我方保证按照采购人的要求，组织施工的技术力量及管理力量，安排人员及设备，作好进场准备，并在开工令规定的期限内开工。</w:t>
      </w:r>
    </w:p>
    <w:p w14:paraId="7C95A6C4">
      <w:pPr>
        <w:spacing w:line="500" w:lineRule="atLeast"/>
        <w:rPr>
          <w:rFonts w:ascii="宋体"/>
        </w:rPr>
      </w:pPr>
      <w:r>
        <w:rPr>
          <w:rFonts w:ascii="宋体"/>
        </w:rPr>
        <w:t xml:space="preserve">4.  </w:t>
      </w:r>
      <w:r>
        <w:rPr>
          <w:rFonts w:hint="eastAsia" w:ascii="宋体"/>
        </w:rPr>
        <w:t>如果贵方接受我方响应文件，我方保证遵守贵方的书面成交通知书。在制订和签署正式合同协议之前，本响应文件连同贵方的成交通知书应成为约束双方的合同。</w:t>
      </w:r>
    </w:p>
    <w:p w14:paraId="56688656">
      <w:pPr>
        <w:spacing w:line="500" w:lineRule="atLeast"/>
        <w:rPr>
          <w:rFonts w:ascii="宋体"/>
        </w:rPr>
      </w:pPr>
      <w:r>
        <w:rPr>
          <w:rFonts w:ascii="宋体"/>
        </w:rPr>
        <w:t xml:space="preserve">5.  </w:t>
      </w:r>
      <w:r>
        <w:rPr>
          <w:rFonts w:hint="eastAsia" w:ascii="宋体"/>
        </w:rPr>
        <w:t>我方理解贵方不一定接受我方的响应文件。</w:t>
      </w:r>
    </w:p>
    <w:p w14:paraId="5B639B99">
      <w:pPr>
        <w:spacing w:line="500" w:lineRule="atLeast"/>
        <w:rPr>
          <w:rFonts w:ascii="宋体"/>
        </w:rPr>
      </w:pPr>
    </w:p>
    <w:p w14:paraId="02652AA0">
      <w:pPr>
        <w:spacing w:line="500" w:lineRule="atLeast"/>
        <w:rPr>
          <w:rFonts w:ascii="宋体"/>
        </w:rPr>
      </w:pPr>
      <w:r>
        <w:rPr>
          <w:rFonts w:hint="eastAsia" w:ascii="宋体"/>
        </w:rPr>
        <w:t>公司名称（</w:t>
      </w:r>
      <w:r>
        <w:rPr>
          <w:rFonts w:hint="eastAsia" w:ascii="宋体"/>
          <w:highlight w:val="yellow"/>
        </w:rPr>
        <w:t>盖章</w:t>
      </w:r>
      <w:r>
        <w:rPr>
          <w:rFonts w:hint="eastAsia" w:ascii="宋体"/>
        </w:rPr>
        <w:t>）：</w:t>
      </w:r>
    </w:p>
    <w:p w14:paraId="646AC3A8">
      <w:pPr>
        <w:spacing w:line="500" w:lineRule="atLeast"/>
        <w:rPr>
          <w:rFonts w:ascii="宋体"/>
        </w:rPr>
      </w:pPr>
    </w:p>
    <w:p w14:paraId="5694F701">
      <w:pPr>
        <w:spacing w:line="500" w:lineRule="atLeast"/>
        <w:rPr>
          <w:rFonts w:ascii="宋体"/>
        </w:rPr>
      </w:pPr>
      <w:r>
        <w:rPr>
          <w:rFonts w:hint="eastAsia" w:ascii="宋体"/>
        </w:rPr>
        <w:t>法定代表人（</w:t>
      </w:r>
      <w:r>
        <w:rPr>
          <w:rFonts w:hint="eastAsia" w:ascii="宋体"/>
          <w:highlight w:val="yellow"/>
        </w:rPr>
        <w:t>盖章</w:t>
      </w:r>
      <w:r>
        <w:rPr>
          <w:rFonts w:hint="eastAsia" w:ascii="宋体"/>
        </w:rPr>
        <w:t>）：</w:t>
      </w:r>
    </w:p>
    <w:p w14:paraId="564637BA">
      <w:pPr>
        <w:spacing w:line="500" w:lineRule="atLeast"/>
        <w:rPr>
          <w:rFonts w:ascii="宋体"/>
        </w:rPr>
      </w:pPr>
    </w:p>
    <w:p w14:paraId="32AD571E">
      <w:pPr>
        <w:spacing w:line="500" w:lineRule="atLeast"/>
        <w:rPr>
          <w:rFonts w:ascii="宋体"/>
        </w:rPr>
      </w:pPr>
      <w:r>
        <w:rPr>
          <w:rFonts w:hint="eastAsia" w:ascii="宋体"/>
        </w:rPr>
        <w:t>公司地址：</w:t>
      </w:r>
    </w:p>
    <w:p w14:paraId="6E91B8B1">
      <w:pPr>
        <w:spacing w:line="500" w:lineRule="atLeast"/>
        <w:rPr>
          <w:rFonts w:ascii="宋体"/>
        </w:rPr>
      </w:pPr>
    </w:p>
    <w:p w14:paraId="5E072725">
      <w:pPr>
        <w:spacing w:line="500" w:lineRule="atLeast"/>
        <w:rPr>
          <w:rFonts w:ascii="宋体"/>
        </w:rPr>
      </w:pPr>
      <w:r>
        <w:rPr>
          <w:rFonts w:hint="eastAsia" w:ascii="宋体"/>
        </w:rPr>
        <w:t>日    期：</w:t>
      </w:r>
    </w:p>
    <w:p w14:paraId="1205E8A8">
      <w:pPr>
        <w:widowControl/>
        <w:autoSpaceDE w:val="0"/>
        <w:autoSpaceDN w:val="0"/>
        <w:spacing w:line="500" w:lineRule="atLeast"/>
        <w:textAlignment w:val="bottom"/>
        <w:rPr>
          <w:rFonts w:ascii="宋体"/>
          <w:b/>
        </w:rPr>
      </w:pPr>
    </w:p>
    <w:p w14:paraId="6B7FC242">
      <w:pPr>
        <w:widowControl/>
        <w:autoSpaceDE w:val="0"/>
        <w:autoSpaceDN w:val="0"/>
        <w:spacing w:line="500" w:lineRule="atLeast"/>
        <w:textAlignment w:val="bottom"/>
        <w:rPr>
          <w:rFonts w:ascii="宋体"/>
          <w:spacing w:val="20"/>
          <w:szCs w:val="24"/>
        </w:rPr>
      </w:pPr>
      <w:r>
        <w:rPr>
          <w:rFonts w:ascii="宋体"/>
          <w:spacing w:val="8"/>
        </w:rPr>
        <w:br w:type="page"/>
      </w:r>
      <w:r>
        <w:rPr>
          <w:rFonts w:hint="eastAsia" w:ascii="宋体"/>
          <w:spacing w:val="20"/>
          <w:szCs w:val="24"/>
        </w:rPr>
        <w:t>附件</w:t>
      </w:r>
      <w:r>
        <w:rPr>
          <w:rFonts w:ascii="宋体"/>
          <w:spacing w:val="20"/>
          <w:szCs w:val="24"/>
        </w:rPr>
        <w:t>2</w:t>
      </w:r>
    </w:p>
    <w:p w14:paraId="3D605616">
      <w:pPr>
        <w:spacing w:line="360" w:lineRule="auto"/>
        <w:ind w:left="444" w:leftChars="-171" w:right="31" w:rightChars="15" w:hanging="803" w:hangingChars="250"/>
        <w:jc w:val="center"/>
        <w:rPr>
          <w:rStyle w:val="100"/>
        </w:rPr>
      </w:pPr>
      <w:r>
        <w:rPr>
          <w:rStyle w:val="177"/>
          <w:rFonts w:hint="eastAsia"/>
        </w:rPr>
        <w:t>响 应 承 诺 书</w:t>
      </w:r>
    </w:p>
    <w:p w14:paraId="565631E8">
      <w:pPr>
        <w:spacing w:line="360" w:lineRule="auto"/>
        <w:rPr>
          <w:rFonts w:ascii="宋体" w:hAnsi="宋体"/>
        </w:rPr>
      </w:pPr>
      <w:r>
        <w:rPr>
          <w:rFonts w:hint="eastAsia" w:ascii="宋体" w:hAnsi="宋体"/>
        </w:rPr>
        <w:t>本公司承诺：</w:t>
      </w:r>
    </w:p>
    <w:p w14:paraId="24FD6998">
      <w:pPr>
        <w:spacing w:line="360" w:lineRule="auto"/>
        <w:ind w:left="359" w:leftChars="171" w:firstLine="105" w:firstLineChars="50"/>
        <w:rPr>
          <w:rFonts w:ascii="宋体" w:hAnsi="宋体"/>
        </w:rPr>
      </w:pPr>
      <w:r>
        <w:rPr>
          <w:rFonts w:hint="eastAsia" w:ascii="宋体" w:hAnsi="宋体"/>
        </w:rPr>
        <w:t>遵循公开、公平、公正和诚实守信的原则，参加</w:t>
      </w:r>
      <w:r>
        <w:rPr>
          <w:rFonts w:hint="eastAsia" w:ascii="宋体" w:hAnsi="宋体"/>
          <w:u w:val="single"/>
        </w:rPr>
        <w:t xml:space="preserve">                                </w:t>
      </w:r>
      <w:r>
        <w:rPr>
          <w:rFonts w:hint="eastAsia" w:ascii="宋体" w:hAnsi="宋体"/>
        </w:rPr>
        <w:t xml:space="preserve">  项目</w:t>
      </w:r>
    </w:p>
    <w:p w14:paraId="5AF8A634">
      <w:pPr>
        <w:spacing w:line="360" w:lineRule="auto"/>
        <w:rPr>
          <w:rFonts w:ascii="宋体" w:hAnsi="宋体"/>
        </w:rPr>
      </w:pPr>
      <w:r>
        <w:rPr>
          <w:rFonts w:hint="eastAsia" w:ascii="宋体" w:hAnsi="宋体"/>
        </w:rPr>
        <w:t>的比选。</w:t>
      </w:r>
    </w:p>
    <w:p w14:paraId="07B63BF8">
      <w:pPr>
        <w:spacing w:line="360" w:lineRule="auto"/>
        <w:ind w:left="315" w:hanging="315" w:hangingChars="150"/>
        <w:rPr>
          <w:rFonts w:ascii="宋体" w:hAnsi="宋体"/>
        </w:rPr>
      </w:pPr>
      <w:r>
        <w:rPr>
          <w:rFonts w:hint="eastAsia" w:ascii="宋体" w:hAnsi="宋体"/>
        </w:rPr>
        <w:t>一、不提供有违真实的材料。</w:t>
      </w:r>
    </w:p>
    <w:p w14:paraId="24E3D84C">
      <w:pPr>
        <w:spacing w:line="360" w:lineRule="auto"/>
        <w:ind w:left="315" w:hanging="315" w:hangingChars="150"/>
        <w:rPr>
          <w:rFonts w:ascii="宋体" w:hAnsi="宋体"/>
        </w:rPr>
      </w:pPr>
      <w:r>
        <w:rPr>
          <w:rFonts w:hint="eastAsia" w:ascii="宋体" w:hAnsi="宋体"/>
        </w:rPr>
        <w:t>二、不与采购人或其他供应商串通采购，损害国家利益、社会利益或他人的合法权益。</w:t>
      </w:r>
    </w:p>
    <w:p w14:paraId="0AE69177">
      <w:pPr>
        <w:spacing w:line="360" w:lineRule="auto"/>
        <w:ind w:left="315" w:hanging="315" w:hangingChars="150"/>
        <w:rPr>
          <w:rFonts w:ascii="宋体" w:hAnsi="宋体"/>
        </w:rPr>
      </w:pPr>
      <w:r>
        <w:rPr>
          <w:rFonts w:hint="eastAsia" w:ascii="宋体" w:hAnsi="宋体"/>
        </w:rPr>
        <w:t>三、不向采购人或比选小组成员行贿，以谋取成交。</w:t>
      </w:r>
    </w:p>
    <w:p w14:paraId="2189D807">
      <w:pPr>
        <w:spacing w:line="360" w:lineRule="auto"/>
        <w:ind w:left="315" w:hanging="315" w:hangingChars="150"/>
        <w:rPr>
          <w:rFonts w:ascii="宋体" w:hAnsi="宋体"/>
        </w:rPr>
      </w:pPr>
      <w:r>
        <w:rPr>
          <w:rFonts w:hint="eastAsia" w:ascii="宋体" w:hAnsi="宋体"/>
        </w:rPr>
        <w:t>四、不以他人名义提交响应文件或者其他方式弄虚作假，骗取成交。</w:t>
      </w:r>
    </w:p>
    <w:p w14:paraId="642B7942">
      <w:pPr>
        <w:spacing w:line="360" w:lineRule="auto"/>
        <w:ind w:left="315" w:hanging="315" w:hangingChars="150"/>
        <w:rPr>
          <w:rFonts w:ascii="宋体" w:hAnsi="宋体"/>
        </w:rPr>
      </w:pPr>
      <w:r>
        <w:rPr>
          <w:rFonts w:hint="eastAsia" w:ascii="宋体" w:hAnsi="宋体"/>
        </w:rPr>
        <w:t>五、不进行缺乏事实根据或者法律依据的投诉。</w:t>
      </w:r>
    </w:p>
    <w:p w14:paraId="32CFB996">
      <w:pPr>
        <w:spacing w:line="360" w:lineRule="auto"/>
        <w:ind w:left="315" w:hanging="315" w:hangingChars="150"/>
        <w:rPr>
          <w:rFonts w:ascii="宋体" w:hAnsi="宋体"/>
        </w:rPr>
      </w:pPr>
      <w:r>
        <w:rPr>
          <w:rFonts w:hint="eastAsia" w:ascii="宋体" w:hAnsi="宋体"/>
        </w:rPr>
        <w:t>六、不在提交响应文件时哄抬价格或恶意压价。</w:t>
      </w:r>
    </w:p>
    <w:p w14:paraId="4D633423">
      <w:pPr>
        <w:spacing w:line="360" w:lineRule="auto"/>
        <w:ind w:left="315" w:hanging="315" w:hangingChars="150"/>
        <w:rPr>
          <w:rFonts w:ascii="宋体" w:hAnsi="宋体"/>
        </w:rPr>
      </w:pPr>
      <w:r>
        <w:rPr>
          <w:rFonts w:hint="eastAsia" w:ascii="宋体" w:hAnsi="宋体"/>
        </w:rPr>
        <w:t>七、遵守国家和本市安全、质量有关法律法规和规范性文件中关于质量员、安全员的数量和人选的相关规定。</w:t>
      </w:r>
    </w:p>
    <w:p w14:paraId="203D2014">
      <w:pPr>
        <w:spacing w:line="360" w:lineRule="auto"/>
        <w:ind w:left="315" w:hanging="315" w:hangingChars="150"/>
        <w:rPr>
          <w:rFonts w:ascii="宋体" w:hAnsi="宋体"/>
        </w:rPr>
      </w:pPr>
      <w:r>
        <w:rPr>
          <w:rFonts w:hint="eastAsia" w:ascii="宋体" w:hAnsi="宋体"/>
        </w:rPr>
        <w:t>八、加强对分包或劳务分包管理，对所分包工程的安全、质量和进度承担责任，不拖欠农民工工资，按时将分包合同报行政部门备案。</w:t>
      </w:r>
    </w:p>
    <w:p w14:paraId="70EC3E2A">
      <w:pPr>
        <w:spacing w:line="360" w:lineRule="auto"/>
        <w:ind w:left="315" w:hanging="315" w:hangingChars="150"/>
        <w:rPr>
          <w:rFonts w:ascii="宋体" w:hAnsi="宋体"/>
        </w:rPr>
      </w:pPr>
      <w:r>
        <w:rPr>
          <w:rFonts w:hint="eastAsia" w:ascii="宋体" w:hAnsi="宋体"/>
        </w:rPr>
        <w:t>九、按照比选文件规定及合同约定，执行合理的施工工期。</w:t>
      </w:r>
    </w:p>
    <w:p w14:paraId="2D465937">
      <w:pPr>
        <w:spacing w:line="360" w:lineRule="auto"/>
        <w:ind w:left="315" w:hanging="315" w:hangingChars="150"/>
        <w:rPr>
          <w:rFonts w:ascii="宋体" w:hAnsi="宋体"/>
        </w:rPr>
      </w:pPr>
      <w:r>
        <w:rPr>
          <w:rFonts w:hint="eastAsia" w:ascii="宋体" w:hAnsi="宋体"/>
        </w:rPr>
        <w:t>十、保证建筑材料符合相关标准和设计要求，不使用未经检测或者检测质量不合格的建筑材料。</w:t>
      </w:r>
    </w:p>
    <w:p w14:paraId="28B83B96">
      <w:pPr>
        <w:spacing w:line="360" w:lineRule="auto"/>
        <w:ind w:left="315" w:hanging="315" w:hangingChars="150"/>
        <w:rPr>
          <w:rFonts w:ascii="宋体" w:hAnsi="宋体"/>
        </w:rPr>
      </w:pPr>
      <w:r>
        <w:rPr>
          <w:rFonts w:hint="eastAsia" w:ascii="宋体" w:hAnsi="宋体"/>
        </w:rPr>
        <w:t>十一、本公司若违反本响应文件承诺，愿承担相应的法律责任。</w:t>
      </w:r>
    </w:p>
    <w:p w14:paraId="1DBF5679">
      <w:pPr>
        <w:spacing w:line="360" w:lineRule="auto"/>
        <w:ind w:left="315" w:hanging="315" w:hangingChars="150"/>
        <w:rPr>
          <w:rFonts w:ascii="宋体" w:hAnsi="宋体"/>
        </w:rPr>
      </w:pPr>
      <w:r>
        <w:rPr>
          <w:rFonts w:hint="eastAsia" w:ascii="宋体" w:hAnsi="宋体"/>
        </w:rPr>
        <w:t xml:space="preserve">十二、其他承诺：                                  。     </w:t>
      </w:r>
    </w:p>
    <w:p w14:paraId="48859077">
      <w:pPr>
        <w:spacing w:line="360" w:lineRule="auto"/>
        <w:ind w:left="315" w:hanging="315" w:hangingChars="150"/>
        <w:rPr>
          <w:rFonts w:ascii="宋体" w:hAnsi="宋体"/>
        </w:rPr>
      </w:pPr>
    </w:p>
    <w:p w14:paraId="05629F97">
      <w:pPr>
        <w:spacing w:line="360" w:lineRule="auto"/>
        <w:ind w:left="315" w:hanging="315" w:hangingChars="150"/>
        <w:rPr>
          <w:rFonts w:ascii="宋体" w:hAnsi="宋体"/>
        </w:rPr>
      </w:pPr>
      <w:r>
        <w:rPr>
          <w:rFonts w:hint="eastAsia" w:ascii="宋体" w:hAnsi="宋体"/>
        </w:rPr>
        <w:t>供应商（</w:t>
      </w:r>
      <w:r>
        <w:rPr>
          <w:rFonts w:hint="eastAsia" w:ascii="宋体" w:hAnsi="宋体"/>
          <w:highlight w:val="yellow"/>
        </w:rPr>
        <w:t>盖章</w:t>
      </w:r>
      <w:r>
        <w:rPr>
          <w:rFonts w:hint="eastAsia" w:ascii="宋体" w:hAnsi="宋体"/>
        </w:rPr>
        <w:t xml:space="preserve">）：                                           </w:t>
      </w:r>
    </w:p>
    <w:p w14:paraId="55F429F4">
      <w:pPr>
        <w:spacing w:line="360" w:lineRule="auto"/>
        <w:ind w:left="315" w:hanging="315" w:hangingChars="150"/>
        <w:rPr>
          <w:rFonts w:ascii="宋体" w:hAnsi="宋体"/>
        </w:rPr>
      </w:pPr>
      <w:r>
        <w:rPr>
          <w:rFonts w:hint="eastAsia" w:ascii="宋体" w:hAnsi="宋体"/>
        </w:rPr>
        <w:t>法定代表人（</w:t>
      </w:r>
      <w:r>
        <w:rPr>
          <w:rFonts w:hint="eastAsia" w:ascii="宋体" w:hAnsi="宋体"/>
          <w:highlight w:val="yellow"/>
        </w:rPr>
        <w:t>签字或盖章</w:t>
      </w:r>
      <w:r>
        <w:rPr>
          <w:rFonts w:hint="eastAsia" w:ascii="宋体" w:hAnsi="宋体"/>
        </w:rPr>
        <w:t xml:space="preserve">）： </w:t>
      </w:r>
    </w:p>
    <w:p w14:paraId="3112CDD3">
      <w:pPr>
        <w:spacing w:line="360" w:lineRule="auto"/>
        <w:rPr>
          <w:rFonts w:ascii="宋体" w:hAnsi="宋体"/>
          <w:szCs w:val="28"/>
          <w:u w:val="single"/>
        </w:rPr>
      </w:pPr>
      <w:r>
        <w:rPr>
          <w:rFonts w:hint="eastAsia" w:ascii="宋体" w:hAnsi="宋体"/>
          <w:szCs w:val="28"/>
        </w:rPr>
        <w:t>拟任项目负责人（</w:t>
      </w:r>
      <w:r>
        <w:rPr>
          <w:rFonts w:hint="eastAsia" w:ascii="宋体" w:hAnsi="宋体"/>
          <w:szCs w:val="28"/>
          <w:highlight w:val="yellow"/>
        </w:rPr>
        <w:t>签名或盖执业章</w:t>
      </w:r>
      <w:r>
        <w:rPr>
          <w:rFonts w:hint="eastAsia" w:ascii="宋体" w:hAnsi="宋体"/>
          <w:szCs w:val="28"/>
        </w:rPr>
        <w:t>）：</w:t>
      </w:r>
      <w:r>
        <w:rPr>
          <w:rFonts w:hint="eastAsia" w:ascii="宋体" w:hAnsi="宋体"/>
          <w:szCs w:val="28"/>
          <w:u w:val="single"/>
        </w:rPr>
        <w:t xml:space="preserve">                       </w:t>
      </w:r>
    </w:p>
    <w:p w14:paraId="18576881">
      <w:pPr>
        <w:spacing w:line="360" w:lineRule="auto"/>
        <w:ind w:left="315" w:hanging="315" w:hangingChars="150"/>
        <w:rPr>
          <w:rFonts w:ascii="宋体" w:hAnsi="宋体"/>
          <w:szCs w:val="28"/>
          <w:u w:val="single"/>
        </w:rPr>
      </w:pPr>
      <w:r>
        <w:rPr>
          <w:rFonts w:hint="eastAsia" w:ascii="宋体" w:hAnsi="宋体"/>
          <w:szCs w:val="28"/>
        </w:rPr>
        <w:t>拟任项目负责人手机：</w:t>
      </w:r>
      <w:r>
        <w:rPr>
          <w:rFonts w:hint="eastAsia" w:ascii="宋体" w:hAnsi="宋体"/>
          <w:szCs w:val="28"/>
          <w:u w:val="single"/>
        </w:rPr>
        <w:t xml:space="preserve"> </w:t>
      </w:r>
    </w:p>
    <w:p w14:paraId="0908D11C">
      <w:pPr>
        <w:spacing w:line="360" w:lineRule="auto"/>
        <w:ind w:left="315" w:hanging="315" w:hangingChars="150"/>
        <w:rPr>
          <w:rFonts w:ascii="宋体" w:hAnsi="宋体"/>
        </w:rPr>
      </w:pPr>
      <w:r>
        <w:rPr>
          <w:rFonts w:hint="eastAsia" w:ascii="宋体" w:hAnsi="宋体"/>
        </w:rPr>
        <w:t xml:space="preserve">                                                                 </w:t>
      </w:r>
    </w:p>
    <w:p w14:paraId="02556A8F">
      <w:pPr>
        <w:spacing w:line="360" w:lineRule="auto"/>
        <w:jc w:val="right"/>
        <w:rPr>
          <w:rFonts w:ascii="宋体" w:hAnsi="宋体"/>
        </w:rPr>
      </w:pPr>
      <w:r>
        <w:rPr>
          <w:rFonts w:hint="eastAsia" w:ascii="宋体" w:hAnsi="宋体"/>
        </w:rPr>
        <w:t xml:space="preserve"> </w:t>
      </w:r>
      <w:r>
        <w:rPr>
          <w:rFonts w:hint="eastAsia"/>
        </w:rPr>
        <w:t xml:space="preserve"> 年      月      日</w:t>
      </w:r>
    </w:p>
    <w:p w14:paraId="6C60F091">
      <w:pPr>
        <w:widowControl/>
        <w:autoSpaceDE w:val="0"/>
        <w:autoSpaceDN w:val="0"/>
        <w:spacing w:line="500" w:lineRule="atLeast"/>
        <w:textAlignment w:val="bottom"/>
      </w:pPr>
      <w:r>
        <w:rPr>
          <w:rFonts w:hint="eastAsia"/>
        </w:rPr>
        <w:t xml:space="preserve">   </w:t>
      </w:r>
    </w:p>
    <w:p w14:paraId="37F8D36B">
      <w:pPr>
        <w:widowControl/>
        <w:autoSpaceDE w:val="0"/>
        <w:autoSpaceDN w:val="0"/>
        <w:spacing w:line="500" w:lineRule="atLeast"/>
        <w:textAlignment w:val="bottom"/>
      </w:pPr>
    </w:p>
    <w:p w14:paraId="047AE6C8">
      <w:pPr>
        <w:widowControl/>
        <w:autoSpaceDE w:val="0"/>
        <w:autoSpaceDN w:val="0"/>
        <w:spacing w:line="500" w:lineRule="atLeast"/>
        <w:textAlignment w:val="bottom"/>
      </w:pPr>
    </w:p>
    <w:p w14:paraId="71C43B5C">
      <w:pPr>
        <w:widowControl/>
        <w:autoSpaceDE w:val="0"/>
        <w:autoSpaceDN w:val="0"/>
        <w:spacing w:line="500" w:lineRule="atLeast"/>
        <w:textAlignment w:val="bottom"/>
      </w:pPr>
    </w:p>
    <w:p w14:paraId="435B2A9B">
      <w:pPr>
        <w:widowControl/>
        <w:autoSpaceDE w:val="0"/>
        <w:autoSpaceDN w:val="0"/>
        <w:spacing w:line="500" w:lineRule="atLeast"/>
        <w:textAlignment w:val="bottom"/>
      </w:pPr>
    </w:p>
    <w:p w14:paraId="5B358C3B">
      <w:pPr>
        <w:widowControl/>
        <w:autoSpaceDE w:val="0"/>
        <w:autoSpaceDN w:val="0"/>
        <w:spacing w:line="500" w:lineRule="atLeast"/>
        <w:textAlignment w:val="bottom"/>
      </w:pPr>
    </w:p>
    <w:p w14:paraId="0A8278DB">
      <w:pPr>
        <w:widowControl/>
        <w:autoSpaceDE w:val="0"/>
        <w:autoSpaceDN w:val="0"/>
        <w:spacing w:line="500" w:lineRule="atLeast"/>
        <w:textAlignment w:val="bottom"/>
        <w:rPr>
          <w:rFonts w:ascii="宋体"/>
          <w:b/>
          <w:spacing w:val="8"/>
          <w:szCs w:val="24"/>
        </w:rPr>
      </w:pPr>
      <w:r>
        <w:rPr>
          <w:rFonts w:hint="eastAsia"/>
        </w:rPr>
        <w:t>附件3-1</w:t>
      </w:r>
    </w:p>
    <w:p w14:paraId="7906F588">
      <w:pPr>
        <w:widowControl/>
        <w:autoSpaceDE w:val="0"/>
        <w:autoSpaceDN w:val="0"/>
        <w:spacing w:line="500" w:lineRule="atLeast"/>
        <w:jc w:val="center"/>
        <w:textAlignment w:val="bottom"/>
        <w:outlineLvl w:val="0"/>
        <w:rPr>
          <w:rFonts w:ascii="宋体"/>
          <w:b/>
          <w:spacing w:val="60"/>
          <w:sz w:val="32"/>
          <w:szCs w:val="32"/>
        </w:rPr>
      </w:pPr>
      <w:r>
        <w:rPr>
          <w:rFonts w:hint="eastAsia" w:ascii="宋体"/>
          <w:b/>
          <w:spacing w:val="60"/>
          <w:sz w:val="32"/>
          <w:szCs w:val="32"/>
        </w:rPr>
        <w:t>法定代表人证明</w:t>
      </w:r>
    </w:p>
    <w:p w14:paraId="631A0E9B">
      <w:pPr>
        <w:spacing w:before="240" w:beforeLines="100" w:after="120" w:afterLines="50"/>
        <w:rPr>
          <w:rFonts w:ascii="黑体" w:hAnsi="宋体" w:eastAsia="黑体"/>
          <w:sz w:val="36"/>
          <w:szCs w:val="28"/>
        </w:rPr>
      </w:pPr>
    </w:p>
    <w:p w14:paraId="352B2CB2">
      <w:pPr>
        <w:spacing w:line="500" w:lineRule="exact"/>
        <w:rPr>
          <w:rFonts w:ascii="宋体" w:hAnsi="宋体"/>
          <w:sz w:val="24"/>
          <w:szCs w:val="21"/>
        </w:rPr>
      </w:pPr>
      <w:r>
        <w:rPr>
          <w:rFonts w:hint="eastAsia" w:ascii="宋体" w:hAnsi="宋体"/>
          <w:sz w:val="24"/>
          <w:szCs w:val="21"/>
        </w:rPr>
        <w:t>供 应 商：</w:t>
      </w:r>
      <w:r>
        <w:rPr>
          <w:rFonts w:hint="eastAsia" w:ascii="宋体" w:hAnsi="宋体"/>
          <w:sz w:val="24"/>
          <w:szCs w:val="21"/>
          <w:u w:val="single"/>
        </w:rPr>
        <w:t xml:space="preserve">                                                        </w:t>
      </w:r>
    </w:p>
    <w:p w14:paraId="2FB2D61E">
      <w:pPr>
        <w:spacing w:line="500" w:lineRule="exact"/>
        <w:rPr>
          <w:rFonts w:ascii="宋体" w:hAnsi="宋体"/>
          <w:sz w:val="24"/>
          <w:szCs w:val="21"/>
        </w:rPr>
      </w:pPr>
      <w:r>
        <w:rPr>
          <w:rFonts w:hint="eastAsia" w:ascii="宋体" w:hAnsi="宋体"/>
          <w:sz w:val="24"/>
          <w:szCs w:val="21"/>
        </w:rPr>
        <w:t>单位性质：</w:t>
      </w:r>
      <w:r>
        <w:rPr>
          <w:rFonts w:hint="eastAsia" w:ascii="宋体" w:hAnsi="宋体"/>
          <w:sz w:val="24"/>
          <w:szCs w:val="21"/>
          <w:u w:val="single"/>
        </w:rPr>
        <w:t xml:space="preserve">                                                        </w:t>
      </w:r>
    </w:p>
    <w:p w14:paraId="3F22945A">
      <w:pPr>
        <w:spacing w:line="500" w:lineRule="exact"/>
        <w:rPr>
          <w:rFonts w:ascii="宋体" w:hAnsi="宋体"/>
          <w:sz w:val="24"/>
          <w:szCs w:val="21"/>
        </w:rPr>
      </w:pPr>
      <w:r>
        <w:rPr>
          <w:rFonts w:hint="eastAsia" w:ascii="宋体" w:hAnsi="宋体"/>
          <w:sz w:val="24"/>
          <w:szCs w:val="21"/>
        </w:rPr>
        <w:t>地    址：</w:t>
      </w:r>
      <w:r>
        <w:rPr>
          <w:rFonts w:hint="eastAsia" w:ascii="宋体" w:hAnsi="宋体"/>
          <w:sz w:val="24"/>
          <w:szCs w:val="21"/>
          <w:u w:val="single"/>
        </w:rPr>
        <w:t xml:space="preserve">                                                        </w:t>
      </w:r>
    </w:p>
    <w:p w14:paraId="7C3A416D">
      <w:pPr>
        <w:spacing w:line="500" w:lineRule="exact"/>
        <w:rPr>
          <w:rFonts w:ascii="宋体" w:hAnsi="宋体"/>
          <w:sz w:val="24"/>
          <w:szCs w:val="21"/>
        </w:rPr>
      </w:pPr>
      <w:r>
        <w:rPr>
          <w:rFonts w:hint="eastAsia" w:ascii="宋体" w:hAnsi="宋体"/>
          <w:sz w:val="24"/>
          <w:szCs w:val="21"/>
        </w:rPr>
        <w:t>成立时间：</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472C873B">
      <w:pPr>
        <w:spacing w:line="500" w:lineRule="exact"/>
        <w:rPr>
          <w:rFonts w:ascii="宋体" w:hAnsi="宋体"/>
          <w:sz w:val="24"/>
          <w:szCs w:val="21"/>
        </w:rPr>
      </w:pPr>
      <w:r>
        <w:rPr>
          <w:rFonts w:hint="eastAsia" w:ascii="宋体" w:hAnsi="宋体"/>
          <w:sz w:val="24"/>
          <w:szCs w:val="21"/>
        </w:rPr>
        <w:t>经营期限：</w:t>
      </w:r>
      <w:r>
        <w:rPr>
          <w:rFonts w:hint="eastAsia" w:ascii="宋体" w:hAnsi="宋体"/>
          <w:sz w:val="24"/>
          <w:szCs w:val="21"/>
          <w:u w:val="single"/>
        </w:rPr>
        <w:t xml:space="preserve">                                                        </w:t>
      </w:r>
    </w:p>
    <w:p w14:paraId="7FBF2B29">
      <w:pPr>
        <w:spacing w:line="500" w:lineRule="exact"/>
        <w:rPr>
          <w:rFonts w:ascii="宋体" w:hAnsi="宋体"/>
          <w:sz w:val="24"/>
          <w:szCs w:val="21"/>
        </w:rPr>
      </w:pPr>
      <w:r>
        <w:rPr>
          <w:rFonts w:hint="eastAsia" w:ascii="宋体" w:hAnsi="宋体"/>
          <w:sz w:val="24"/>
          <w:szCs w:val="21"/>
        </w:rPr>
        <w:t>姓    名：</w:t>
      </w:r>
      <w:r>
        <w:rPr>
          <w:rFonts w:hint="eastAsia" w:ascii="宋体" w:hAnsi="宋体"/>
          <w:sz w:val="24"/>
          <w:szCs w:val="21"/>
          <w:u w:val="single"/>
        </w:rPr>
        <w:t xml:space="preserve">                          </w:t>
      </w:r>
      <w:r>
        <w:rPr>
          <w:rFonts w:hint="eastAsia" w:ascii="宋体" w:hAnsi="宋体"/>
          <w:sz w:val="24"/>
          <w:szCs w:val="21"/>
        </w:rPr>
        <w:t>性        别：</w:t>
      </w:r>
      <w:r>
        <w:rPr>
          <w:rFonts w:hint="eastAsia" w:ascii="宋体" w:hAnsi="宋体"/>
          <w:sz w:val="24"/>
          <w:szCs w:val="21"/>
          <w:u w:val="single"/>
        </w:rPr>
        <w:t xml:space="preserve">                </w:t>
      </w:r>
    </w:p>
    <w:p w14:paraId="24137134">
      <w:pPr>
        <w:spacing w:line="500" w:lineRule="exact"/>
        <w:rPr>
          <w:rFonts w:ascii="宋体" w:hAnsi="宋体"/>
          <w:sz w:val="24"/>
          <w:szCs w:val="21"/>
        </w:rPr>
      </w:pPr>
      <w:r>
        <w:rPr>
          <w:rFonts w:hint="eastAsia" w:ascii="宋体" w:hAnsi="宋体"/>
          <w:sz w:val="24"/>
          <w:szCs w:val="21"/>
        </w:rPr>
        <w:t>年    龄：</w:t>
      </w:r>
      <w:r>
        <w:rPr>
          <w:rFonts w:hint="eastAsia" w:ascii="宋体" w:hAnsi="宋体"/>
          <w:sz w:val="24"/>
          <w:szCs w:val="21"/>
          <w:u w:val="single"/>
        </w:rPr>
        <w:t xml:space="preserve">                          </w:t>
      </w:r>
      <w:r>
        <w:rPr>
          <w:rFonts w:hint="eastAsia" w:ascii="宋体" w:hAnsi="宋体"/>
          <w:sz w:val="24"/>
          <w:szCs w:val="21"/>
        </w:rPr>
        <w:t>职        务：</w:t>
      </w:r>
      <w:r>
        <w:rPr>
          <w:rFonts w:hint="eastAsia" w:ascii="宋体" w:hAnsi="宋体"/>
          <w:sz w:val="24"/>
          <w:szCs w:val="21"/>
          <w:u w:val="single"/>
        </w:rPr>
        <w:t xml:space="preserve">                </w:t>
      </w:r>
    </w:p>
    <w:p w14:paraId="1CF37FD9">
      <w:pPr>
        <w:spacing w:line="500" w:lineRule="exact"/>
        <w:rPr>
          <w:rFonts w:ascii="宋体" w:hAnsi="宋体"/>
          <w:sz w:val="24"/>
          <w:szCs w:val="21"/>
        </w:rPr>
      </w:pPr>
      <w:r>
        <w:rPr>
          <w:rFonts w:hint="eastAsia" w:ascii="宋体" w:hAnsi="宋体"/>
          <w:sz w:val="24"/>
          <w:szCs w:val="21"/>
        </w:rPr>
        <w:t>系</w:t>
      </w:r>
      <w:r>
        <w:rPr>
          <w:rFonts w:hint="eastAsia" w:ascii="宋体" w:hAnsi="宋体"/>
          <w:sz w:val="24"/>
          <w:szCs w:val="21"/>
          <w:u w:val="single"/>
        </w:rPr>
        <w:t xml:space="preserve">                                               </w:t>
      </w:r>
      <w:r>
        <w:rPr>
          <w:rFonts w:hint="eastAsia" w:ascii="宋体" w:hAnsi="宋体"/>
          <w:sz w:val="24"/>
          <w:szCs w:val="21"/>
        </w:rPr>
        <w:t>（供应商名称）的法定代表人。</w:t>
      </w:r>
    </w:p>
    <w:p w14:paraId="2151B936">
      <w:pPr>
        <w:spacing w:line="500" w:lineRule="exact"/>
        <w:rPr>
          <w:rFonts w:ascii="宋体" w:hAnsi="宋体"/>
          <w:sz w:val="24"/>
          <w:szCs w:val="21"/>
        </w:rPr>
      </w:pPr>
      <w:r>
        <w:rPr>
          <w:rFonts w:hint="eastAsia" w:ascii="宋体" w:hAnsi="宋体"/>
          <w:sz w:val="24"/>
          <w:szCs w:val="21"/>
        </w:rPr>
        <w:t>特此证明。</w:t>
      </w:r>
    </w:p>
    <w:p w14:paraId="7DE7C7EE">
      <w:pPr>
        <w:spacing w:line="500" w:lineRule="exact"/>
        <w:rPr>
          <w:rFonts w:ascii="宋体" w:hAnsi="宋体"/>
          <w:sz w:val="24"/>
          <w:szCs w:val="21"/>
        </w:rPr>
      </w:pPr>
    </w:p>
    <w:p w14:paraId="7F6A5E98">
      <w:pPr>
        <w:spacing w:line="500" w:lineRule="exact"/>
        <w:rPr>
          <w:rFonts w:ascii="宋体" w:hAnsi="宋体"/>
          <w:sz w:val="24"/>
          <w:szCs w:val="21"/>
        </w:rPr>
      </w:pPr>
    </w:p>
    <w:tbl>
      <w:tblPr>
        <w:tblStyle w:val="88"/>
        <w:tblW w:w="5040" w:type="dxa"/>
        <w:tblInd w:w="113" w:type="dxa"/>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Layout w:type="fixed"/>
        <w:tblCellMar>
          <w:top w:w="0" w:type="dxa"/>
          <w:left w:w="108" w:type="dxa"/>
          <w:bottom w:w="0" w:type="dxa"/>
          <w:right w:w="108" w:type="dxa"/>
        </w:tblCellMar>
      </w:tblPr>
      <w:tblGrid>
        <w:gridCol w:w="5040"/>
      </w:tblGrid>
      <w:tr w14:paraId="2A436D78">
        <w:tblPrEx>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CellMar>
            <w:top w:w="0" w:type="dxa"/>
            <w:left w:w="108" w:type="dxa"/>
            <w:bottom w:w="0" w:type="dxa"/>
            <w:right w:w="108" w:type="dxa"/>
          </w:tblCellMar>
        </w:tblPrEx>
        <w:trPr>
          <w:trHeight w:val="2729" w:hRule="atLeast"/>
        </w:trPr>
        <w:tc>
          <w:tcPr>
            <w:tcW w:w="5040" w:type="dxa"/>
          </w:tcPr>
          <w:p w14:paraId="663A7AAF">
            <w:pPr>
              <w:spacing w:line="440" w:lineRule="exact"/>
              <w:ind w:firstLine="240" w:firstLineChars="100"/>
              <w:jc w:val="left"/>
              <w:rPr>
                <w:rFonts w:ascii="宋体" w:hAnsi="宋体"/>
                <w:sz w:val="24"/>
              </w:rPr>
            </w:pPr>
            <w:r>
              <w:rPr>
                <w:rFonts w:hint="eastAsia" w:ascii="宋体" w:hAnsi="宋体"/>
                <w:sz w:val="24"/>
              </w:rPr>
              <w:t>粘贴</w:t>
            </w:r>
            <w:r>
              <w:rPr>
                <w:rFonts w:ascii="宋体" w:hAnsi="宋体"/>
                <w:sz w:val="24"/>
              </w:rPr>
              <w:t>法定代表人（身份证复印件</w:t>
            </w:r>
            <w:r>
              <w:rPr>
                <w:rFonts w:hint="eastAsia" w:ascii="宋体" w:hAnsi="宋体"/>
                <w:sz w:val="24"/>
                <w:lang w:val="en-US" w:eastAsia="zh-CN"/>
              </w:rPr>
              <w:t>-正反面</w:t>
            </w:r>
            <w:r>
              <w:rPr>
                <w:rFonts w:ascii="宋体" w:hAnsi="宋体"/>
                <w:sz w:val="24"/>
              </w:rPr>
              <w:t>）</w:t>
            </w:r>
          </w:p>
        </w:tc>
      </w:tr>
    </w:tbl>
    <w:p w14:paraId="703DEA71">
      <w:pPr>
        <w:spacing w:line="500" w:lineRule="exact"/>
        <w:rPr>
          <w:rFonts w:ascii="宋体" w:hAnsi="宋体"/>
          <w:sz w:val="24"/>
          <w:szCs w:val="21"/>
        </w:rPr>
      </w:pPr>
    </w:p>
    <w:p w14:paraId="45A368FF">
      <w:pPr>
        <w:spacing w:line="500" w:lineRule="exact"/>
        <w:rPr>
          <w:rFonts w:ascii="宋体" w:hAnsi="宋体"/>
          <w:sz w:val="24"/>
          <w:szCs w:val="21"/>
        </w:rPr>
      </w:pPr>
    </w:p>
    <w:p w14:paraId="67E9E978">
      <w:pPr>
        <w:spacing w:line="500" w:lineRule="exact"/>
        <w:rPr>
          <w:rFonts w:ascii="宋体" w:hAnsi="宋体"/>
          <w:sz w:val="24"/>
          <w:szCs w:val="21"/>
        </w:rPr>
      </w:pPr>
    </w:p>
    <w:p w14:paraId="676907C6">
      <w:pPr>
        <w:spacing w:line="500" w:lineRule="exact"/>
        <w:jc w:val="right"/>
        <w:rPr>
          <w:rFonts w:ascii="宋体" w:hAnsi="宋体"/>
          <w:sz w:val="24"/>
          <w:szCs w:val="21"/>
        </w:rPr>
      </w:pPr>
      <w:r>
        <w:rPr>
          <w:rFonts w:hint="eastAsia" w:ascii="宋体" w:hAnsi="宋体"/>
          <w:sz w:val="24"/>
          <w:szCs w:val="21"/>
        </w:rPr>
        <w:t>供应商：</w:t>
      </w:r>
      <w:r>
        <w:rPr>
          <w:rFonts w:hint="eastAsia" w:ascii="宋体" w:hAnsi="宋体"/>
          <w:sz w:val="24"/>
          <w:szCs w:val="21"/>
          <w:u w:val="single"/>
        </w:rPr>
        <w:t xml:space="preserve">                          </w:t>
      </w:r>
      <w:r>
        <w:rPr>
          <w:rFonts w:hint="eastAsia" w:ascii="宋体" w:hAnsi="宋体"/>
          <w:sz w:val="24"/>
          <w:szCs w:val="21"/>
        </w:rPr>
        <w:t>（</w:t>
      </w:r>
      <w:r>
        <w:rPr>
          <w:rFonts w:hint="eastAsia" w:ascii="宋体" w:hAnsi="宋体"/>
          <w:sz w:val="24"/>
          <w:szCs w:val="21"/>
          <w:highlight w:val="yellow"/>
        </w:rPr>
        <w:t>单位公章</w:t>
      </w:r>
      <w:r>
        <w:rPr>
          <w:rFonts w:hint="eastAsia" w:ascii="宋体" w:hAnsi="宋体"/>
          <w:sz w:val="24"/>
          <w:szCs w:val="21"/>
        </w:rPr>
        <w:t>）</w:t>
      </w:r>
    </w:p>
    <w:p w14:paraId="19C5E47A">
      <w:pPr>
        <w:spacing w:line="500" w:lineRule="atLeast"/>
        <w:jc w:val="center"/>
        <w:outlineLvl w:val="0"/>
        <w:rPr>
          <w:rFonts w:ascii="宋体"/>
          <w:b/>
          <w:sz w:val="44"/>
        </w:rPr>
      </w:pPr>
      <w:r>
        <w:rPr>
          <w:rFonts w:ascii="宋体" w:hAnsi="宋体"/>
          <w:sz w:val="24"/>
          <w:szCs w:val="21"/>
        </w:rPr>
        <w:t xml:space="preserve">                         </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50B6BE93">
      <w:pPr>
        <w:spacing w:line="500" w:lineRule="atLeast"/>
        <w:jc w:val="center"/>
        <w:outlineLvl w:val="0"/>
        <w:rPr>
          <w:rFonts w:ascii="宋体"/>
          <w:b/>
          <w:sz w:val="44"/>
        </w:rPr>
      </w:pPr>
    </w:p>
    <w:p w14:paraId="72844B2B">
      <w:pPr>
        <w:widowControl/>
        <w:autoSpaceDE w:val="0"/>
        <w:autoSpaceDN w:val="0"/>
        <w:spacing w:line="500" w:lineRule="atLeast"/>
        <w:textAlignment w:val="bottom"/>
        <w:rPr>
          <w:rFonts w:ascii="宋体"/>
          <w:b/>
          <w:spacing w:val="8"/>
          <w:szCs w:val="24"/>
        </w:rPr>
      </w:pPr>
      <w:r>
        <w:rPr>
          <w:rFonts w:hint="eastAsia"/>
        </w:rPr>
        <w:t>附件3-2</w:t>
      </w:r>
    </w:p>
    <w:p w14:paraId="211AAAE8">
      <w:pPr>
        <w:widowControl/>
        <w:autoSpaceDE w:val="0"/>
        <w:autoSpaceDN w:val="0"/>
        <w:spacing w:line="500" w:lineRule="atLeast"/>
        <w:jc w:val="center"/>
        <w:textAlignment w:val="bottom"/>
        <w:outlineLvl w:val="0"/>
        <w:rPr>
          <w:rFonts w:ascii="宋体"/>
          <w:b/>
          <w:spacing w:val="60"/>
          <w:sz w:val="32"/>
          <w:szCs w:val="32"/>
        </w:rPr>
      </w:pPr>
      <w:r>
        <w:rPr>
          <w:rFonts w:hint="eastAsia" w:ascii="宋体"/>
          <w:b/>
          <w:spacing w:val="60"/>
          <w:sz w:val="32"/>
          <w:szCs w:val="32"/>
        </w:rPr>
        <w:t>授</w:t>
      </w:r>
      <w:r>
        <w:rPr>
          <w:rFonts w:ascii="宋体"/>
          <w:b/>
          <w:spacing w:val="60"/>
          <w:sz w:val="32"/>
          <w:szCs w:val="32"/>
        </w:rPr>
        <w:t xml:space="preserve">  </w:t>
      </w:r>
      <w:r>
        <w:rPr>
          <w:rFonts w:hint="eastAsia" w:ascii="宋体"/>
          <w:b/>
          <w:spacing w:val="60"/>
          <w:sz w:val="32"/>
          <w:szCs w:val="32"/>
        </w:rPr>
        <w:t>权</w:t>
      </w:r>
      <w:r>
        <w:rPr>
          <w:rFonts w:ascii="宋体"/>
          <w:b/>
          <w:spacing w:val="60"/>
          <w:sz w:val="32"/>
          <w:szCs w:val="32"/>
        </w:rPr>
        <w:t xml:space="preserve">  </w:t>
      </w:r>
      <w:r>
        <w:rPr>
          <w:rFonts w:hint="eastAsia" w:ascii="宋体"/>
          <w:b/>
          <w:spacing w:val="60"/>
          <w:sz w:val="32"/>
          <w:szCs w:val="32"/>
        </w:rPr>
        <w:t>书</w:t>
      </w:r>
    </w:p>
    <w:p w14:paraId="75D6135E">
      <w:pPr>
        <w:spacing w:line="500" w:lineRule="atLeast"/>
        <w:rPr>
          <w:rFonts w:ascii="宋体"/>
          <w:sz w:val="28"/>
        </w:rPr>
      </w:pPr>
    </w:p>
    <w:p w14:paraId="7EB9551F">
      <w:pPr>
        <w:spacing w:line="500" w:lineRule="atLeast"/>
        <w:rPr>
          <w:rFonts w:ascii="宋体"/>
        </w:rPr>
      </w:pPr>
      <w:r>
        <w:rPr>
          <w:rFonts w:hint="eastAsia" w:ascii="宋体"/>
        </w:rPr>
        <w:t>本授权书申明：</w:t>
      </w:r>
    </w:p>
    <w:p w14:paraId="391A69FE">
      <w:pPr>
        <w:spacing w:line="500" w:lineRule="atLeast"/>
        <w:rPr>
          <w:rFonts w:ascii="宋体"/>
        </w:rPr>
      </w:pPr>
    </w:p>
    <w:p w14:paraId="57509254">
      <w:pPr>
        <w:spacing w:line="500" w:lineRule="atLeast"/>
        <w:rPr>
          <w:rFonts w:ascii="宋体"/>
          <w:u w:val="single"/>
        </w:rPr>
      </w:pPr>
      <w:r>
        <w:rPr>
          <w:rFonts w:hint="eastAsia" w:ascii="宋体"/>
          <w:u w:val="single"/>
        </w:rPr>
        <w:t xml:space="preserve">    </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（公司注册地点）</w:t>
      </w:r>
      <w:r>
        <w:rPr>
          <w:rFonts w:ascii="宋体"/>
          <w:u w:val="single"/>
        </w:rPr>
        <w:t xml:space="preserve">                   </w:t>
      </w:r>
      <w:r>
        <w:rPr>
          <w:rFonts w:hint="eastAsia" w:ascii="宋体"/>
        </w:rPr>
        <w:t>（公</w:t>
      </w:r>
      <w:r>
        <w:rPr>
          <w:rFonts w:ascii="宋体"/>
        </w:rPr>
        <w:t xml:space="preserve"> </w:t>
      </w:r>
      <w:r>
        <w:rPr>
          <w:rFonts w:hint="eastAsia" w:ascii="宋体"/>
        </w:rPr>
        <w:t>司</w:t>
      </w:r>
      <w:r>
        <w:rPr>
          <w:rFonts w:ascii="宋体"/>
        </w:rPr>
        <w:t xml:space="preserve"> </w:t>
      </w:r>
      <w:r>
        <w:rPr>
          <w:rFonts w:hint="eastAsia" w:ascii="宋体"/>
        </w:rPr>
        <w:t>名</w:t>
      </w:r>
      <w:r>
        <w:rPr>
          <w:rFonts w:ascii="宋体"/>
        </w:rPr>
        <w:t xml:space="preserve"> </w:t>
      </w:r>
      <w:r>
        <w:rPr>
          <w:rFonts w:hint="eastAsia" w:ascii="宋体"/>
        </w:rPr>
        <w:t>称）</w:t>
      </w:r>
    </w:p>
    <w:p w14:paraId="239B397E">
      <w:pPr>
        <w:spacing w:line="500" w:lineRule="atLeast"/>
        <w:rPr>
          <w:rFonts w:ascii="宋体"/>
        </w:rPr>
      </w:pPr>
      <w:r>
        <w:rPr>
          <w:rFonts w:hint="eastAsia" w:ascii="宋体"/>
        </w:rPr>
        <w:t>法定代表人</w:t>
      </w:r>
      <w:r>
        <w:rPr>
          <w:rFonts w:ascii="宋体"/>
          <w:u w:val="single"/>
        </w:rPr>
        <w:t xml:space="preserve">           </w:t>
      </w:r>
      <w:r>
        <w:rPr>
          <w:rFonts w:hint="eastAsia" w:ascii="宋体"/>
        </w:rPr>
        <w:t>（姓</w:t>
      </w:r>
      <w:r>
        <w:rPr>
          <w:rFonts w:ascii="宋体"/>
        </w:rPr>
        <w:t xml:space="preserve">  </w:t>
      </w:r>
      <w:r>
        <w:rPr>
          <w:rFonts w:hint="eastAsia" w:ascii="宋体"/>
        </w:rPr>
        <w:t>名）经合法授权，特代表本公司（以下称供应商）任命：</w:t>
      </w:r>
    </w:p>
    <w:p w14:paraId="05FCCC20">
      <w:pPr>
        <w:spacing w:line="500" w:lineRule="atLeast"/>
        <w:rPr>
          <w:rFonts w:ascii="宋体"/>
        </w:rPr>
      </w:pPr>
      <w:r>
        <w:rPr>
          <w:rFonts w:hint="eastAsia" w:ascii="宋体"/>
        </w:rPr>
        <w:t xml:space="preserve"> </w:t>
      </w:r>
      <w:r>
        <w:rPr>
          <w:rFonts w:ascii="宋体"/>
        </w:rPr>
        <w:t xml:space="preserve">   </w:t>
      </w:r>
      <w:r>
        <w:rPr>
          <w:rFonts w:ascii="宋体"/>
          <w:u w:val="single"/>
        </w:rPr>
        <w:t xml:space="preserve">              </w:t>
      </w:r>
      <w:r>
        <w:rPr>
          <w:rFonts w:hint="eastAsia" w:ascii="宋体"/>
        </w:rPr>
        <w:t>（公</w:t>
      </w:r>
      <w:r>
        <w:rPr>
          <w:rFonts w:ascii="宋体"/>
        </w:rPr>
        <w:t xml:space="preserve"> </w:t>
      </w:r>
      <w:r>
        <w:rPr>
          <w:rFonts w:hint="eastAsia" w:ascii="宋体"/>
        </w:rPr>
        <w:t>司</w:t>
      </w:r>
      <w:r>
        <w:rPr>
          <w:rFonts w:ascii="宋体"/>
        </w:rPr>
        <w:t xml:space="preserve"> </w:t>
      </w:r>
      <w:r>
        <w:rPr>
          <w:rFonts w:hint="eastAsia" w:ascii="宋体"/>
        </w:rPr>
        <w:t>名</w:t>
      </w:r>
      <w:r>
        <w:rPr>
          <w:rFonts w:ascii="宋体"/>
        </w:rPr>
        <w:t xml:space="preserve"> </w:t>
      </w:r>
      <w:r>
        <w:rPr>
          <w:rFonts w:hint="eastAsia" w:ascii="宋体"/>
        </w:rPr>
        <w:t>称）</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（职务）</w:t>
      </w:r>
      <w:r>
        <w:rPr>
          <w:rFonts w:ascii="宋体"/>
          <w:u w:val="single"/>
        </w:rPr>
        <w:t xml:space="preserve">          </w:t>
      </w:r>
      <w:r>
        <w:rPr>
          <w:rFonts w:hint="eastAsia" w:ascii="宋体"/>
        </w:rPr>
        <w:t>（姓名）为正式的合法代理人</w:t>
      </w:r>
      <w:r>
        <w:rPr>
          <w:rFonts w:ascii="宋体"/>
        </w:rPr>
        <w:t>,</w:t>
      </w:r>
      <w:r>
        <w:rPr>
          <w:rFonts w:hint="eastAsia" w:ascii="宋体"/>
        </w:rPr>
        <w:t>并授权该代理人在有关</w:t>
      </w:r>
      <w:r>
        <w:rPr>
          <w:rFonts w:hint="eastAsia" w:ascii="宋体"/>
          <w:u w:val="single"/>
        </w:rPr>
        <w:t xml:space="preserve">                          </w:t>
      </w:r>
      <w:r>
        <w:rPr>
          <w:rFonts w:hint="eastAsia" w:ascii="宋体"/>
        </w:rPr>
        <w:t>（工程名称）比选中</w:t>
      </w:r>
      <w:r>
        <w:rPr>
          <w:rFonts w:ascii="宋体"/>
        </w:rPr>
        <w:t>,</w:t>
      </w:r>
      <w:r>
        <w:rPr>
          <w:rFonts w:hint="eastAsia" w:ascii="宋体"/>
        </w:rPr>
        <w:t>以供应商的名义签署响应书、进行谈判、签署合同并处理与此有关的一切事务，本授权书不得转委托。</w:t>
      </w:r>
    </w:p>
    <w:p w14:paraId="0576C9E8">
      <w:pPr>
        <w:spacing w:line="500" w:lineRule="atLeast"/>
        <w:rPr>
          <w:rFonts w:ascii="宋体"/>
        </w:rPr>
      </w:pPr>
    </w:p>
    <w:p w14:paraId="4228CA0D">
      <w:pPr>
        <w:spacing w:line="500" w:lineRule="atLeast"/>
        <w:rPr>
          <w:rFonts w:ascii="宋体"/>
        </w:rPr>
      </w:pPr>
      <w:r>
        <w:rPr>
          <w:rFonts w:hint="eastAsia" w:ascii="宋体"/>
        </w:rPr>
        <w:t>公司名称（</w:t>
      </w:r>
      <w:r>
        <w:rPr>
          <w:rFonts w:hint="eastAsia" w:ascii="宋体"/>
          <w:highlight w:val="yellow"/>
        </w:rPr>
        <w:t>盖章</w:t>
      </w:r>
      <w:r>
        <w:rPr>
          <w:rFonts w:hint="eastAsia" w:ascii="宋体"/>
        </w:rPr>
        <w:t>）：</w:t>
      </w:r>
      <w:r>
        <w:rPr>
          <w:rFonts w:hint="eastAsia" w:ascii="宋体"/>
          <w:u w:val="single"/>
        </w:rPr>
        <w:t xml:space="preserve">                                  </w:t>
      </w:r>
    </w:p>
    <w:p w14:paraId="0ADAE193">
      <w:pPr>
        <w:spacing w:line="500" w:lineRule="atLeast"/>
        <w:rPr>
          <w:rFonts w:ascii="宋体"/>
        </w:rPr>
      </w:pPr>
    </w:p>
    <w:p w14:paraId="3AACB7F8">
      <w:pPr>
        <w:spacing w:line="500" w:lineRule="atLeast"/>
        <w:rPr>
          <w:rFonts w:ascii="宋体"/>
          <w:u w:val="single"/>
        </w:rPr>
      </w:pPr>
      <w:r>
        <w:rPr>
          <w:rFonts w:hint="eastAsia" w:ascii="宋体"/>
        </w:rPr>
        <w:t>法定代表人（</w:t>
      </w:r>
      <w:r>
        <w:rPr>
          <w:rFonts w:hint="eastAsia" w:ascii="宋体"/>
          <w:highlight w:val="yellow"/>
        </w:rPr>
        <w:t>盖章</w:t>
      </w:r>
      <w:r>
        <w:rPr>
          <w:rFonts w:hint="eastAsia" w:ascii="宋体"/>
        </w:rPr>
        <w:t>）：</w:t>
      </w:r>
      <w:r>
        <w:rPr>
          <w:rFonts w:ascii="宋体"/>
          <w:u w:val="single"/>
        </w:rPr>
        <w:t xml:space="preserve">                                   </w:t>
      </w:r>
      <w:r>
        <w:rPr>
          <w:rFonts w:hint="eastAsia" w:ascii="宋体"/>
          <w:u w:val="single"/>
        </w:rPr>
        <w:t xml:space="preserve"> </w:t>
      </w:r>
    </w:p>
    <w:p w14:paraId="0B4CF9BB">
      <w:pPr>
        <w:spacing w:line="500" w:lineRule="atLeast"/>
        <w:rPr>
          <w:rFonts w:ascii="宋体"/>
        </w:rPr>
      </w:pPr>
    </w:p>
    <w:p w14:paraId="1EA0F8FD">
      <w:pPr>
        <w:spacing w:line="500" w:lineRule="atLeast"/>
        <w:rPr>
          <w:rFonts w:ascii="宋体"/>
          <w:u w:val="single"/>
        </w:rPr>
      </w:pPr>
      <w:r>
        <w:rPr>
          <w:rFonts w:hint="eastAsia" w:ascii="宋体"/>
        </w:rPr>
        <w:t>代理人</w:t>
      </w:r>
      <w:r>
        <w:rPr>
          <w:rFonts w:hint="eastAsia" w:ascii="宋体"/>
          <w:highlight w:val="yellow"/>
        </w:rPr>
        <w:t>签字</w:t>
      </w:r>
      <w:r>
        <w:rPr>
          <w:rFonts w:hint="eastAsia" w:ascii="宋体"/>
        </w:rPr>
        <w:t>：</w:t>
      </w:r>
      <w:r>
        <w:rPr>
          <w:rFonts w:ascii="宋体"/>
        </w:rPr>
        <w:t xml:space="preserve"> </w:t>
      </w:r>
      <w:r>
        <w:rPr>
          <w:rFonts w:ascii="宋体"/>
          <w:u w:val="single"/>
        </w:rPr>
        <w:t xml:space="preserve">                                       </w:t>
      </w:r>
    </w:p>
    <w:p w14:paraId="653923DE">
      <w:pPr>
        <w:spacing w:line="500" w:lineRule="atLeast"/>
        <w:rPr>
          <w:rFonts w:ascii="宋体"/>
        </w:rPr>
      </w:pPr>
    </w:p>
    <w:p w14:paraId="314C45AB">
      <w:pPr>
        <w:spacing w:line="500" w:lineRule="atLeast"/>
        <w:rPr>
          <w:rFonts w:ascii="宋体"/>
          <w:u w:val="single"/>
        </w:rPr>
      </w:pPr>
      <w:r>
        <w:rPr>
          <w:rFonts w:hint="eastAsia" w:ascii="宋体"/>
        </w:rPr>
        <w:t>地</w:t>
      </w:r>
      <w:r>
        <w:rPr>
          <w:rFonts w:ascii="宋体"/>
        </w:rPr>
        <w:t xml:space="preserve">      </w:t>
      </w:r>
      <w:r>
        <w:rPr>
          <w:rFonts w:hint="eastAsia" w:ascii="宋体"/>
        </w:rPr>
        <w:t>点：</w:t>
      </w:r>
      <w:r>
        <w:rPr>
          <w:rFonts w:ascii="宋体"/>
          <w:u w:val="single"/>
        </w:rPr>
        <w:t xml:space="preserve">                                     </w:t>
      </w:r>
      <w:r>
        <w:rPr>
          <w:rFonts w:hint="eastAsia" w:ascii="宋体"/>
          <w:u w:val="single"/>
        </w:rPr>
        <w:t xml:space="preserve"> </w:t>
      </w:r>
    </w:p>
    <w:p w14:paraId="21BA6123">
      <w:pPr>
        <w:spacing w:line="500" w:lineRule="atLeast"/>
        <w:rPr>
          <w:rFonts w:ascii="宋体"/>
        </w:rPr>
      </w:pPr>
    </w:p>
    <w:tbl>
      <w:tblPr>
        <w:tblStyle w:val="88"/>
        <w:tblpPr w:leftFromText="180" w:rightFromText="180" w:vertAnchor="text" w:horzAnchor="page" w:tblpX="1369" w:tblpY="239"/>
        <w:tblOverlap w:val="never"/>
        <w:tblW w:w="5040" w:type="dxa"/>
        <w:tblInd w:w="0" w:type="dxa"/>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Layout w:type="fixed"/>
        <w:tblCellMar>
          <w:top w:w="0" w:type="dxa"/>
          <w:left w:w="108" w:type="dxa"/>
          <w:bottom w:w="0" w:type="dxa"/>
          <w:right w:w="108" w:type="dxa"/>
        </w:tblCellMar>
      </w:tblPr>
      <w:tblGrid>
        <w:gridCol w:w="5040"/>
      </w:tblGrid>
      <w:tr w14:paraId="06F938A2">
        <w:tblPrEx>
          <w:tblBorders>
            <w:top w:val="dotDash" w:color="auto" w:sz="4" w:space="0"/>
            <w:left w:val="dotDash" w:color="auto" w:sz="4" w:space="0"/>
            <w:bottom w:val="dotDash" w:color="auto" w:sz="4" w:space="0"/>
            <w:right w:val="dotDash" w:color="auto" w:sz="4" w:space="0"/>
            <w:insideH w:val="dotDash" w:color="auto" w:sz="4" w:space="0"/>
            <w:insideV w:val="single" w:color="auto" w:sz="6" w:space="0"/>
          </w:tblBorders>
          <w:tblCellMar>
            <w:top w:w="0" w:type="dxa"/>
            <w:left w:w="108" w:type="dxa"/>
            <w:bottom w:w="0" w:type="dxa"/>
            <w:right w:w="108" w:type="dxa"/>
          </w:tblCellMar>
        </w:tblPrEx>
        <w:trPr>
          <w:trHeight w:val="2729" w:hRule="atLeast"/>
        </w:trPr>
        <w:tc>
          <w:tcPr>
            <w:tcW w:w="5040" w:type="dxa"/>
          </w:tcPr>
          <w:p w14:paraId="12FDEEE8">
            <w:pPr>
              <w:spacing w:line="440" w:lineRule="exact"/>
              <w:ind w:firstLine="240" w:firstLineChars="100"/>
              <w:jc w:val="left"/>
              <w:rPr>
                <w:rFonts w:ascii="宋体" w:hAnsi="宋体"/>
                <w:sz w:val="24"/>
              </w:rPr>
            </w:pPr>
            <w:r>
              <w:rPr>
                <w:rFonts w:hint="eastAsia" w:ascii="宋体" w:hAnsi="宋体"/>
                <w:sz w:val="24"/>
              </w:rPr>
              <w:t>粘贴</w:t>
            </w:r>
            <w:r>
              <w:rPr>
                <w:rFonts w:ascii="宋体" w:hAnsi="宋体"/>
                <w:sz w:val="24"/>
              </w:rPr>
              <w:t>被授权人（身份证复印件</w:t>
            </w:r>
            <w:r>
              <w:rPr>
                <w:rFonts w:hint="eastAsia" w:ascii="宋体" w:hAnsi="宋体"/>
                <w:sz w:val="24"/>
                <w:lang w:val="en-US" w:eastAsia="zh-CN"/>
              </w:rPr>
              <w:t>-正反面</w:t>
            </w:r>
            <w:r>
              <w:rPr>
                <w:rFonts w:ascii="宋体" w:hAnsi="宋体"/>
                <w:sz w:val="24"/>
              </w:rPr>
              <w:t>）</w:t>
            </w:r>
          </w:p>
          <w:p w14:paraId="7746B566">
            <w:pPr>
              <w:spacing w:line="440" w:lineRule="exact"/>
              <w:ind w:firstLine="240" w:firstLineChars="100"/>
              <w:jc w:val="left"/>
              <w:rPr>
                <w:rFonts w:ascii="宋体" w:hAnsi="宋体"/>
                <w:sz w:val="24"/>
              </w:rPr>
            </w:pPr>
          </w:p>
          <w:p w14:paraId="6EDEC71E">
            <w:pPr>
              <w:spacing w:line="440" w:lineRule="exact"/>
              <w:ind w:firstLine="240" w:firstLineChars="100"/>
              <w:jc w:val="left"/>
              <w:rPr>
                <w:rFonts w:ascii="宋体" w:hAnsi="宋体"/>
                <w:sz w:val="24"/>
              </w:rPr>
            </w:pPr>
          </w:p>
          <w:p w14:paraId="26CD26C8">
            <w:pPr>
              <w:spacing w:line="440" w:lineRule="exact"/>
              <w:ind w:firstLine="240" w:firstLineChars="100"/>
              <w:jc w:val="left"/>
              <w:rPr>
                <w:rFonts w:ascii="宋体" w:hAnsi="宋体"/>
                <w:sz w:val="24"/>
              </w:rPr>
            </w:pPr>
          </w:p>
        </w:tc>
      </w:tr>
    </w:tbl>
    <w:p w14:paraId="25BDC265">
      <w:pPr>
        <w:spacing w:line="500" w:lineRule="atLeast"/>
        <w:rPr>
          <w:rFonts w:ascii="宋体"/>
        </w:rPr>
      </w:pPr>
    </w:p>
    <w:p w14:paraId="3279D503">
      <w:pPr>
        <w:spacing w:line="500" w:lineRule="atLeast"/>
        <w:rPr>
          <w:rFonts w:ascii="宋体"/>
        </w:rPr>
      </w:pPr>
      <w:r>
        <w:rPr>
          <w:rFonts w:ascii="宋体"/>
        </w:rPr>
        <w:t xml:space="preserve">  </w:t>
      </w:r>
    </w:p>
    <w:p w14:paraId="65A78617">
      <w:pPr>
        <w:spacing w:line="500" w:lineRule="atLeast"/>
        <w:rPr>
          <w:rFonts w:ascii="宋体"/>
          <w:u w:val="single"/>
        </w:rPr>
      </w:pPr>
      <w:r>
        <w:rPr>
          <w:rFonts w:ascii="宋体"/>
        </w:rPr>
        <w:t xml:space="preserve">                                      </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u w:val="single"/>
        </w:rPr>
        <w:t xml:space="preserve">    </w:t>
      </w:r>
    </w:p>
    <w:p w14:paraId="367D268A">
      <w:pPr>
        <w:spacing w:line="500" w:lineRule="atLeast"/>
      </w:pPr>
      <w:r>
        <w:rPr>
          <w:rFonts w:hint="eastAsia" w:ascii="宋体"/>
          <w:u w:val="single"/>
        </w:rPr>
        <w:cr/>
      </w:r>
      <w:r>
        <w:rPr>
          <w:rFonts w:hint="eastAsia" w:ascii="宋体"/>
          <w:u w:val="single"/>
        </w:rPr>
        <w:t>   </w:t>
      </w:r>
    </w:p>
    <w:p w14:paraId="2069D3AE">
      <w:pPr>
        <w:spacing w:line="500" w:lineRule="atLeast"/>
        <w:ind w:firstLine="1680" w:firstLineChars="800"/>
        <w:rPr>
          <w:rFonts w:ascii="宋体"/>
        </w:rPr>
      </w:pPr>
      <w:r>
        <w:rPr>
          <w:rFonts w:hint="eastAsia" w:ascii="宋体"/>
          <w:u w:val="single"/>
        </w:rPr>
        <w:t xml:space="preserve">   </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年</w:t>
      </w:r>
      <w:r>
        <w:rPr>
          <w:rFonts w:ascii="宋体"/>
          <w:u w:val="single"/>
        </w:rPr>
        <w:t xml:space="preserve">  </w:t>
      </w:r>
      <w:r>
        <w:rPr>
          <w:rFonts w:hint="eastAsia" w:ascii="宋体"/>
          <w:u w:val="single"/>
        </w:rPr>
        <w:t xml:space="preserve"> </w:t>
      </w:r>
      <w:r>
        <w:rPr>
          <w:rFonts w:ascii="宋体"/>
          <w:u w:val="single"/>
        </w:rPr>
        <w:t xml:space="preserve"> </w:t>
      </w:r>
      <w:r>
        <w:rPr>
          <w:rFonts w:hint="eastAsia" w:ascii="宋体"/>
        </w:rPr>
        <w:t>月</w:t>
      </w:r>
      <w:r>
        <w:rPr>
          <w:rFonts w:ascii="宋体"/>
          <w:u w:val="single"/>
        </w:rPr>
        <w:t xml:space="preserve">    </w:t>
      </w:r>
      <w:r>
        <w:rPr>
          <w:rFonts w:hint="eastAsia" w:ascii="宋体"/>
        </w:rPr>
        <w:t>日</w:t>
      </w:r>
      <w:r>
        <w:rPr>
          <w:rFonts w:ascii="宋体"/>
        </w:rPr>
        <w:t xml:space="preserve">   </w:t>
      </w:r>
    </w:p>
    <w:p w14:paraId="3119A2B6">
      <w:pPr>
        <w:pStyle w:val="21"/>
        <w:tabs>
          <w:tab w:val="left" w:pos="420"/>
        </w:tabs>
        <w:spacing w:before="120" w:after="120"/>
        <w:ind w:right="123"/>
        <w:sectPr>
          <w:headerReference r:id="rId10" w:type="default"/>
          <w:footerReference r:id="rId11" w:type="default"/>
          <w:pgSz w:w="11907" w:h="16840"/>
          <w:pgMar w:top="1361" w:right="1418" w:bottom="1418" w:left="1418" w:header="851" w:footer="992" w:gutter="113"/>
          <w:cols w:space="720" w:num="1"/>
          <w:docGrid w:linePitch="312" w:charSpace="0"/>
        </w:sectPr>
      </w:pPr>
    </w:p>
    <w:p w14:paraId="56F6F311">
      <w:pPr>
        <w:pStyle w:val="81"/>
        <w:jc w:val="both"/>
        <w:rPr>
          <w:bCs/>
          <w:color w:val="auto"/>
        </w:rPr>
      </w:pPr>
      <w:r>
        <w:rPr>
          <w:rFonts w:hint="eastAsia"/>
          <w:bCs/>
          <w:color w:val="auto"/>
        </w:rPr>
        <w:t>附件4</w:t>
      </w:r>
    </w:p>
    <w:p w14:paraId="7B1AC6B2">
      <w:pPr>
        <w:widowControl/>
        <w:autoSpaceDE w:val="0"/>
        <w:autoSpaceDN w:val="0"/>
        <w:spacing w:line="500" w:lineRule="atLeast"/>
        <w:jc w:val="center"/>
        <w:textAlignment w:val="bottom"/>
        <w:outlineLvl w:val="0"/>
        <w:rPr>
          <w:rFonts w:ascii="宋体"/>
          <w:b/>
          <w:spacing w:val="60"/>
          <w:sz w:val="32"/>
          <w:szCs w:val="32"/>
        </w:rPr>
      </w:pPr>
      <w:r>
        <w:rPr>
          <w:rFonts w:hint="eastAsia" w:ascii="宋体"/>
          <w:b/>
          <w:spacing w:val="60"/>
          <w:sz w:val="32"/>
          <w:szCs w:val="32"/>
        </w:rPr>
        <w:t>建设工程施工报价情况汇总表即开标一览表</w:t>
      </w:r>
    </w:p>
    <w:tbl>
      <w:tblPr>
        <w:tblStyle w:val="88"/>
        <w:tblW w:w="1522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3"/>
        <w:gridCol w:w="1231"/>
        <w:gridCol w:w="1930"/>
        <w:gridCol w:w="1650"/>
        <w:gridCol w:w="1575"/>
        <w:gridCol w:w="1948"/>
        <w:gridCol w:w="1601"/>
        <w:gridCol w:w="1397"/>
        <w:gridCol w:w="1317"/>
      </w:tblGrid>
      <w:tr w14:paraId="5D4E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15222" w:type="dxa"/>
            <w:gridSpan w:val="9"/>
          </w:tcPr>
          <w:p w14:paraId="153B706A">
            <w:pPr>
              <w:spacing w:line="380" w:lineRule="atLeast"/>
              <w:ind w:left="311" w:leftChars="148"/>
              <w:rPr>
                <w:rFonts w:ascii="宋体" w:hAnsi="宋体"/>
              </w:rPr>
            </w:pPr>
            <w:r>
              <w:rPr>
                <w:rFonts w:hint="eastAsia" w:ascii="宋体" w:hAnsi="宋体"/>
              </w:rPr>
              <w:t>建设工程名称：</w:t>
            </w:r>
            <w:r>
              <w:rPr>
                <w:rFonts w:ascii="宋体" w:hAnsi="宋体"/>
              </w:rPr>
              <w:t xml:space="preserve"> </w:t>
            </w:r>
          </w:p>
        </w:tc>
      </w:tr>
      <w:tr w14:paraId="6B03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trPr>
        <w:tc>
          <w:tcPr>
            <w:tcW w:w="2573" w:type="dxa"/>
            <w:vMerge w:val="restart"/>
            <w:vAlign w:val="center"/>
          </w:tcPr>
          <w:p w14:paraId="6CDA6316">
            <w:pPr>
              <w:spacing w:line="340" w:lineRule="atLeast"/>
              <w:jc w:val="center"/>
              <w:rPr>
                <w:rFonts w:ascii="宋体" w:hAnsi="宋体"/>
              </w:rPr>
            </w:pPr>
            <w:r>
              <w:rPr>
                <w:rFonts w:hint="eastAsia" w:ascii="宋体" w:hAnsi="宋体"/>
              </w:rPr>
              <w:t>单位工程名称</w:t>
            </w:r>
          </w:p>
        </w:tc>
        <w:tc>
          <w:tcPr>
            <w:tcW w:w="1231" w:type="dxa"/>
            <w:vMerge w:val="restart"/>
            <w:vAlign w:val="center"/>
          </w:tcPr>
          <w:p w14:paraId="5C4C7CCE">
            <w:pPr>
              <w:spacing w:line="340" w:lineRule="atLeast"/>
              <w:jc w:val="center"/>
              <w:rPr>
                <w:rFonts w:ascii="宋体" w:hAnsi="宋体"/>
              </w:rPr>
            </w:pPr>
            <w:r>
              <w:rPr>
                <w:rFonts w:hint="eastAsia" w:ascii="宋体" w:hAnsi="宋体"/>
              </w:rPr>
              <w:t>总计</w:t>
            </w:r>
          </w:p>
          <w:p w14:paraId="53761436">
            <w:pPr>
              <w:spacing w:line="340" w:lineRule="atLeast"/>
              <w:jc w:val="center"/>
              <w:rPr>
                <w:rFonts w:ascii="宋体" w:hAnsi="宋体"/>
              </w:rPr>
            </w:pPr>
            <w:r>
              <w:rPr>
                <w:rFonts w:hint="eastAsia" w:ascii="宋体" w:hAnsi="宋体"/>
              </w:rPr>
              <w:t>(元)</w:t>
            </w:r>
          </w:p>
        </w:tc>
        <w:tc>
          <w:tcPr>
            <w:tcW w:w="7103" w:type="dxa"/>
            <w:gridSpan w:val="4"/>
            <w:vAlign w:val="center"/>
          </w:tcPr>
          <w:p w14:paraId="4F06B6C9">
            <w:pPr>
              <w:spacing w:line="340" w:lineRule="atLeast"/>
              <w:jc w:val="center"/>
              <w:rPr>
                <w:rFonts w:ascii="宋体" w:hAnsi="宋体"/>
              </w:rPr>
            </w:pPr>
            <w:r>
              <w:rPr>
                <w:rFonts w:hint="eastAsia" w:ascii="宋体" w:hAnsi="宋体"/>
              </w:rPr>
              <w:t>其中（元）</w:t>
            </w:r>
          </w:p>
        </w:tc>
        <w:tc>
          <w:tcPr>
            <w:tcW w:w="1601" w:type="dxa"/>
            <w:vMerge w:val="restart"/>
            <w:vAlign w:val="center"/>
          </w:tcPr>
          <w:p w14:paraId="3BCA09EA">
            <w:pPr>
              <w:spacing w:line="340" w:lineRule="atLeast"/>
              <w:jc w:val="center"/>
              <w:rPr>
                <w:rFonts w:ascii="宋体" w:hAnsi="宋体"/>
              </w:rPr>
            </w:pPr>
            <w:r>
              <w:rPr>
                <w:rFonts w:hint="eastAsia" w:ascii="宋体" w:hAnsi="宋体"/>
              </w:rPr>
              <w:t>施工</w:t>
            </w:r>
          </w:p>
          <w:p w14:paraId="56D15C21">
            <w:pPr>
              <w:spacing w:line="340" w:lineRule="atLeast"/>
              <w:jc w:val="center"/>
              <w:rPr>
                <w:rFonts w:ascii="宋体" w:hAnsi="宋体"/>
              </w:rPr>
            </w:pPr>
            <w:r>
              <w:rPr>
                <w:rFonts w:ascii="宋体" w:hAnsi="宋体"/>
              </w:rPr>
              <w:t>日历天</w:t>
            </w:r>
          </w:p>
        </w:tc>
        <w:tc>
          <w:tcPr>
            <w:tcW w:w="1397" w:type="dxa"/>
            <w:vMerge w:val="restart"/>
            <w:vAlign w:val="center"/>
          </w:tcPr>
          <w:p w14:paraId="5E8F8559">
            <w:pPr>
              <w:spacing w:line="340" w:lineRule="atLeast"/>
              <w:jc w:val="center"/>
              <w:rPr>
                <w:rFonts w:ascii="宋体" w:hAnsi="宋体"/>
              </w:rPr>
            </w:pPr>
            <w:r>
              <w:rPr>
                <w:rFonts w:hint="eastAsia" w:ascii="宋体" w:hAnsi="宋体"/>
              </w:rPr>
              <w:t>自报</w:t>
            </w:r>
          </w:p>
          <w:p w14:paraId="6F432C1C">
            <w:pPr>
              <w:spacing w:line="340" w:lineRule="atLeast"/>
              <w:jc w:val="center"/>
              <w:rPr>
                <w:rFonts w:ascii="宋体" w:hAnsi="宋体"/>
              </w:rPr>
            </w:pPr>
            <w:r>
              <w:rPr>
                <w:rFonts w:hint="eastAsia" w:ascii="宋体" w:hAnsi="宋体"/>
              </w:rPr>
              <w:t>质量</w:t>
            </w:r>
          </w:p>
        </w:tc>
        <w:tc>
          <w:tcPr>
            <w:tcW w:w="1317" w:type="dxa"/>
            <w:vMerge w:val="restart"/>
            <w:vAlign w:val="center"/>
          </w:tcPr>
          <w:p w14:paraId="22B8EBC3">
            <w:pPr>
              <w:spacing w:line="340" w:lineRule="atLeast"/>
              <w:jc w:val="center"/>
              <w:rPr>
                <w:rFonts w:ascii="宋体" w:hAnsi="宋体"/>
              </w:rPr>
            </w:pPr>
            <w:r>
              <w:rPr>
                <w:rFonts w:hint="eastAsia" w:ascii="宋体" w:hAnsi="宋体"/>
              </w:rPr>
              <w:t>备注</w:t>
            </w:r>
          </w:p>
        </w:tc>
      </w:tr>
      <w:tr w14:paraId="1278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5" w:hRule="atLeast"/>
        </w:trPr>
        <w:tc>
          <w:tcPr>
            <w:tcW w:w="2573" w:type="dxa"/>
            <w:vMerge w:val="continue"/>
            <w:vAlign w:val="center"/>
          </w:tcPr>
          <w:p w14:paraId="4C4EAA69">
            <w:pPr>
              <w:spacing w:line="380" w:lineRule="atLeast"/>
              <w:jc w:val="center"/>
              <w:rPr>
                <w:rFonts w:ascii="宋体" w:hAnsi="宋体"/>
              </w:rPr>
            </w:pPr>
          </w:p>
        </w:tc>
        <w:tc>
          <w:tcPr>
            <w:tcW w:w="1231" w:type="dxa"/>
            <w:vMerge w:val="continue"/>
            <w:vAlign w:val="center"/>
          </w:tcPr>
          <w:p w14:paraId="0E4D480E">
            <w:pPr>
              <w:spacing w:line="380" w:lineRule="atLeast"/>
              <w:jc w:val="center"/>
              <w:rPr>
                <w:rFonts w:ascii="宋体" w:hAnsi="宋体"/>
              </w:rPr>
            </w:pPr>
          </w:p>
        </w:tc>
        <w:tc>
          <w:tcPr>
            <w:tcW w:w="1930" w:type="dxa"/>
            <w:vAlign w:val="center"/>
          </w:tcPr>
          <w:p w14:paraId="5506618D">
            <w:pPr>
              <w:jc w:val="center"/>
              <w:rPr>
                <w:rFonts w:ascii="宋体" w:hAnsi="宋体"/>
                <w:szCs w:val="24"/>
              </w:rPr>
            </w:pPr>
            <w:r>
              <w:rPr>
                <w:rFonts w:hint="eastAsia" w:ascii="宋体" w:hAnsi="宋体"/>
                <w:szCs w:val="24"/>
              </w:rPr>
              <w:t>分部分项清单费</w:t>
            </w:r>
          </w:p>
          <w:p w14:paraId="5A157166">
            <w:pPr>
              <w:jc w:val="center"/>
              <w:rPr>
                <w:rFonts w:ascii="宋体" w:hAnsi="宋体"/>
              </w:rPr>
            </w:pPr>
            <w:r>
              <w:rPr>
                <w:rFonts w:hint="eastAsia" w:ascii="宋体" w:hAnsi="宋体"/>
                <w:szCs w:val="24"/>
              </w:rPr>
              <w:t>(元)</w:t>
            </w:r>
          </w:p>
        </w:tc>
        <w:tc>
          <w:tcPr>
            <w:tcW w:w="1650" w:type="dxa"/>
            <w:tcBorders>
              <w:right w:val="single" w:color="auto" w:sz="2" w:space="0"/>
            </w:tcBorders>
            <w:vAlign w:val="center"/>
          </w:tcPr>
          <w:p w14:paraId="3039C9C2">
            <w:pPr>
              <w:jc w:val="center"/>
              <w:rPr>
                <w:rFonts w:ascii="宋体" w:hAnsi="宋体"/>
                <w:szCs w:val="24"/>
              </w:rPr>
            </w:pPr>
            <w:r>
              <w:rPr>
                <w:rFonts w:hint="eastAsia" w:ascii="宋体" w:hAnsi="宋体"/>
                <w:szCs w:val="24"/>
              </w:rPr>
              <w:t xml:space="preserve">措施项目费 </w:t>
            </w:r>
          </w:p>
          <w:p w14:paraId="4F5F73EE">
            <w:pPr>
              <w:jc w:val="center"/>
              <w:rPr>
                <w:rFonts w:ascii="宋体" w:hAnsi="宋体"/>
              </w:rPr>
            </w:pPr>
            <w:r>
              <w:rPr>
                <w:rFonts w:hint="eastAsia" w:ascii="宋体" w:hAnsi="宋体"/>
                <w:szCs w:val="24"/>
              </w:rPr>
              <w:t>（元）</w:t>
            </w:r>
          </w:p>
        </w:tc>
        <w:tc>
          <w:tcPr>
            <w:tcW w:w="1575" w:type="dxa"/>
            <w:tcBorders>
              <w:left w:val="single" w:color="auto" w:sz="2" w:space="0"/>
            </w:tcBorders>
            <w:vAlign w:val="center"/>
          </w:tcPr>
          <w:p w14:paraId="7CBECE1C">
            <w:pPr>
              <w:jc w:val="center"/>
              <w:rPr>
                <w:rFonts w:ascii="宋体" w:hAnsi="宋体"/>
                <w:szCs w:val="24"/>
              </w:rPr>
            </w:pPr>
            <w:r>
              <w:rPr>
                <w:rFonts w:hint="eastAsia" w:ascii="宋体" w:hAnsi="宋体"/>
                <w:szCs w:val="24"/>
              </w:rPr>
              <w:t xml:space="preserve">其他项目费 </w:t>
            </w:r>
          </w:p>
          <w:p w14:paraId="1523A5EC">
            <w:pPr>
              <w:jc w:val="center"/>
              <w:rPr>
                <w:rFonts w:ascii="宋体" w:hAnsi="宋体"/>
              </w:rPr>
            </w:pPr>
            <w:r>
              <w:rPr>
                <w:rFonts w:hint="eastAsia" w:ascii="宋体" w:hAnsi="宋体"/>
                <w:spacing w:val="-20"/>
                <w:szCs w:val="24"/>
              </w:rPr>
              <w:t>（元）</w:t>
            </w:r>
          </w:p>
        </w:tc>
        <w:tc>
          <w:tcPr>
            <w:tcW w:w="1948" w:type="dxa"/>
            <w:vAlign w:val="center"/>
          </w:tcPr>
          <w:p w14:paraId="5887D0AC">
            <w:pPr>
              <w:spacing w:line="380" w:lineRule="atLeast"/>
              <w:jc w:val="center"/>
              <w:rPr>
                <w:rFonts w:ascii="宋体" w:hAnsi="宋体"/>
                <w:szCs w:val="24"/>
              </w:rPr>
            </w:pPr>
            <w:r>
              <w:rPr>
                <w:rFonts w:hint="eastAsia" w:ascii="宋体" w:hAnsi="宋体"/>
                <w:szCs w:val="24"/>
              </w:rPr>
              <w:t xml:space="preserve">增值税 </w:t>
            </w:r>
          </w:p>
          <w:p w14:paraId="711DC3BC">
            <w:pPr>
              <w:spacing w:line="380" w:lineRule="atLeast"/>
              <w:jc w:val="center"/>
              <w:rPr>
                <w:rFonts w:ascii="宋体" w:hAnsi="宋体"/>
              </w:rPr>
            </w:pPr>
            <w:r>
              <w:rPr>
                <w:rFonts w:hint="eastAsia" w:ascii="宋体" w:hAnsi="宋体"/>
                <w:spacing w:val="-20"/>
                <w:szCs w:val="24"/>
              </w:rPr>
              <w:t>（元</w:t>
            </w:r>
            <w:r>
              <w:rPr>
                <w:rFonts w:hint="eastAsia" w:ascii="宋体" w:hAnsi="宋体"/>
                <w:szCs w:val="24"/>
              </w:rPr>
              <w:t>）</w:t>
            </w:r>
          </w:p>
        </w:tc>
        <w:tc>
          <w:tcPr>
            <w:tcW w:w="1601" w:type="dxa"/>
            <w:vMerge w:val="continue"/>
            <w:vAlign w:val="center"/>
          </w:tcPr>
          <w:p w14:paraId="4A61C316">
            <w:pPr>
              <w:spacing w:line="380" w:lineRule="atLeast"/>
              <w:jc w:val="center"/>
              <w:rPr>
                <w:rFonts w:ascii="宋体" w:hAnsi="宋体"/>
              </w:rPr>
            </w:pPr>
          </w:p>
        </w:tc>
        <w:tc>
          <w:tcPr>
            <w:tcW w:w="1397" w:type="dxa"/>
            <w:vMerge w:val="continue"/>
            <w:vAlign w:val="center"/>
          </w:tcPr>
          <w:p w14:paraId="3E2164DC">
            <w:pPr>
              <w:spacing w:line="380" w:lineRule="atLeast"/>
              <w:jc w:val="center"/>
              <w:rPr>
                <w:rFonts w:ascii="宋体" w:hAnsi="宋体"/>
              </w:rPr>
            </w:pPr>
          </w:p>
        </w:tc>
        <w:tc>
          <w:tcPr>
            <w:tcW w:w="1317" w:type="dxa"/>
            <w:vMerge w:val="continue"/>
            <w:vAlign w:val="center"/>
          </w:tcPr>
          <w:p w14:paraId="0014CA9D">
            <w:pPr>
              <w:spacing w:line="380" w:lineRule="atLeast"/>
              <w:jc w:val="center"/>
              <w:rPr>
                <w:rFonts w:ascii="宋体" w:hAnsi="宋体"/>
              </w:rPr>
            </w:pPr>
          </w:p>
        </w:tc>
      </w:tr>
      <w:tr w14:paraId="1AE5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exact"/>
        </w:trPr>
        <w:tc>
          <w:tcPr>
            <w:tcW w:w="2573" w:type="dxa"/>
            <w:vAlign w:val="center"/>
          </w:tcPr>
          <w:p w14:paraId="21C94AEA">
            <w:pPr>
              <w:jc w:val="center"/>
              <w:rPr>
                <w:rFonts w:ascii="宋体" w:hAnsi="宋体"/>
              </w:rPr>
            </w:pPr>
          </w:p>
        </w:tc>
        <w:tc>
          <w:tcPr>
            <w:tcW w:w="1231" w:type="dxa"/>
            <w:vAlign w:val="center"/>
          </w:tcPr>
          <w:p w14:paraId="5D4E56AD">
            <w:pPr>
              <w:rPr>
                <w:rFonts w:ascii="宋体" w:hAnsi="宋体"/>
              </w:rPr>
            </w:pPr>
          </w:p>
        </w:tc>
        <w:tc>
          <w:tcPr>
            <w:tcW w:w="1930" w:type="dxa"/>
            <w:vAlign w:val="center"/>
          </w:tcPr>
          <w:p w14:paraId="78744E3F">
            <w:pPr>
              <w:jc w:val="center"/>
              <w:rPr>
                <w:rFonts w:ascii="宋体" w:hAnsi="宋体"/>
              </w:rPr>
            </w:pPr>
          </w:p>
        </w:tc>
        <w:tc>
          <w:tcPr>
            <w:tcW w:w="1650" w:type="dxa"/>
            <w:tcBorders>
              <w:right w:val="single" w:color="auto" w:sz="2" w:space="0"/>
            </w:tcBorders>
            <w:vAlign w:val="center"/>
          </w:tcPr>
          <w:p w14:paraId="3156DFA7">
            <w:pPr>
              <w:rPr>
                <w:rFonts w:ascii="宋体" w:hAnsi="宋体"/>
              </w:rPr>
            </w:pPr>
          </w:p>
        </w:tc>
        <w:tc>
          <w:tcPr>
            <w:tcW w:w="1575" w:type="dxa"/>
            <w:tcBorders>
              <w:left w:val="single" w:color="auto" w:sz="2" w:space="0"/>
            </w:tcBorders>
            <w:vAlign w:val="center"/>
          </w:tcPr>
          <w:p w14:paraId="23C89249">
            <w:pPr>
              <w:rPr>
                <w:rFonts w:ascii="宋体" w:hAnsi="宋体"/>
              </w:rPr>
            </w:pPr>
          </w:p>
        </w:tc>
        <w:tc>
          <w:tcPr>
            <w:tcW w:w="1948" w:type="dxa"/>
            <w:vAlign w:val="center"/>
          </w:tcPr>
          <w:p w14:paraId="40D6475B">
            <w:pPr>
              <w:rPr>
                <w:rFonts w:ascii="宋体" w:hAnsi="宋体"/>
              </w:rPr>
            </w:pPr>
            <w:r>
              <w:rPr>
                <w:rFonts w:hint="eastAsia" w:ascii="宋体" w:hAnsi="宋体"/>
              </w:rPr>
              <w:t xml:space="preserve">  </w:t>
            </w:r>
          </w:p>
        </w:tc>
        <w:tc>
          <w:tcPr>
            <w:tcW w:w="1601" w:type="dxa"/>
            <w:vAlign w:val="center"/>
          </w:tcPr>
          <w:p w14:paraId="72763F5E">
            <w:pPr>
              <w:rPr>
                <w:rFonts w:ascii="宋体" w:hAnsi="宋体"/>
              </w:rPr>
            </w:pPr>
            <w:r>
              <w:rPr>
                <w:rFonts w:hint="eastAsia" w:ascii="宋体" w:hAnsi="宋体"/>
              </w:rPr>
              <w:t>（提示：不得超过</w:t>
            </w:r>
            <w:r>
              <w:rPr>
                <w:rFonts w:hint="eastAsia" w:ascii="宋体" w:hAnsi="宋体"/>
                <w:lang w:val="en-US" w:eastAsia="zh-CN"/>
              </w:rPr>
              <w:t>20</w:t>
            </w:r>
            <w:r>
              <w:rPr>
                <w:rFonts w:hint="eastAsia" w:ascii="宋体" w:hAnsi="宋体"/>
              </w:rPr>
              <w:t>日历天）</w:t>
            </w:r>
          </w:p>
        </w:tc>
        <w:tc>
          <w:tcPr>
            <w:tcW w:w="1397" w:type="dxa"/>
            <w:vAlign w:val="center"/>
          </w:tcPr>
          <w:p w14:paraId="4372343A">
            <w:pPr>
              <w:rPr>
                <w:rFonts w:ascii="宋体" w:hAnsi="宋体"/>
              </w:rPr>
            </w:pPr>
            <w:r>
              <w:rPr>
                <w:rFonts w:hint="eastAsia" w:ascii="宋体" w:hAnsi="宋体"/>
              </w:rPr>
              <w:t>（提示：一次验收合格）</w:t>
            </w:r>
          </w:p>
        </w:tc>
        <w:tc>
          <w:tcPr>
            <w:tcW w:w="1317" w:type="dxa"/>
            <w:vAlign w:val="center"/>
          </w:tcPr>
          <w:p w14:paraId="3B44A3FB">
            <w:pPr>
              <w:rPr>
                <w:rFonts w:ascii="宋体" w:hAnsi="宋体"/>
              </w:rPr>
            </w:pPr>
          </w:p>
        </w:tc>
      </w:tr>
      <w:tr w14:paraId="668D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exact"/>
        </w:trPr>
        <w:tc>
          <w:tcPr>
            <w:tcW w:w="2573" w:type="dxa"/>
            <w:vAlign w:val="center"/>
          </w:tcPr>
          <w:p w14:paraId="64347E3B">
            <w:pPr>
              <w:jc w:val="center"/>
              <w:rPr>
                <w:rFonts w:ascii="宋体" w:hAnsi="宋体"/>
              </w:rPr>
            </w:pPr>
            <w:r>
              <w:rPr>
                <w:rFonts w:hint="eastAsia" w:ascii="宋体" w:hAnsi="宋体"/>
              </w:rPr>
              <w:t xml:space="preserve">  </w:t>
            </w:r>
          </w:p>
        </w:tc>
        <w:tc>
          <w:tcPr>
            <w:tcW w:w="1231" w:type="dxa"/>
            <w:vAlign w:val="center"/>
          </w:tcPr>
          <w:p w14:paraId="438174A3">
            <w:pPr>
              <w:rPr>
                <w:rFonts w:ascii="宋体" w:hAnsi="宋体"/>
              </w:rPr>
            </w:pPr>
          </w:p>
        </w:tc>
        <w:tc>
          <w:tcPr>
            <w:tcW w:w="1930" w:type="dxa"/>
            <w:vAlign w:val="center"/>
          </w:tcPr>
          <w:p w14:paraId="3A328E8D">
            <w:pPr>
              <w:jc w:val="center"/>
              <w:rPr>
                <w:rFonts w:ascii="宋体" w:hAnsi="宋体"/>
              </w:rPr>
            </w:pPr>
          </w:p>
        </w:tc>
        <w:tc>
          <w:tcPr>
            <w:tcW w:w="1650" w:type="dxa"/>
            <w:tcBorders>
              <w:right w:val="single" w:color="auto" w:sz="2" w:space="0"/>
            </w:tcBorders>
            <w:vAlign w:val="center"/>
          </w:tcPr>
          <w:p w14:paraId="3F26EF5C">
            <w:pPr>
              <w:rPr>
                <w:rFonts w:ascii="宋体" w:hAnsi="宋体"/>
              </w:rPr>
            </w:pPr>
          </w:p>
        </w:tc>
        <w:tc>
          <w:tcPr>
            <w:tcW w:w="1575" w:type="dxa"/>
            <w:tcBorders>
              <w:left w:val="single" w:color="auto" w:sz="2" w:space="0"/>
            </w:tcBorders>
            <w:vAlign w:val="center"/>
          </w:tcPr>
          <w:p w14:paraId="5AEACEF6">
            <w:pPr>
              <w:rPr>
                <w:rFonts w:ascii="宋体" w:hAnsi="宋体"/>
              </w:rPr>
            </w:pPr>
          </w:p>
        </w:tc>
        <w:tc>
          <w:tcPr>
            <w:tcW w:w="1948" w:type="dxa"/>
            <w:vAlign w:val="center"/>
          </w:tcPr>
          <w:p w14:paraId="7D023835">
            <w:pPr>
              <w:rPr>
                <w:rFonts w:ascii="宋体" w:hAnsi="宋体"/>
              </w:rPr>
            </w:pPr>
          </w:p>
        </w:tc>
        <w:tc>
          <w:tcPr>
            <w:tcW w:w="1601" w:type="dxa"/>
            <w:vAlign w:val="center"/>
          </w:tcPr>
          <w:p w14:paraId="45AB80EF">
            <w:pPr>
              <w:rPr>
                <w:rFonts w:ascii="宋体" w:hAnsi="宋体"/>
              </w:rPr>
            </w:pPr>
          </w:p>
        </w:tc>
        <w:tc>
          <w:tcPr>
            <w:tcW w:w="1397" w:type="dxa"/>
            <w:vAlign w:val="center"/>
          </w:tcPr>
          <w:p w14:paraId="6BA3E6C1">
            <w:pPr>
              <w:rPr>
                <w:rFonts w:ascii="宋体" w:hAnsi="宋体"/>
              </w:rPr>
            </w:pPr>
          </w:p>
        </w:tc>
        <w:tc>
          <w:tcPr>
            <w:tcW w:w="1317" w:type="dxa"/>
            <w:vAlign w:val="center"/>
          </w:tcPr>
          <w:p w14:paraId="0FE67E48">
            <w:pPr>
              <w:rPr>
                <w:rFonts w:ascii="宋体" w:hAnsi="宋体"/>
              </w:rPr>
            </w:pPr>
          </w:p>
        </w:tc>
      </w:tr>
      <w:tr w14:paraId="621B8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5" w:hRule="atLeast"/>
        </w:trPr>
        <w:tc>
          <w:tcPr>
            <w:tcW w:w="15222" w:type="dxa"/>
            <w:gridSpan w:val="9"/>
          </w:tcPr>
          <w:p w14:paraId="4685CFB6">
            <w:pPr>
              <w:spacing w:line="380" w:lineRule="atLeast"/>
              <w:rPr>
                <w:rFonts w:ascii="宋体" w:hAnsi="宋体"/>
              </w:rPr>
            </w:pPr>
            <w:r>
              <w:rPr>
                <w:rFonts w:hint="eastAsia" w:ascii="宋体" w:hAnsi="宋体"/>
              </w:rPr>
              <w:t>主要说明：</w:t>
            </w:r>
          </w:p>
          <w:p w14:paraId="0B4F2805">
            <w:pPr>
              <w:ind w:firstLine="1470" w:firstLineChars="700"/>
              <w:rPr>
                <w:rFonts w:ascii="宋体" w:hAnsi="宋体"/>
              </w:rPr>
            </w:pPr>
            <w:r>
              <w:rPr>
                <w:rFonts w:hint="eastAsia" w:ascii="宋体" w:hAnsi="宋体"/>
              </w:rPr>
              <w:t>1、最终报价：</w:t>
            </w:r>
            <w:r>
              <w:rPr>
                <w:rFonts w:hint="eastAsia" w:ascii="宋体" w:hAnsi="宋体"/>
                <w:u w:val="single"/>
              </w:rPr>
              <w:t xml:space="preserve">     *     </w:t>
            </w:r>
            <w:r>
              <w:rPr>
                <w:rFonts w:hint="eastAsia" w:ascii="宋体" w:hAnsi="宋体"/>
              </w:rPr>
              <w:t>（大写）；自报保修期限：</w:t>
            </w:r>
            <w:r>
              <w:rPr>
                <w:rFonts w:hint="eastAsia" w:ascii="宋体" w:hAnsi="宋体"/>
                <w:u w:val="single"/>
              </w:rPr>
              <w:t xml:space="preserve">  </w:t>
            </w:r>
            <w:r>
              <w:rPr>
                <w:rFonts w:ascii="宋体" w:hAnsi="宋体"/>
                <w:u w:val="single"/>
              </w:rPr>
              <w:t xml:space="preserve">  </w:t>
            </w:r>
            <w:r>
              <w:rPr>
                <w:rFonts w:hint="eastAsia" w:ascii="宋体" w:hAnsi="宋体"/>
                <w:u w:val="single"/>
              </w:rPr>
              <w:t>（提示：不少于</w:t>
            </w:r>
            <w:r>
              <w:rPr>
                <w:rFonts w:hint="eastAsia" w:ascii="宋体" w:hAnsi="宋体"/>
                <w:u w:val="single"/>
                <w:lang w:val="en-US" w:eastAsia="zh-CN"/>
              </w:rPr>
              <w:t>5</w:t>
            </w:r>
            <w:r>
              <w:rPr>
                <w:rFonts w:hint="eastAsia" w:ascii="宋体" w:hAnsi="宋体"/>
                <w:u w:val="single"/>
              </w:rPr>
              <w:t xml:space="preserve">年） </w:t>
            </w:r>
            <w:r>
              <w:rPr>
                <w:rFonts w:hint="eastAsia" w:ascii="宋体" w:hAnsi="宋体"/>
              </w:rPr>
              <w:t>；</w:t>
            </w:r>
            <w:r>
              <w:rPr>
                <w:rFonts w:hint="eastAsia" w:ascii="宋体" w:hAnsi="宋体"/>
                <w:u w:val="single"/>
              </w:rPr>
              <w:t xml:space="preserve">  </w:t>
            </w:r>
            <w:r>
              <w:rPr>
                <w:rFonts w:hint="eastAsia" w:ascii="宋体" w:hAnsi="宋体"/>
              </w:rPr>
              <w:t xml:space="preserve"> </w:t>
            </w:r>
            <w:r>
              <w:rPr>
                <w:rFonts w:ascii="宋体" w:hAnsi="宋体"/>
                <w:u w:val="single"/>
              </w:rPr>
              <w:t xml:space="preserve"> </w:t>
            </w:r>
            <w:r>
              <w:rPr>
                <w:rFonts w:hint="eastAsia" w:ascii="宋体" w:hAnsi="宋体"/>
                <w:u w:val="single"/>
              </w:rPr>
              <w:t xml:space="preserve">    </w:t>
            </w:r>
          </w:p>
          <w:p w14:paraId="1C4CF54B">
            <w:pPr>
              <w:ind w:firstLine="1480" w:firstLineChars="705"/>
              <w:rPr>
                <w:rFonts w:ascii="宋体" w:hAnsi="宋体"/>
              </w:rPr>
            </w:pPr>
            <w:r>
              <w:rPr>
                <w:rFonts w:hint="eastAsia" w:ascii="宋体" w:hAnsi="宋体"/>
              </w:rPr>
              <w:t>2、工期延误惩罚承诺：</w:t>
            </w:r>
            <w:r>
              <w:rPr>
                <w:rFonts w:hint="eastAsia" w:ascii="宋体" w:hAnsi="宋体"/>
                <w:u w:val="single"/>
              </w:rPr>
              <w:t xml:space="preserve">  承诺每延期一天罚款1000元，上限为合同价格20%   </w:t>
            </w:r>
            <w:r>
              <w:rPr>
                <w:rFonts w:hint="eastAsia" w:ascii="宋体" w:hAnsi="宋体"/>
              </w:rPr>
              <w:t>；</w:t>
            </w:r>
          </w:p>
          <w:p w14:paraId="4DFD8EA3">
            <w:pPr>
              <w:ind w:firstLine="1480" w:firstLineChars="705"/>
              <w:rPr>
                <w:rFonts w:ascii="宋体" w:hAnsi="宋体"/>
              </w:rPr>
            </w:pPr>
            <w:r>
              <w:rPr>
                <w:rFonts w:hint="eastAsia" w:ascii="宋体" w:hAnsi="宋体"/>
              </w:rPr>
              <w:t>3、质量保证惩罚承诺：</w:t>
            </w:r>
            <w:r>
              <w:rPr>
                <w:rFonts w:hint="eastAsia" w:ascii="宋体" w:hAnsi="宋体"/>
                <w:u w:val="single"/>
              </w:rPr>
              <w:t xml:space="preserve">  承诺一次性验收合格，因自身原因质量达不到自报约定工程质量等级标准的，返工费自理，并处以合同金额5%的质量处罚  </w:t>
            </w:r>
            <w:r>
              <w:rPr>
                <w:rFonts w:hint="eastAsia" w:ascii="宋体" w:hAnsi="宋体"/>
              </w:rPr>
              <w:t>；</w:t>
            </w:r>
          </w:p>
          <w:p w14:paraId="75E3E40F">
            <w:pPr>
              <w:ind w:firstLine="1470" w:firstLineChars="700"/>
              <w:rPr>
                <w:rFonts w:ascii="宋体" w:hAnsi="宋体"/>
              </w:rPr>
            </w:pPr>
            <w:r>
              <w:rPr>
                <w:rFonts w:hint="eastAsia" w:ascii="宋体" w:hAnsi="宋体"/>
              </w:rPr>
              <w:t>4、项目负责人姓名：</w:t>
            </w:r>
            <w:r>
              <w:rPr>
                <w:rFonts w:hint="eastAsia" w:ascii="宋体" w:hAnsi="宋体"/>
                <w:u w:val="single"/>
              </w:rPr>
              <w:t xml:space="preserve">     *    </w:t>
            </w:r>
            <w:r>
              <w:rPr>
                <w:rFonts w:hint="eastAsia" w:ascii="宋体" w:hAnsi="宋体"/>
              </w:rPr>
              <w:t xml:space="preserve"> 手机：</w:t>
            </w:r>
            <w:r>
              <w:rPr>
                <w:rFonts w:hint="eastAsia" w:ascii="宋体" w:hAnsi="宋体"/>
                <w:u w:val="single"/>
              </w:rPr>
              <w:t xml:space="preserve">      *     </w:t>
            </w:r>
            <w:r>
              <w:rPr>
                <w:rFonts w:hint="eastAsia" w:ascii="宋体" w:hAnsi="宋体"/>
              </w:rPr>
              <w:t>。</w:t>
            </w:r>
          </w:p>
          <w:p w14:paraId="60477D44">
            <w:pPr>
              <w:spacing w:line="380" w:lineRule="atLeast"/>
              <w:rPr>
                <w:rFonts w:ascii="宋体" w:hAnsi="宋体"/>
              </w:rPr>
            </w:pPr>
            <w:r>
              <w:rPr>
                <w:rFonts w:hint="eastAsia" w:ascii="宋体" w:hAnsi="宋体"/>
              </w:rPr>
              <w:t xml:space="preserve">                                                                                             供应商：（</w:t>
            </w:r>
            <w:r>
              <w:rPr>
                <w:rFonts w:hint="eastAsia" w:ascii="宋体" w:hAnsi="宋体"/>
                <w:highlight w:val="yellow"/>
              </w:rPr>
              <w:t>盖章</w:t>
            </w:r>
            <w:r>
              <w:rPr>
                <w:rFonts w:hint="eastAsia" w:ascii="宋体" w:hAnsi="宋体"/>
              </w:rPr>
              <w:t>）</w:t>
            </w:r>
          </w:p>
          <w:p w14:paraId="3A7ECF7D">
            <w:pPr>
              <w:spacing w:line="380" w:lineRule="atLeast"/>
              <w:rPr>
                <w:rFonts w:ascii="宋体" w:hAnsi="宋体"/>
              </w:rPr>
            </w:pPr>
            <w:r>
              <w:rPr>
                <w:rFonts w:hint="eastAsia" w:ascii="宋体" w:hAnsi="宋体"/>
              </w:rPr>
              <w:t xml:space="preserve">                                                                                              法定代表人（</w:t>
            </w:r>
            <w:r>
              <w:rPr>
                <w:rFonts w:hint="eastAsia" w:ascii="宋体" w:hAnsi="宋体"/>
                <w:highlight w:val="yellow"/>
              </w:rPr>
              <w:t>盖章</w:t>
            </w:r>
            <w:r>
              <w:rPr>
                <w:rFonts w:hint="eastAsia" w:ascii="宋体" w:hAnsi="宋体"/>
              </w:rPr>
              <w:t>）：</w:t>
            </w:r>
          </w:p>
          <w:p w14:paraId="50243BC7">
            <w:pPr>
              <w:spacing w:line="380" w:lineRule="atLeast"/>
              <w:rPr>
                <w:rFonts w:ascii="宋体" w:hAnsi="宋体"/>
              </w:rPr>
            </w:pPr>
            <w:r>
              <w:rPr>
                <w:rFonts w:hint="eastAsia" w:ascii="宋体" w:hAnsi="宋体"/>
              </w:rPr>
              <w:t xml:space="preserve">                                                                                              年  月  日</w:t>
            </w:r>
          </w:p>
        </w:tc>
      </w:tr>
    </w:tbl>
    <w:p w14:paraId="277AD1C4">
      <w:pPr>
        <w:rPr>
          <w:rFonts w:ascii="宋体" w:hAnsi="宋体"/>
        </w:rPr>
      </w:pPr>
      <w:r>
        <w:rPr>
          <w:rFonts w:hint="eastAsia" w:ascii="宋体"/>
          <w:spacing w:val="8"/>
        </w:rPr>
        <w:t>注：1.总造价精确到人民币“元”。</w:t>
      </w:r>
      <w:r>
        <w:rPr>
          <w:rFonts w:hint="eastAsia" w:ascii="宋体" w:hAnsi="宋体"/>
        </w:rPr>
        <w:t xml:space="preserve"> </w:t>
      </w:r>
    </w:p>
    <w:p w14:paraId="7CF6FC8A">
      <w:pPr>
        <w:ind w:firstLine="420" w:firstLineChars="200"/>
        <w:rPr>
          <w:rFonts w:ascii="宋体" w:hAnsi="宋体"/>
        </w:rPr>
        <w:sectPr>
          <w:pgSz w:w="16840" w:h="11907" w:orient="landscape"/>
          <w:pgMar w:top="1418" w:right="1361" w:bottom="1418" w:left="1418" w:header="851" w:footer="992" w:gutter="113"/>
          <w:pgNumType w:chapStyle="1"/>
          <w:cols w:space="720" w:num="1"/>
          <w:docGrid w:linePitch="326" w:charSpace="0"/>
        </w:sectPr>
      </w:pPr>
    </w:p>
    <w:p w14:paraId="570080CE">
      <w:pPr>
        <w:widowControl/>
        <w:jc w:val="left"/>
        <w:rPr>
          <w:rFonts w:ascii="宋体"/>
          <w:b/>
          <w:bCs/>
          <w:spacing w:val="20"/>
          <w:szCs w:val="24"/>
        </w:rPr>
      </w:pPr>
    </w:p>
    <w:p w14:paraId="3AE2DCFD">
      <w:pPr>
        <w:widowControl/>
        <w:autoSpaceDE w:val="0"/>
        <w:autoSpaceDN w:val="0"/>
        <w:spacing w:line="500" w:lineRule="atLeast"/>
        <w:textAlignment w:val="bottom"/>
        <w:rPr>
          <w:spacing w:val="20"/>
        </w:rPr>
      </w:pPr>
      <w:r>
        <w:rPr>
          <w:rFonts w:hint="eastAsia"/>
          <w:spacing w:val="20"/>
        </w:rPr>
        <w:t>附件</w:t>
      </w:r>
      <w:r>
        <w:rPr>
          <w:spacing w:val="20"/>
        </w:rPr>
        <w:t>5</w:t>
      </w:r>
    </w:p>
    <w:p w14:paraId="62F57FB7">
      <w:pPr>
        <w:spacing w:line="480" w:lineRule="exact"/>
        <w:ind w:firstLine="1928" w:firstLineChars="600"/>
        <w:rPr>
          <w:rFonts w:ascii="宋体" w:hAnsi="宋体"/>
          <w:sz w:val="32"/>
          <w:szCs w:val="32"/>
        </w:rPr>
      </w:pPr>
      <w:r>
        <w:rPr>
          <w:rFonts w:hint="eastAsia" w:ascii="宋体" w:hAnsi="宋体"/>
          <w:b/>
          <w:bCs/>
          <w:sz w:val="32"/>
          <w:szCs w:val="32"/>
        </w:rPr>
        <w:t>主要材料（设备）品牌、型号一览表</w:t>
      </w:r>
      <w:r>
        <w:rPr>
          <w:rFonts w:hint="eastAsia" w:ascii="宋体" w:hAnsi="宋体"/>
          <w:sz w:val="32"/>
          <w:szCs w:val="32"/>
        </w:rPr>
        <w:t xml:space="preserve">   </w:t>
      </w:r>
    </w:p>
    <w:tbl>
      <w:tblPr>
        <w:tblStyle w:val="88"/>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68"/>
        <w:gridCol w:w="1658"/>
        <w:gridCol w:w="3090"/>
        <w:gridCol w:w="850"/>
      </w:tblGrid>
      <w:tr w14:paraId="391D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vAlign w:val="center"/>
          </w:tcPr>
          <w:p w14:paraId="4D990146">
            <w:pPr>
              <w:ind w:right="71"/>
              <w:jc w:val="center"/>
              <w:rPr>
                <w:rFonts w:ascii="宋体" w:hAnsi="宋体"/>
                <w:spacing w:val="4"/>
                <w:szCs w:val="21"/>
              </w:rPr>
            </w:pPr>
            <w:r>
              <w:rPr>
                <w:rFonts w:hint="eastAsia" w:ascii="宋体" w:hAnsi="宋体"/>
                <w:spacing w:val="4"/>
                <w:szCs w:val="21"/>
              </w:rPr>
              <w:t>序 号</w:t>
            </w:r>
          </w:p>
        </w:tc>
        <w:tc>
          <w:tcPr>
            <w:tcW w:w="2268" w:type="dxa"/>
            <w:vAlign w:val="center"/>
          </w:tcPr>
          <w:p w14:paraId="44659858">
            <w:pPr>
              <w:ind w:firstLine="210" w:firstLineChars="100"/>
            </w:pPr>
            <w:r>
              <w:rPr>
                <w:rFonts w:hint="eastAsia" w:ascii="宋体" w:hAnsi="宋体" w:cs="宋体"/>
                <w:szCs w:val="24"/>
              </w:rPr>
              <w:t>材料（设备）名称</w:t>
            </w:r>
          </w:p>
        </w:tc>
        <w:tc>
          <w:tcPr>
            <w:tcW w:w="1658" w:type="dxa"/>
            <w:vAlign w:val="center"/>
          </w:tcPr>
          <w:p w14:paraId="264D389B">
            <w:pPr>
              <w:ind w:left="69" w:leftChars="33" w:right="71"/>
              <w:jc w:val="center"/>
              <w:rPr>
                <w:rFonts w:ascii="宋体" w:hAnsi="宋体"/>
                <w:spacing w:val="4"/>
                <w:szCs w:val="21"/>
              </w:rPr>
            </w:pPr>
            <w:r>
              <w:rPr>
                <w:rFonts w:hint="eastAsia" w:ascii="宋体" w:hAnsi="宋体"/>
                <w:spacing w:val="4"/>
                <w:szCs w:val="21"/>
              </w:rPr>
              <w:t>品牌</w:t>
            </w:r>
          </w:p>
        </w:tc>
        <w:tc>
          <w:tcPr>
            <w:tcW w:w="3090" w:type="dxa"/>
            <w:vAlign w:val="center"/>
          </w:tcPr>
          <w:p w14:paraId="225C7E04">
            <w:pPr>
              <w:ind w:left="69" w:leftChars="33" w:right="71"/>
              <w:jc w:val="center"/>
              <w:rPr>
                <w:rFonts w:ascii="宋体" w:hAnsi="宋体"/>
                <w:spacing w:val="4"/>
                <w:szCs w:val="21"/>
              </w:rPr>
            </w:pPr>
            <w:r>
              <w:rPr>
                <w:rFonts w:hint="eastAsia" w:ascii="宋体" w:hAnsi="宋体"/>
                <w:spacing w:val="4"/>
                <w:szCs w:val="21"/>
              </w:rPr>
              <w:t>规格型号</w:t>
            </w:r>
          </w:p>
        </w:tc>
        <w:tc>
          <w:tcPr>
            <w:tcW w:w="850" w:type="dxa"/>
            <w:vAlign w:val="center"/>
          </w:tcPr>
          <w:p w14:paraId="7E172637">
            <w:pPr>
              <w:ind w:right="71"/>
              <w:jc w:val="center"/>
              <w:rPr>
                <w:rFonts w:ascii="宋体" w:hAnsi="宋体"/>
                <w:spacing w:val="4"/>
                <w:szCs w:val="21"/>
              </w:rPr>
            </w:pPr>
            <w:r>
              <w:rPr>
                <w:rFonts w:hint="eastAsia" w:ascii="宋体" w:hAnsi="宋体"/>
                <w:spacing w:val="4"/>
                <w:szCs w:val="21"/>
              </w:rPr>
              <w:t>备注</w:t>
            </w:r>
          </w:p>
        </w:tc>
      </w:tr>
      <w:tr w14:paraId="163C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1782A77B">
            <w:pPr>
              <w:spacing w:line="480" w:lineRule="exact"/>
              <w:jc w:val="center"/>
              <w:rPr>
                <w:rFonts w:ascii="宋体" w:hAnsi="宋体"/>
                <w:szCs w:val="21"/>
              </w:rPr>
            </w:pPr>
          </w:p>
        </w:tc>
        <w:tc>
          <w:tcPr>
            <w:tcW w:w="2268" w:type="dxa"/>
            <w:vAlign w:val="bottom"/>
          </w:tcPr>
          <w:p w14:paraId="75079D34">
            <w:pPr>
              <w:pStyle w:val="81"/>
              <w:spacing w:before="0" w:beforeAutospacing="0" w:after="0" w:afterAutospacing="0"/>
              <w:rPr>
                <w:color w:val="auto"/>
                <w:szCs w:val="21"/>
              </w:rPr>
            </w:pPr>
          </w:p>
        </w:tc>
        <w:tc>
          <w:tcPr>
            <w:tcW w:w="1658" w:type="dxa"/>
          </w:tcPr>
          <w:p w14:paraId="4109D9D3">
            <w:pPr>
              <w:spacing w:line="480" w:lineRule="exact"/>
              <w:jc w:val="center"/>
              <w:rPr>
                <w:rFonts w:ascii="宋体" w:hAnsi="宋体"/>
                <w:szCs w:val="21"/>
              </w:rPr>
            </w:pPr>
          </w:p>
        </w:tc>
        <w:tc>
          <w:tcPr>
            <w:tcW w:w="3090" w:type="dxa"/>
          </w:tcPr>
          <w:p w14:paraId="697FEE68">
            <w:pPr>
              <w:spacing w:line="480" w:lineRule="exact"/>
              <w:jc w:val="center"/>
              <w:rPr>
                <w:rFonts w:ascii="宋体" w:hAnsi="宋体"/>
                <w:szCs w:val="21"/>
              </w:rPr>
            </w:pPr>
          </w:p>
        </w:tc>
        <w:tc>
          <w:tcPr>
            <w:tcW w:w="850" w:type="dxa"/>
          </w:tcPr>
          <w:p w14:paraId="05F14081">
            <w:pPr>
              <w:spacing w:line="480" w:lineRule="exact"/>
              <w:jc w:val="center"/>
              <w:rPr>
                <w:rFonts w:ascii="宋体" w:hAnsi="宋体"/>
                <w:szCs w:val="21"/>
              </w:rPr>
            </w:pPr>
          </w:p>
        </w:tc>
      </w:tr>
      <w:tr w14:paraId="6B2A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27FF5F3A">
            <w:pPr>
              <w:spacing w:line="480" w:lineRule="exact"/>
              <w:jc w:val="center"/>
              <w:rPr>
                <w:rFonts w:ascii="宋体" w:hAnsi="宋体"/>
                <w:szCs w:val="21"/>
              </w:rPr>
            </w:pPr>
          </w:p>
        </w:tc>
        <w:tc>
          <w:tcPr>
            <w:tcW w:w="2268" w:type="dxa"/>
            <w:vAlign w:val="bottom"/>
          </w:tcPr>
          <w:p w14:paraId="6E493165">
            <w:pPr>
              <w:spacing w:line="480" w:lineRule="exact"/>
              <w:rPr>
                <w:rFonts w:ascii="宋体" w:hAnsi="宋体"/>
                <w:szCs w:val="21"/>
              </w:rPr>
            </w:pPr>
          </w:p>
        </w:tc>
        <w:tc>
          <w:tcPr>
            <w:tcW w:w="1658" w:type="dxa"/>
          </w:tcPr>
          <w:p w14:paraId="0D867900">
            <w:pPr>
              <w:spacing w:line="480" w:lineRule="exact"/>
              <w:rPr>
                <w:rFonts w:ascii="宋体" w:hAnsi="宋体"/>
                <w:szCs w:val="21"/>
              </w:rPr>
            </w:pPr>
          </w:p>
        </w:tc>
        <w:tc>
          <w:tcPr>
            <w:tcW w:w="3090" w:type="dxa"/>
          </w:tcPr>
          <w:p w14:paraId="47874C62">
            <w:pPr>
              <w:spacing w:line="480" w:lineRule="exact"/>
              <w:rPr>
                <w:rFonts w:ascii="宋体" w:hAnsi="宋体"/>
                <w:szCs w:val="21"/>
              </w:rPr>
            </w:pPr>
          </w:p>
        </w:tc>
        <w:tc>
          <w:tcPr>
            <w:tcW w:w="850" w:type="dxa"/>
          </w:tcPr>
          <w:p w14:paraId="24D827C7">
            <w:pPr>
              <w:spacing w:line="480" w:lineRule="exact"/>
              <w:rPr>
                <w:rFonts w:ascii="宋体" w:hAnsi="宋体"/>
                <w:szCs w:val="21"/>
              </w:rPr>
            </w:pPr>
          </w:p>
        </w:tc>
      </w:tr>
      <w:tr w14:paraId="57F0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1FEE91A3">
            <w:pPr>
              <w:spacing w:line="480" w:lineRule="exact"/>
              <w:jc w:val="center"/>
              <w:rPr>
                <w:rFonts w:ascii="宋体" w:hAnsi="宋体"/>
                <w:szCs w:val="21"/>
              </w:rPr>
            </w:pPr>
          </w:p>
        </w:tc>
        <w:tc>
          <w:tcPr>
            <w:tcW w:w="2268" w:type="dxa"/>
            <w:vAlign w:val="bottom"/>
          </w:tcPr>
          <w:p w14:paraId="02BC3726">
            <w:pPr>
              <w:pStyle w:val="81"/>
              <w:spacing w:before="0" w:beforeAutospacing="0" w:after="0" w:afterAutospacing="0"/>
              <w:rPr>
                <w:color w:val="auto"/>
                <w:szCs w:val="21"/>
              </w:rPr>
            </w:pPr>
          </w:p>
        </w:tc>
        <w:tc>
          <w:tcPr>
            <w:tcW w:w="1658" w:type="dxa"/>
          </w:tcPr>
          <w:p w14:paraId="465A88DF">
            <w:pPr>
              <w:spacing w:line="480" w:lineRule="exact"/>
              <w:rPr>
                <w:rFonts w:ascii="宋体" w:hAnsi="宋体"/>
                <w:szCs w:val="21"/>
              </w:rPr>
            </w:pPr>
          </w:p>
        </w:tc>
        <w:tc>
          <w:tcPr>
            <w:tcW w:w="3090" w:type="dxa"/>
          </w:tcPr>
          <w:p w14:paraId="0832F4D3">
            <w:pPr>
              <w:spacing w:line="480" w:lineRule="exact"/>
              <w:rPr>
                <w:rFonts w:ascii="宋体" w:hAnsi="宋体"/>
                <w:szCs w:val="21"/>
              </w:rPr>
            </w:pPr>
          </w:p>
        </w:tc>
        <w:tc>
          <w:tcPr>
            <w:tcW w:w="850" w:type="dxa"/>
          </w:tcPr>
          <w:p w14:paraId="7C2CF3DC">
            <w:pPr>
              <w:spacing w:line="480" w:lineRule="exact"/>
              <w:rPr>
                <w:rFonts w:ascii="宋体" w:hAnsi="宋体"/>
                <w:szCs w:val="21"/>
              </w:rPr>
            </w:pPr>
          </w:p>
        </w:tc>
      </w:tr>
      <w:tr w14:paraId="0E65D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4BE8E7EF">
            <w:pPr>
              <w:spacing w:line="480" w:lineRule="exact"/>
              <w:jc w:val="center"/>
              <w:rPr>
                <w:rFonts w:ascii="宋体" w:hAnsi="宋体"/>
                <w:szCs w:val="21"/>
              </w:rPr>
            </w:pPr>
          </w:p>
        </w:tc>
        <w:tc>
          <w:tcPr>
            <w:tcW w:w="2268" w:type="dxa"/>
            <w:vAlign w:val="bottom"/>
          </w:tcPr>
          <w:p w14:paraId="32CD2585">
            <w:pPr>
              <w:spacing w:line="480" w:lineRule="exact"/>
              <w:rPr>
                <w:rFonts w:ascii="宋体" w:hAnsi="宋体"/>
                <w:szCs w:val="21"/>
              </w:rPr>
            </w:pPr>
          </w:p>
        </w:tc>
        <w:tc>
          <w:tcPr>
            <w:tcW w:w="1658" w:type="dxa"/>
          </w:tcPr>
          <w:p w14:paraId="08FC1CCD">
            <w:pPr>
              <w:spacing w:line="480" w:lineRule="exact"/>
              <w:rPr>
                <w:rFonts w:ascii="宋体" w:hAnsi="宋体"/>
                <w:szCs w:val="21"/>
              </w:rPr>
            </w:pPr>
          </w:p>
        </w:tc>
        <w:tc>
          <w:tcPr>
            <w:tcW w:w="3090" w:type="dxa"/>
          </w:tcPr>
          <w:p w14:paraId="21B96A02">
            <w:pPr>
              <w:spacing w:line="480" w:lineRule="exact"/>
              <w:rPr>
                <w:rFonts w:ascii="宋体" w:hAnsi="宋体"/>
                <w:szCs w:val="21"/>
              </w:rPr>
            </w:pPr>
          </w:p>
        </w:tc>
        <w:tc>
          <w:tcPr>
            <w:tcW w:w="850" w:type="dxa"/>
          </w:tcPr>
          <w:p w14:paraId="5733F62E">
            <w:pPr>
              <w:spacing w:line="480" w:lineRule="exact"/>
              <w:rPr>
                <w:rFonts w:ascii="宋体" w:hAnsi="宋体"/>
                <w:szCs w:val="21"/>
              </w:rPr>
            </w:pPr>
          </w:p>
        </w:tc>
      </w:tr>
      <w:tr w14:paraId="421C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215A4552">
            <w:pPr>
              <w:spacing w:line="480" w:lineRule="exact"/>
              <w:jc w:val="center"/>
              <w:rPr>
                <w:rFonts w:ascii="宋体" w:hAnsi="宋体"/>
                <w:szCs w:val="21"/>
              </w:rPr>
            </w:pPr>
          </w:p>
        </w:tc>
        <w:tc>
          <w:tcPr>
            <w:tcW w:w="2268" w:type="dxa"/>
            <w:vAlign w:val="bottom"/>
          </w:tcPr>
          <w:p w14:paraId="0CD7472E">
            <w:pPr>
              <w:pStyle w:val="81"/>
              <w:spacing w:before="0" w:beforeAutospacing="0" w:after="0" w:afterAutospacing="0"/>
              <w:rPr>
                <w:color w:val="auto"/>
                <w:szCs w:val="21"/>
              </w:rPr>
            </w:pPr>
          </w:p>
        </w:tc>
        <w:tc>
          <w:tcPr>
            <w:tcW w:w="1658" w:type="dxa"/>
          </w:tcPr>
          <w:p w14:paraId="1A0B4BE3">
            <w:pPr>
              <w:spacing w:line="480" w:lineRule="exact"/>
              <w:rPr>
                <w:rFonts w:ascii="宋体" w:hAnsi="宋体"/>
                <w:szCs w:val="21"/>
              </w:rPr>
            </w:pPr>
          </w:p>
        </w:tc>
        <w:tc>
          <w:tcPr>
            <w:tcW w:w="3090" w:type="dxa"/>
          </w:tcPr>
          <w:p w14:paraId="526B657D">
            <w:pPr>
              <w:spacing w:line="480" w:lineRule="exact"/>
              <w:rPr>
                <w:rFonts w:ascii="宋体" w:hAnsi="宋体"/>
                <w:szCs w:val="21"/>
              </w:rPr>
            </w:pPr>
          </w:p>
        </w:tc>
        <w:tc>
          <w:tcPr>
            <w:tcW w:w="850" w:type="dxa"/>
          </w:tcPr>
          <w:p w14:paraId="248B84EA">
            <w:pPr>
              <w:spacing w:line="480" w:lineRule="exact"/>
              <w:rPr>
                <w:rFonts w:ascii="宋体" w:hAnsi="宋体"/>
                <w:szCs w:val="21"/>
              </w:rPr>
            </w:pPr>
          </w:p>
        </w:tc>
      </w:tr>
      <w:tr w14:paraId="332B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08565CEB">
            <w:pPr>
              <w:spacing w:line="480" w:lineRule="exact"/>
              <w:jc w:val="center"/>
              <w:rPr>
                <w:rFonts w:ascii="宋体" w:hAnsi="宋体"/>
                <w:szCs w:val="21"/>
              </w:rPr>
            </w:pPr>
          </w:p>
        </w:tc>
        <w:tc>
          <w:tcPr>
            <w:tcW w:w="2268" w:type="dxa"/>
            <w:vAlign w:val="bottom"/>
          </w:tcPr>
          <w:p w14:paraId="56B4204D">
            <w:pPr>
              <w:spacing w:line="480" w:lineRule="exact"/>
              <w:rPr>
                <w:rFonts w:ascii="宋体" w:hAnsi="宋体"/>
                <w:szCs w:val="21"/>
              </w:rPr>
            </w:pPr>
          </w:p>
        </w:tc>
        <w:tc>
          <w:tcPr>
            <w:tcW w:w="1658" w:type="dxa"/>
          </w:tcPr>
          <w:p w14:paraId="405C369F">
            <w:pPr>
              <w:spacing w:line="480" w:lineRule="exact"/>
              <w:rPr>
                <w:rFonts w:ascii="宋体" w:hAnsi="宋体"/>
                <w:szCs w:val="21"/>
              </w:rPr>
            </w:pPr>
          </w:p>
        </w:tc>
        <w:tc>
          <w:tcPr>
            <w:tcW w:w="3090" w:type="dxa"/>
          </w:tcPr>
          <w:p w14:paraId="277790D4">
            <w:pPr>
              <w:spacing w:line="480" w:lineRule="exact"/>
              <w:rPr>
                <w:rFonts w:ascii="宋体" w:hAnsi="宋体"/>
                <w:szCs w:val="21"/>
              </w:rPr>
            </w:pPr>
          </w:p>
        </w:tc>
        <w:tc>
          <w:tcPr>
            <w:tcW w:w="850" w:type="dxa"/>
          </w:tcPr>
          <w:p w14:paraId="0BB4856B">
            <w:pPr>
              <w:spacing w:line="480" w:lineRule="exact"/>
              <w:rPr>
                <w:rFonts w:ascii="宋体" w:hAnsi="宋体"/>
                <w:szCs w:val="21"/>
              </w:rPr>
            </w:pPr>
          </w:p>
        </w:tc>
      </w:tr>
      <w:tr w14:paraId="6671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3479717C">
            <w:pPr>
              <w:spacing w:line="480" w:lineRule="exact"/>
              <w:jc w:val="center"/>
              <w:rPr>
                <w:rFonts w:ascii="宋体" w:hAnsi="宋体"/>
                <w:szCs w:val="21"/>
              </w:rPr>
            </w:pPr>
          </w:p>
        </w:tc>
        <w:tc>
          <w:tcPr>
            <w:tcW w:w="2268" w:type="dxa"/>
            <w:vAlign w:val="bottom"/>
          </w:tcPr>
          <w:p w14:paraId="7B3B53A0">
            <w:pPr>
              <w:spacing w:line="480" w:lineRule="exact"/>
              <w:rPr>
                <w:rFonts w:ascii="宋体" w:hAnsi="宋体"/>
                <w:szCs w:val="21"/>
              </w:rPr>
            </w:pPr>
          </w:p>
        </w:tc>
        <w:tc>
          <w:tcPr>
            <w:tcW w:w="1658" w:type="dxa"/>
          </w:tcPr>
          <w:p w14:paraId="23522752">
            <w:pPr>
              <w:spacing w:line="480" w:lineRule="exact"/>
              <w:rPr>
                <w:rFonts w:ascii="宋体" w:hAnsi="宋体"/>
                <w:szCs w:val="21"/>
              </w:rPr>
            </w:pPr>
          </w:p>
        </w:tc>
        <w:tc>
          <w:tcPr>
            <w:tcW w:w="3090" w:type="dxa"/>
          </w:tcPr>
          <w:p w14:paraId="32B48284">
            <w:pPr>
              <w:spacing w:line="480" w:lineRule="exact"/>
              <w:rPr>
                <w:rFonts w:ascii="宋体" w:hAnsi="宋体"/>
                <w:szCs w:val="21"/>
              </w:rPr>
            </w:pPr>
          </w:p>
        </w:tc>
        <w:tc>
          <w:tcPr>
            <w:tcW w:w="850" w:type="dxa"/>
          </w:tcPr>
          <w:p w14:paraId="544B28AF">
            <w:pPr>
              <w:spacing w:line="480" w:lineRule="exact"/>
              <w:rPr>
                <w:rFonts w:ascii="宋体" w:hAnsi="宋体"/>
                <w:szCs w:val="21"/>
              </w:rPr>
            </w:pPr>
          </w:p>
        </w:tc>
      </w:tr>
      <w:tr w14:paraId="6EF49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5210303F">
            <w:pPr>
              <w:spacing w:line="480" w:lineRule="exact"/>
              <w:jc w:val="center"/>
              <w:rPr>
                <w:rFonts w:ascii="宋体" w:hAnsi="宋体"/>
                <w:szCs w:val="21"/>
              </w:rPr>
            </w:pPr>
          </w:p>
        </w:tc>
        <w:tc>
          <w:tcPr>
            <w:tcW w:w="2268" w:type="dxa"/>
            <w:vAlign w:val="bottom"/>
          </w:tcPr>
          <w:p w14:paraId="2ED175C4">
            <w:pPr>
              <w:spacing w:line="480" w:lineRule="exact"/>
              <w:rPr>
                <w:rFonts w:ascii="宋体" w:hAnsi="宋体"/>
                <w:szCs w:val="21"/>
              </w:rPr>
            </w:pPr>
          </w:p>
        </w:tc>
        <w:tc>
          <w:tcPr>
            <w:tcW w:w="1658" w:type="dxa"/>
          </w:tcPr>
          <w:p w14:paraId="3F302992">
            <w:pPr>
              <w:spacing w:line="480" w:lineRule="exact"/>
              <w:rPr>
                <w:rFonts w:ascii="宋体" w:hAnsi="宋体"/>
                <w:szCs w:val="21"/>
              </w:rPr>
            </w:pPr>
          </w:p>
        </w:tc>
        <w:tc>
          <w:tcPr>
            <w:tcW w:w="3090" w:type="dxa"/>
          </w:tcPr>
          <w:p w14:paraId="14220617">
            <w:pPr>
              <w:spacing w:line="480" w:lineRule="exact"/>
              <w:rPr>
                <w:rFonts w:ascii="宋体" w:hAnsi="宋体"/>
                <w:szCs w:val="21"/>
              </w:rPr>
            </w:pPr>
          </w:p>
        </w:tc>
        <w:tc>
          <w:tcPr>
            <w:tcW w:w="850" w:type="dxa"/>
          </w:tcPr>
          <w:p w14:paraId="4994D5E0">
            <w:pPr>
              <w:spacing w:line="480" w:lineRule="exact"/>
              <w:rPr>
                <w:rFonts w:ascii="宋体" w:hAnsi="宋体"/>
                <w:szCs w:val="21"/>
              </w:rPr>
            </w:pPr>
          </w:p>
        </w:tc>
      </w:tr>
      <w:tr w14:paraId="2CB4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4A2EF9B7">
            <w:pPr>
              <w:spacing w:line="480" w:lineRule="exact"/>
              <w:jc w:val="center"/>
              <w:rPr>
                <w:rFonts w:ascii="宋体" w:hAnsi="宋体" w:cs="宋体"/>
                <w:szCs w:val="24"/>
              </w:rPr>
            </w:pPr>
          </w:p>
        </w:tc>
        <w:tc>
          <w:tcPr>
            <w:tcW w:w="2268" w:type="dxa"/>
            <w:vAlign w:val="bottom"/>
          </w:tcPr>
          <w:p w14:paraId="13E73DFC">
            <w:pPr>
              <w:spacing w:line="480" w:lineRule="exact"/>
              <w:rPr>
                <w:rFonts w:ascii="宋体" w:hAnsi="宋体" w:cs="宋体"/>
                <w:szCs w:val="24"/>
              </w:rPr>
            </w:pPr>
          </w:p>
        </w:tc>
        <w:tc>
          <w:tcPr>
            <w:tcW w:w="1658" w:type="dxa"/>
          </w:tcPr>
          <w:p w14:paraId="2E3289F4">
            <w:pPr>
              <w:spacing w:line="480" w:lineRule="exact"/>
              <w:rPr>
                <w:rFonts w:ascii="宋体" w:hAnsi="宋体"/>
                <w:szCs w:val="21"/>
              </w:rPr>
            </w:pPr>
          </w:p>
        </w:tc>
        <w:tc>
          <w:tcPr>
            <w:tcW w:w="3090" w:type="dxa"/>
          </w:tcPr>
          <w:p w14:paraId="39209594">
            <w:pPr>
              <w:spacing w:line="480" w:lineRule="exact"/>
              <w:rPr>
                <w:rFonts w:ascii="宋体" w:hAnsi="宋体"/>
                <w:szCs w:val="21"/>
              </w:rPr>
            </w:pPr>
          </w:p>
        </w:tc>
        <w:tc>
          <w:tcPr>
            <w:tcW w:w="850" w:type="dxa"/>
          </w:tcPr>
          <w:p w14:paraId="0AB60BAE">
            <w:pPr>
              <w:spacing w:line="480" w:lineRule="exact"/>
              <w:rPr>
                <w:rFonts w:ascii="宋体" w:hAnsi="宋体"/>
                <w:szCs w:val="21"/>
              </w:rPr>
            </w:pPr>
          </w:p>
        </w:tc>
      </w:tr>
      <w:tr w14:paraId="6CA2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1D236E6C">
            <w:pPr>
              <w:spacing w:line="480" w:lineRule="exact"/>
              <w:jc w:val="center"/>
              <w:rPr>
                <w:rFonts w:ascii="宋体" w:hAnsi="宋体" w:cs="宋体"/>
                <w:szCs w:val="24"/>
              </w:rPr>
            </w:pPr>
          </w:p>
        </w:tc>
        <w:tc>
          <w:tcPr>
            <w:tcW w:w="2268" w:type="dxa"/>
            <w:vAlign w:val="bottom"/>
          </w:tcPr>
          <w:p w14:paraId="3A1934E8">
            <w:pPr>
              <w:spacing w:line="480" w:lineRule="exact"/>
              <w:rPr>
                <w:rFonts w:ascii="宋体" w:hAnsi="宋体" w:cs="宋体"/>
                <w:szCs w:val="24"/>
              </w:rPr>
            </w:pPr>
          </w:p>
        </w:tc>
        <w:tc>
          <w:tcPr>
            <w:tcW w:w="1658" w:type="dxa"/>
          </w:tcPr>
          <w:p w14:paraId="49E48DE1">
            <w:pPr>
              <w:spacing w:line="480" w:lineRule="exact"/>
              <w:rPr>
                <w:rFonts w:ascii="宋体" w:hAnsi="宋体"/>
                <w:szCs w:val="21"/>
              </w:rPr>
            </w:pPr>
          </w:p>
        </w:tc>
        <w:tc>
          <w:tcPr>
            <w:tcW w:w="3090" w:type="dxa"/>
          </w:tcPr>
          <w:p w14:paraId="4B84E499">
            <w:pPr>
              <w:spacing w:line="480" w:lineRule="exact"/>
              <w:rPr>
                <w:rFonts w:ascii="宋体" w:hAnsi="宋体"/>
                <w:szCs w:val="21"/>
              </w:rPr>
            </w:pPr>
          </w:p>
        </w:tc>
        <w:tc>
          <w:tcPr>
            <w:tcW w:w="850" w:type="dxa"/>
          </w:tcPr>
          <w:p w14:paraId="6092D1DC">
            <w:pPr>
              <w:spacing w:line="480" w:lineRule="exact"/>
              <w:rPr>
                <w:rFonts w:ascii="宋体" w:hAnsi="宋体"/>
                <w:szCs w:val="21"/>
              </w:rPr>
            </w:pPr>
          </w:p>
        </w:tc>
      </w:tr>
      <w:tr w14:paraId="4979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0F00B9AD">
            <w:pPr>
              <w:spacing w:line="480" w:lineRule="exact"/>
              <w:jc w:val="center"/>
              <w:rPr>
                <w:rFonts w:ascii="宋体" w:hAnsi="宋体" w:cs="宋体"/>
                <w:szCs w:val="24"/>
              </w:rPr>
            </w:pPr>
          </w:p>
        </w:tc>
        <w:tc>
          <w:tcPr>
            <w:tcW w:w="2268" w:type="dxa"/>
            <w:vAlign w:val="bottom"/>
          </w:tcPr>
          <w:p w14:paraId="01286137">
            <w:pPr>
              <w:spacing w:line="480" w:lineRule="exact"/>
              <w:rPr>
                <w:rFonts w:ascii="宋体" w:hAnsi="宋体" w:cs="宋体"/>
                <w:szCs w:val="24"/>
              </w:rPr>
            </w:pPr>
          </w:p>
        </w:tc>
        <w:tc>
          <w:tcPr>
            <w:tcW w:w="1658" w:type="dxa"/>
          </w:tcPr>
          <w:p w14:paraId="600138C1">
            <w:pPr>
              <w:spacing w:line="480" w:lineRule="exact"/>
              <w:rPr>
                <w:rFonts w:ascii="宋体" w:hAnsi="宋体"/>
                <w:szCs w:val="21"/>
              </w:rPr>
            </w:pPr>
          </w:p>
        </w:tc>
        <w:tc>
          <w:tcPr>
            <w:tcW w:w="3090" w:type="dxa"/>
          </w:tcPr>
          <w:p w14:paraId="2151D4E8">
            <w:pPr>
              <w:spacing w:line="480" w:lineRule="exact"/>
              <w:rPr>
                <w:rFonts w:ascii="宋体" w:hAnsi="宋体"/>
                <w:szCs w:val="21"/>
              </w:rPr>
            </w:pPr>
          </w:p>
        </w:tc>
        <w:tc>
          <w:tcPr>
            <w:tcW w:w="850" w:type="dxa"/>
          </w:tcPr>
          <w:p w14:paraId="7012AE33">
            <w:pPr>
              <w:spacing w:line="480" w:lineRule="exact"/>
              <w:rPr>
                <w:rFonts w:ascii="宋体" w:hAnsi="宋体"/>
                <w:szCs w:val="21"/>
              </w:rPr>
            </w:pPr>
          </w:p>
        </w:tc>
      </w:tr>
      <w:tr w14:paraId="77B0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641DB34C">
            <w:pPr>
              <w:spacing w:line="480" w:lineRule="exact"/>
              <w:jc w:val="center"/>
              <w:rPr>
                <w:rFonts w:ascii="宋体" w:hAnsi="宋体" w:cs="宋体"/>
                <w:szCs w:val="24"/>
              </w:rPr>
            </w:pPr>
          </w:p>
        </w:tc>
        <w:tc>
          <w:tcPr>
            <w:tcW w:w="2268" w:type="dxa"/>
            <w:vAlign w:val="bottom"/>
          </w:tcPr>
          <w:p w14:paraId="57567332">
            <w:pPr>
              <w:spacing w:line="480" w:lineRule="exact"/>
              <w:rPr>
                <w:rFonts w:ascii="宋体" w:hAnsi="宋体" w:cs="宋体"/>
                <w:szCs w:val="24"/>
              </w:rPr>
            </w:pPr>
          </w:p>
        </w:tc>
        <w:tc>
          <w:tcPr>
            <w:tcW w:w="1658" w:type="dxa"/>
          </w:tcPr>
          <w:p w14:paraId="7BC57954">
            <w:pPr>
              <w:spacing w:line="480" w:lineRule="exact"/>
              <w:rPr>
                <w:rFonts w:ascii="宋体" w:hAnsi="宋体"/>
                <w:szCs w:val="21"/>
              </w:rPr>
            </w:pPr>
          </w:p>
        </w:tc>
        <w:tc>
          <w:tcPr>
            <w:tcW w:w="3090" w:type="dxa"/>
          </w:tcPr>
          <w:p w14:paraId="21440BA4">
            <w:pPr>
              <w:spacing w:line="480" w:lineRule="exact"/>
              <w:rPr>
                <w:rFonts w:ascii="宋体" w:hAnsi="宋体"/>
                <w:szCs w:val="21"/>
              </w:rPr>
            </w:pPr>
          </w:p>
        </w:tc>
        <w:tc>
          <w:tcPr>
            <w:tcW w:w="850" w:type="dxa"/>
          </w:tcPr>
          <w:p w14:paraId="56570411">
            <w:pPr>
              <w:spacing w:line="480" w:lineRule="exact"/>
              <w:rPr>
                <w:rFonts w:ascii="宋体" w:hAnsi="宋体"/>
                <w:szCs w:val="21"/>
              </w:rPr>
            </w:pPr>
          </w:p>
        </w:tc>
      </w:tr>
      <w:tr w14:paraId="4F65C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060FFF42">
            <w:pPr>
              <w:spacing w:line="480" w:lineRule="exact"/>
              <w:jc w:val="center"/>
              <w:rPr>
                <w:rFonts w:ascii="宋体" w:hAnsi="宋体" w:cs="宋体"/>
                <w:szCs w:val="24"/>
              </w:rPr>
            </w:pPr>
          </w:p>
        </w:tc>
        <w:tc>
          <w:tcPr>
            <w:tcW w:w="2268" w:type="dxa"/>
            <w:vAlign w:val="bottom"/>
          </w:tcPr>
          <w:p w14:paraId="25E746DB">
            <w:pPr>
              <w:spacing w:line="480" w:lineRule="exact"/>
              <w:rPr>
                <w:rFonts w:ascii="宋体" w:hAnsi="宋体" w:cs="宋体"/>
                <w:szCs w:val="24"/>
              </w:rPr>
            </w:pPr>
          </w:p>
        </w:tc>
        <w:tc>
          <w:tcPr>
            <w:tcW w:w="1658" w:type="dxa"/>
          </w:tcPr>
          <w:p w14:paraId="68AFA692">
            <w:pPr>
              <w:spacing w:line="480" w:lineRule="exact"/>
              <w:rPr>
                <w:rFonts w:ascii="宋体" w:hAnsi="宋体"/>
                <w:szCs w:val="21"/>
              </w:rPr>
            </w:pPr>
          </w:p>
        </w:tc>
        <w:tc>
          <w:tcPr>
            <w:tcW w:w="3090" w:type="dxa"/>
          </w:tcPr>
          <w:p w14:paraId="41EB5C98">
            <w:pPr>
              <w:spacing w:line="480" w:lineRule="exact"/>
              <w:rPr>
                <w:rFonts w:ascii="宋体" w:hAnsi="宋体"/>
                <w:szCs w:val="21"/>
              </w:rPr>
            </w:pPr>
          </w:p>
        </w:tc>
        <w:tc>
          <w:tcPr>
            <w:tcW w:w="850" w:type="dxa"/>
          </w:tcPr>
          <w:p w14:paraId="56C10BDD">
            <w:pPr>
              <w:spacing w:line="480" w:lineRule="exact"/>
              <w:rPr>
                <w:rFonts w:ascii="宋体" w:hAnsi="宋体"/>
                <w:szCs w:val="21"/>
              </w:rPr>
            </w:pPr>
          </w:p>
        </w:tc>
      </w:tr>
      <w:tr w14:paraId="23DA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bottom"/>
          </w:tcPr>
          <w:p w14:paraId="1941108D">
            <w:pPr>
              <w:spacing w:line="480" w:lineRule="exact"/>
              <w:jc w:val="center"/>
              <w:rPr>
                <w:rFonts w:ascii="宋体" w:hAnsi="宋体" w:cs="宋体"/>
                <w:szCs w:val="24"/>
              </w:rPr>
            </w:pPr>
          </w:p>
        </w:tc>
        <w:tc>
          <w:tcPr>
            <w:tcW w:w="2268" w:type="dxa"/>
            <w:vAlign w:val="bottom"/>
          </w:tcPr>
          <w:p w14:paraId="00FA2F37">
            <w:pPr>
              <w:spacing w:line="480" w:lineRule="exact"/>
              <w:rPr>
                <w:rFonts w:ascii="宋体" w:hAnsi="宋体" w:cs="宋体"/>
                <w:szCs w:val="24"/>
              </w:rPr>
            </w:pPr>
          </w:p>
        </w:tc>
        <w:tc>
          <w:tcPr>
            <w:tcW w:w="1658" w:type="dxa"/>
          </w:tcPr>
          <w:p w14:paraId="0CA0AC8A">
            <w:pPr>
              <w:spacing w:line="480" w:lineRule="exact"/>
              <w:rPr>
                <w:rFonts w:ascii="宋体" w:hAnsi="宋体"/>
                <w:szCs w:val="21"/>
              </w:rPr>
            </w:pPr>
          </w:p>
        </w:tc>
        <w:tc>
          <w:tcPr>
            <w:tcW w:w="3090" w:type="dxa"/>
          </w:tcPr>
          <w:p w14:paraId="7C1333BA">
            <w:pPr>
              <w:spacing w:line="480" w:lineRule="exact"/>
              <w:rPr>
                <w:rFonts w:ascii="宋体" w:hAnsi="宋体"/>
                <w:szCs w:val="21"/>
              </w:rPr>
            </w:pPr>
          </w:p>
        </w:tc>
        <w:tc>
          <w:tcPr>
            <w:tcW w:w="850" w:type="dxa"/>
          </w:tcPr>
          <w:p w14:paraId="449A936E">
            <w:pPr>
              <w:spacing w:line="480" w:lineRule="exact"/>
              <w:rPr>
                <w:rFonts w:ascii="宋体" w:hAnsi="宋体"/>
                <w:szCs w:val="21"/>
              </w:rPr>
            </w:pPr>
          </w:p>
        </w:tc>
      </w:tr>
    </w:tbl>
    <w:p w14:paraId="03758E41">
      <w:pPr>
        <w:jc w:val="center"/>
        <w:rPr>
          <w:b/>
          <w:bCs/>
          <w:sz w:val="32"/>
        </w:rPr>
      </w:pPr>
    </w:p>
    <w:p w14:paraId="661217FD">
      <w:pPr>
        <w:rPr>
          <w:b/>
          <w:bCs/>
          <w:sz w:val="32"/>
        </w:rPr>
      </w:pPr>
    </w:p>
    <w:p w14:paraId="66AAFF6E"/>
    <w:p w14:paraId="4B40D123"/>
    <w:p w14:paraId="42C000AA"/>
    <w:p w14:paraId="72F4BD1E"/>
    <w:p w14:paraId="21E7C9C8"/>
    <w:p w14:paraId="6F685BCE"/>
    <w:p w14:paraId="0157720F"/>
    <w:p w14:paraId="0E144BD4"/>
    <w:p w14:paraId="68D58F23">
      <w:pPr>
        <w:widowControl/>
        <w:jc w:val="left"/>
        <w:rPr>
          <w:rFonts w:ascii="宋体"/>
          <w:b/>
          <w:bCs/>
          <w:spacing w:val="20"/>
          <w:szCs w:val="24"/>
        </w:rPr>
      </w:pPr>
      <w:r>
        <w:rPr>
          <w:rFonts w:ascii="宋体"/>
          <w:b/>
          <w:bCs/>
          <w:spacing w:val="20"/>
          <w:szCs w:val="24"/>
        </w:rPr>
        <w:br w:type="page"/>
      </w:r>
    </w:p>
    <w:p w14:paraId="188FE3B2">
      <w:pPr>
        <w:widowControl/>
        <w:autoSpaceDE w:val="0"/>
        <w:autoSpaceDN w:val="0"/>
        <w:spacing w:line="500" w:lineRule="atLeast"/>
        <w:textAlignment w:val="bottom"/>
        <w:rPr>
          <w:rFonts w:ascii="宋体"/>
          <w:spacing w:val="20"/>
          <w:szCs w:val="24"/>
        </w:rPr>
      </w:pPr>
      <w:bookmarkStart w:id="76" w:name="_Toc144974871"/>
      <w:bookmarkStart w:id="77" w:name="_Toc152042592"/>
      <w:bookmarkStart w:id="78" w:name="_Toc368430063"/>
      <w:bookmarkStart w:id="79" w:name="_Toc152045803"/>
      <w:r>
        <w:rPr>
          <w:rFonts w:hint="eastAsia" w:ascii="宋体"/>
          <w:spacing w:val="20"/>
          <w:szCs w:val="24"/>
        </w:rPr>
        <w:t>附件</w:t>
      </w:r>
      <w:r>
        <w:rPr>
          <w:rFonts w:ascii="宋体"/>
          <w:spacing w:val="20"/>
          <w:szCs w:val="24"/>
        </w:rPr>
        <w:t>6</w:t>
      </w:r>
    </w:p>
    <w:p w14:paraId="30507BC0">
      <w:pPr>
        <w:spacing w:line="480" w:lineRule="exact"/>
        <w:ind w:firstLine="2891" w:firstLineChars="900"/>
        <w:rPr>
          <w:rFonts w:ascii="宋体" w:hAnsi="宋体"/>
          <w:b/>
          <w:bCs/>
          <w:sz w:val="32"/>
          <w:szCs w:val="32"/>
        </w:rPr>
      </w:pPr>
      <w:r>
        <w:rPr>
          <w:rFonts w:ascii="宋体" w:hAnsi="宋体"/>
          <w:b/>
          <w:bCs/>
          <w:sz w:val="32"/>
          <w:szCs w:val="32"/>
        </w:rPr>
        <w:t>项目管理机构</w:t>
      </w:r>
      <w:bookmarkEnd w:id="76"/>
      <w:bookmarkEnd w:id="77"/>
      <w:bookmarkEnd w:id="78"/>
      <w:bookmarkEnd w:id="79"/>
    </w:p>
    <w:p w14:paraId="7F67BC5A">
      <w:pPr>
        <w:spacing w:line="400" w:lineRule="exact"/>
        <w:ind w:firstLine="420" w:firstLineChars="200"/>
      </w:pPr>
    </w:p>
    <w:p w14:paraId="27011AA1">
      <w:pPr>
        <w:keepNext/>
        <w:keepLines/>
        <w:numPr>
          <w:ilvl w:val="0"/>
          <w:numId w:val="23"/>
        </w:numPr>
        <w:spacing w:line="400" w:lineRule="exact"/>
        <w:ind w:left="142"/>
        <w:outlineLvl w:val="2"/>
        <w:rPr>
          <w:rFonts w:ascii="宋体" w:hAnsi="宋体" w:cs="宋体"/>
          <w:sz w:val="24"/>
          <w:szCs w:val="24"/>
        </w:rPr>
      </w:pPr>
      <w:bookmarkStart w:id="80" w:name="_Toc152042593"/>
      <w:bookmarkStart w:id="81" w:name="_Toc368430064"/>
      <w:bookmarkStart w:id="82" w:name="_Toc152045804"/>
      <w:bookmarkStart w:id="83" w:name="_Toc144974872"/>
      <w:r>
        <w:rPr>
          <w:rFonts w:ascii="宋体" w:hAnsi="宋体" w:cs="宋体"/>
          <w:sz w:val="24"/>
          <w:szCs w:val="24"/>
        </w:rPr>
        <w:t>项目管理机构组成表</w:t>
      </w:r>
      <w:bookmarkEnd w:id="80"/>
      <w:bookmarkEnd w:id="81"/>
      <w:bookmarkEnd w:id="82"/>
      <w:bookmarkEnd w:id="83"/>
    </w:p>
    <w:p w14:paraId="60B6340B">
      <w:pPr>
        <w:spacing w:line="360" w:lineRule="auto"/>
      </w:pPr>
    </w:p>
    <w:tbl>
      <w:tblPr>
        <w:tblStyle w:val="88"/>
        <w:tblW w:w="9606"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62"/>
        <w:gridCol w:w="1292"/>
        <w:gridCol w:w="1800"/>
        <w:gridCol w:w="1699"/>
        <w:gridCol w:w="1559"/>
        <w:gridCol w:w="993"/>
      </w:tblGrid>
      <w:tr w14:paraId="2801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14:paraId="295CF89D">
            <w:pPr>
              <w:spacing w:line="440" w:lineRule="exact"/>
              <w:jc w:val="center"/>
              <w:rPr>
                <w:szCs w:val="21"/>
              </w:rPr>
            </w:pPr>
            <w:r>
              <w:rPr>
                <w:szCs w:val="21"/>
              </w:rPr>
              <w:t>职务</w:t>
            </w:r>
          </w:p>
        </w:tc>
        <w:tc>
          <w:tcPr>
            <w:tcW w:w="1162" w:type="dxa"/>
            <w:vMerge w:val="restart"/>
            <w:vAlign w:val="center"/>
          </w:tcPr>
          <w:p w14:paraId="6830600E">
            <w:pPr>
              <w:spacing w:line="440" w:lineRule="exact"/>
              <w:jc w:val="center"/>
              <w:rPr>
                <w:szCs w:val="21"/>
              </w:rPr>
            </w:pPr>
            <w:r>
              <w:rPr>
                <w:szCs w:val="21"/>
              </w:rPr>
              <w:t>姓名</w:t>
            </w:r>
          </w:p>
        </w:tc>
        <w:tc>
          <w:tcPr>
            <w:tcW w:w="1292" w:type="dxa"/>
            <w:vMerge w:val="restart"/>
            <w:vAlign w:val="center"/>
          </w:tcPr>
          <w:p w14:paraId="0AAC19D4">
            <w:pPr>
              <w:spacing w:line="440" w:lineRule="exact"/>
              <w:jc w:val="center"/>
              <w:rPr>
                <w:szCs w:val="21"/>
              </w:rPr>
            </w:pPr>
            <w:r>
              <w:rPr>
                <w:szCs w:val="21"/>
              </w:rPr>
              <w:t>职称</w:t>
            </w:r>
          </w:p>
        </w:tc>
        <w:tc>
          <w:tcPr>
            <w:tcW w:w="5058" w:type="dxa"/>
            <w:gridSpan w:val="3"/>
            <w:vAlign w:val="center"/>
          </w:tcPr>
          <w:p w14:paraId="57ED3085">
            <w:pPr>
              <w:spacing w:line="440" w:lineRule="exact"/>
              <w:jc w:val="center"/>
              <w:rPr>
                <w:szCs w:val="21"/>
              </w:rPr>
            </w:pPr>
            <w:r>
              <w:rPr>
                <w:szCs w:val="21"/>
              </w:rPr>
              <w:t>执业或职业资格证明</w:t>
            </w:r>
          </w:p>
        </w:tc>
        <w:tc>
          <w:tcPr>
            <w:tcW w:w="993" w:type="dxa"/>
            <w:vAlign w:val="center"/>
          </w:tcPr>
          <w:p w14:paraId="28FFBE32">
            <w:pPr>
              <w:spacing w:line="440" w:lineRule="exact"/>
              <w:jc w:val="center"/>
              <w:rPr>
                <w:szCs w:val="21"/>
              </w:rPr>
            </w:pPr>
            <w:r>
              <w:rPr>
                <w:szCs w:val="21"/>
              </w:rPr>
              <w:t>备注</w:t>
            </w:r>
          </w:p>
        </w:tc>
      </w:tr>
      <w:tr w14:paraId="0E4E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vAlign w:val="center"/>
          </w:tcPr>
          <w:p w14:paraId="13B546A1">
            <w:pPr>
              <w:spacing w:line="440" w:lineRule="exact"/>
              <w:jc w:val="center"/>
              <w:rPr>
                <w:szCs w:val="21"/>
              </w:rPr>
            </w:pPr>
          </w:p>
        </w:tc>
        <w:tc>
          <w:tcPr>
            <w:tcW w:w="1162" w:type="dxa"/>
            <w:vMerge w:val="continue"/>
            <w:vAlign w:val="center"/>
          </w:tcPr>
          <w:p w14:paraId="4E6C128B">
            <w:pPr>
              <w:spacing w:line="440" w:lineRule="exact"/>
              <w:jc w:val="center"/>
              <w:rPr>
                <w:szCs w:val="21"/>
              </w:rPr>
            </w:pPr>
          </w:p>
        </w:tc>
        <w:tc>
          <w:tcPr>
            <w:tcW w:w="1292" w:type="dxa"/>
            <w:vMerge w:val="continue"/>
            <w:vAlign w:val="center"/>
          </w:tcPr>
          <w:p w14:paraId="645CDB07">
            <w:pPr>
              <w:spacing w:line="440" w:lineRule="exact"/>
              <w:jc w:val="center"/>
              <w:rPr>
                <w:szCs w:val="21"/>
              </w:rPr>
            </w:pPr>
          </w:p>
        </w:tc>
        <w:tc>
          <w:tcPr>
            <w:tcW w:w="1800" w:type="dxa"/>
            <w:vAlign w:val="center"/>
          </w:tcPr>
          <w:p w14:paraId="5CBCC5C0">
            <w:pPr>
              <w:spacing w:line="440" w:lineRule="exact"/>
              <w:jc w:val="center"/>
              <w:rPr>
                <w:szCs w:val="21"/>
              </w:rPr>
            </w:pPr>
            <w:r>
              <w:rPr>
                <w:szCs w:val="21"/>
              </w:rPr>
              <w:t>证书名称</w:t>
            </w:r>
          </w:p>
        </w:tc>
        <w:tc>
          <w:tcPr>
            <w:tcW w:w="1699" w:type="dxa"/>
            <w:vAlign w:val="center"/>
          </w:tcPr>
          <w:p w14:paraId="545DB05D">
            <w:pPr>
              <w:spacing w:line="360" w:lineRule="auto"/>
              <w:jc w:val="center"/>
            </w:pPr>
            <w:r>
              <w:rPr>
                <w:rFonts w:hint="eastAsia"/>
              </w:rPr>
              <w:t>证号</w:t>
            </w:r>
          </w:p>
        </w:tc>
        <w:tc>
          <w:tcPr>
            <w:tcW w:w="1559" w:type="dxa"/>
            <w:vAlign w:val="center"/>
          </w:tcPr>
          <w:p w14:paraId="1E5C9196">
            <w:pPr>
              <w:spacing w:line="440" w:lineRule="exact"/>
              <w:jc w:val="center"/>
              <w:rPr>
                <w:szCs w:val="21"/>
              </w:rPr>
            </w:pPr>
            <w:r>
              <w:rPr>
                <w:rFonts w:hint="eastAsia"/>
              </w:rPr>
              <w:t>专业</w:t>
            </w:r>
          </w:p>
        </w:tc>
        <w:tc>
          <w:tcPr>
            <w:tcW w:w="993" w:type="dxa"/>
            <w:vAlign w:val="center"/>
          </w:tcPr>
          <w:p w14:paraId="6CBFDEC6">
            <w:pPr>
              <w:spacing w:line="440" w:lineRule="exact"/>
              <w:jc w:val="center"/>
              <w:rPr>
                <w:szCs w:val="21"/>
              </w:rPr>
            </w:pPr>
          </w:p>
        </w:tc>
      </w:tr>
      <w:tr w14:paraId="165C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0ED47A39">
            <w:pPr>
              <w:spacing w:line="440" w:lineRule="exact"/>
              <w:jc w:val="center"/>
              <w:rPr>
                <w:szCs w:val="21"/>
              </w:rPr>
            </w:pPr>
          </w:p>
        </w:tc>
        <w:tc>
          <w:tcPr>
            <w:tcW w:w="1162" w:type="dxa"/>
            <w:vAlign w:val="center"/>
          </w:tcPr>
          <w:p w14:paraId="5203F576">
            <w:pPr>
              <w:spacing w:line="440" w:lineRule="exact"/>
              <w:jc w:val="center"/>
              <w:rPr>
                <w:szCs w:val="21"/>
              </w:rPr>
            </w:pPr>
          </w:p>
        </w:tc>
        <w:tc>
          <w:tcPr>
            <w:tcW w:w="1292" w:type="dxa"/>
            <w:vAlign w:val="center"/>
          </w:tcPr>
          <w:p w14:paraId="59BD5C8A">
            <w:pPr>
              <w:spacing w:line="440" w:lineRule="exact"/>
              <w:jc w:val="center"/>
              <w:rPr>
                <w:szCs w:val="21"/>
              </w:rPr>
            </w:pPr>
          </w:p>
        </w:tc>
        <w:tc>
          <w:tcPr>
            <w:tcW w:w="1800" w:type="dxa"/>
            <w:vAlign w:val="center"/>
          </w:tcPr>
          <w:p w14:paraId="25A12DFB">
            <w:pPr>
              <w:spacing w:line="440" w:lineRule="exact"/>
              <w:jc w:val="center"/>
              <w:rPr>
                <w:szCs w:val="21"/>
              </w:rPr>
            </w:pPr>
          </w:p>
        </w:tc>
        <w:tc>
          <w:tcPr>
            <w:tcW w:w="1699" w:type="dxa"/>
            <w:vAlign w:val="center"/>
          </w:tcPr>
          <w:p w14:paraId="5DEE6988">
            <w:pPr>
              <w:spacing w:line="440" w:lineRule="exact"/>
              <w:jc w:val="center"/>
              <w:rPr>
                <w:szCs w:val="21"/>
              </w:rPr>
            </w:pPr>
          </w:p>
        </w:tc>
        <w:tc>
          <w:tcPr>
            <w:tcW w:w="1559" w:type="dxa"/>
            <w:vAlign w:val="center"/>
          </w:tcPr>
          <w:p w14:paraId="0224B844">
            <w:pPr>
              <w:spacing w:line="440" w:lineRule="exact"/>
              <w:jc w:val="center"/>
              <w:rPr>
                <w:szCs w:val="21"/>
              </w:rPr>
            </w:pPr>
          </w:p>
        </w:tc>
        <w:tc>
          <w:tcPr>
            <w:tcW w:w="993" w:type="dxa"/>
            <w:vAlign w:val="center"/>
          </w:tcPr>
          <w:p w14:paraId="4A846A5E">
            <w:pPr>
              <w:spacing w:line="440" w:lineRule="exact"/>
              <w:jc w:val="center"/>
              <w:rPr>
                <w:szCs w:val="21"/>
              </w:rPr>
            </w:pPr>
          </w:p>
        </w:tc>
      </w:tr>
      <w:tr w14:paraId="56716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AF5A77B">
            <w:pPr>
              <w:spacing w:line="440" w:lineRule="exact"/>
              <w:jc w:val="center"/>
              <w:rPr>
                <w:szCs w:val="21"/>
              </w:rPr>
            </w:pPr>
          </w:p>
        </w:tc>
        <w:tc>
          <w:tcPr>
            <w:tcW w:w="1162" w:type="dxa"/>
          </w:tcPr>
          <w:p w14:paraId="43179EB7">
            <w:pPr>
              <w:spacing w:line="440" w:lineRule="exact"/>
              <w:jc w:val="center"/>
              <w:rPr>
                <w:szCs w:val="21"/>
              </w:rPr>
            </w:pPr>
          </w:p>
        </w:tc>
        <w:tc>
          <w:tcPr>
            <w:tcW w:w="1292" w:type="dxa"/>
          </w:tcPr>
          <w:p w14:paraId="6FA7D82F">
            <w:pPr>
              <w:spacing w:line="440" w:lineRule="exact"/>
              <w:jc w:val="center"/>
              <w:rPr>
                <w:szCs w:val="21"/>
              </w:rPr>
            </w:pPr>
          </w:p>
        </w:tc>
        <w:tc>
          <w:tcPr>
            <w:tcW w:w="1800" w:type="dxa"/>
          </w:tcPr>
          <w:p w14:paraId="28F0074E">
            <w:pPr>
              <w:spacing w:line="440" w:lineRule="exact"/>
              <w:jc w:val="center"/>
              <w:rPr>
                <w:szCs w:val="21"/>
              </w:rPr>
            </w:pPr>
          </w:p>
        </w:tc>
        <w:tc>
          <w:tcPr>
            <w:tcW w:w="1699" w:type="dxa"/>
          </w:tcPr>
          <w:p w14:paraId="67B73777">
            <w:pPr>
              <w:spacing w:line="440" w:lineRule="exact"/>
              <w:jc w:val="center"/>
              <w:rPr>
                <w:szCs w:val="21"/>
              </w:rPr>
            </w:pPr>
          </w:p>
        </w:tc>
        <w:tc>
          <w:tcPr>
            <w:tcW w:w="1559" w:type="dxa"/>
          </w:tcPr>
          <w:p w14:paraId="41C73503">
            <w:pPr>
              <w:spacing w:line="440" w:lineRule="exact"/>
              <w:jc w:val="center"/>
              <w:rPr>
                <w:szCs w:val="21"/>
              </w:rPr>
            </w:pPr>
          </w:p>
        </w:tc>
        <w:tc>
          <w:tcPr>
            <w:tcW w:w="993" w:type="dxa"/>
          </w:tcPr>
          <w:p w14:paraId="45345FA2">
            <w:pPr>
              <w:spacing w:line="440" w:lineRule="exact"/>
              <w:jc w:val="center"/>
              <w:rPr>
                <w:szCs w:val="21"/>
              </w:rPr>
            </w:pPr>
          </w:p>
        </w:tc>
      </w:tr>
      <w:tr w14:paraId="1E21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1" w:type="dxa"/>
          </w:tcPr>
          <w:p w14:paraId="77F0861F">
            <w:pPr>
              <w:spacing w:line="440" w:lineRule="exact"/>
              <w:jc w:val="center"/>
              <w:rPr>
                <w:szCs w:val="21"/>
              </w:rPr>
            </w:pPr>
          </w:p>
        </w:tc>
        <w:tc>
          <w:tcPr>
            <w:tcW w:w="1162" w:type="dxa"/>
          </w:tcPr>
          <w:p w14:paraId="08B1AF0D">
            <w:pPr>
              <w:spacing w:line="440" w:lineRule="exact"/>
              <w:jc w:val="center"/>
              <w:rPr>
                <w:szCs w:val="21"/>
              </w:rPr>
            </w:pPr>
          </w:p>
        </w:tc>
        <w:tc>
          <w:tcPr>
            <w:tcW w:w="1292" w:type="dxa"/>
          </w:tcPr>
          <w:p w14:paraId="2EE5C03F">
            <w:pPr>
              <w:spacing w:line="440" w:lineRule="exact"/>
              <w:jc w:val="center"/>
              <w:rPr>
                <w:szCs w:val="21"/>
              </w:rPr>
            </w:pPr>
          </w:p>
        </w:tc>
        <w:tc>
          <w:tcPr>
            <w:tcW w:w="1800" w:type="dxa"/>
          </w:tcPr>
          <w:p w14:paraId="4E1449A3">
            <w:pPr>
              <w:spacing w:line="440" w:lineRule="exact"/>
              <w:jc w:val="center"/>
              <w:rPr>
                <w:szCs w:val="21"/>
              </w:rPr>
            </w:pPr>
          </w:p>
        </w:tc>
        <w:tc>
          <w:tcPr>
            <w:tcW w:w="1699" w:type="dxa"/>
          </w:tcPr>
          <w:p w14:paraId="1823F312">
            <w:pPr>
              <w:spacing w:line="440" w:lineRule="exact"/>
              <w:jc w:val="center"/>
              <w:rPr>
                <w:szCs w:val="21"/>
              </w:rPr>
            </w:pPr>
          </w:p>
        </w:tc>
        <w:tc>
          <w:tcPr>
            <w:tcW w:w="1559" w:type="dxa"/>
          </w:tcPr>
          <w:p w14:paraId="17671DD3">
            <w:pPr>
              <w:spacing w:line="440" w:lineRule="exact"/>
              <w:jc w:val="center"/>
              <w:rPr>
                <w:szCs w:val="21"/>
              </w:rPr>
            </w:pPr>
          </w:p>
        </w:tc>
        <w:tc>
          <w:tcPr>
            <w:tcW w:w="993" w:type="dxa"/>
          </w:tcPr>
          <w:p w14:paraId="0E561FFE">
            <w:pPr>
              <w:spacing w:line="440" w:lineRule="exact"/>
              <w:jc w:val="center"/>
              <w:rPr>
                <w:szCs w:val="21"/>
              </w:rPr>
            </w:pPr>
          </w:p>
        </w:tc>
      </w:tr>
      <w:tr w14:paraId="0041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1" w:type="dxa"/>
          </w:tcPr>
          <w:p w14:paraId="54FBDCA5">
            <w:pPr>
              <w:spacing w:line="440" w:lineRule="exact"/>
              <w:jc w:val="center"/>
              <w:rPr>
                <w:szCs w:val="21"/>
              </w:rPr>
            </w:pPr>
          </w:p>
        </w:tc>
        <w:tc>
          <w:tcPr>
            <w:tcW w:w="1162" w:type="dxa"/>
          </w:tcPr>
          <w:p w14:paraId="4C9FD3B0">
            <w:pPr>
              <w:spacing w:line="440" w:lineRule="exact"/>
              <w:jc w:val="center"/>
              <w:rPr>
                <w:szCs w:val="21"/>
              </w:rPr>
            </w:pPr>
          </w:p>
        </w:tc>
        <w:tc>
          <w:tcPr>
            <w:tcW w:w="1292" w:type="dxa"/>
          </w:tcPr>
          <w:p w14:paraId="344B13A7">
            <w:pPr>
              <w:spacing w:line="440" w:lineRule="exact"/>
              <w:jc w:val="center"/>
              <w:rPr>
                <w:szCs w:val="21"/>
              </w:rPr>
            </w:pPr>
          </w:p>
        </w:tc>
        <w:tc>
          <w:tcPr>
            <w:tcW w:w="1800" w:type="dxa"/>
          </w:tcPr>
          <w:p w14:paraId="7208DBBC">
            <w:pPr>
              <w:spacing w:line="440" w:lineRule="exact"/>
              <w:jc w:val="center"/>
              <w:rPr>
                <w:szCs w:val="21"/>
              </w:rPr>
            </w:pPr>
          </w:p>
        </w:tc>
        <w:tc>
          <w:tcPr>
            <w:tcW w:w="1699" w:type="dxa"/>
          </w:tcPr>
          <w:p w14:paraId="3225A4C6">
            <w:pPr>
              <w:spacing w:line="440" w:lineRule="exact"/>
              <w:jc w:val="center"/>
              <w:rPr>
                <w:szCs w:val="21"/>
              </w:rPr>
            </w:pPr>
          </w:p>
        </w:tc>
        <w:tc>
          <w:tcPr>
            <w:tcW w:w="1559" w:type="dxa"/>
          </w:tcPr>
          <w:p w14:paraId="57EB663D">
            <w:pPr>
              <w:spacing w:line="440" w:lineRule="exact"/>
              <w:jc w:val="center"/>
              <w:rPr>
                <w:szCs w:val="21"/>
              </w:rPr>
            </w:pPr>
          </w:p>
        </w:tc>
        <w:tc>
          <w:tcPr>
            <w:tcW w:w="993" w:type="dxa"/>
          </w:tcPr>
          <w:p w14:paraId="16D71261">
            <w:pPr>
              <w:spacing w:line="440" w:lineRule="exact"/>
              <w:jc w:val="center"/>
              <w:rPr>
                <w:szCs w:val="21"/>
              </w:rPr>
            </w:pPr>
          </w:p>
        </w:tc>
      </w:tr>
      <w:tr w14:paraId="0AE8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29693C84">
            <w:pPr>
              <w:spacing w:line="440" w:lineRule="exact"/>
              <w:jc w:val="center"/>
              <w:rPr>
                <w:szCs w:val="21"/>
              </w:rPr>
            </w:pPr>
          </w:p>
        </w:tc>
        <w:tc>
          <w:tcPr>
            <w:tcW w:w="1162" w:type="dxa"/>
          </w:tcPr>
          <w:p w14:paraId="3079BC41">
            <w:pPr>
              <w:spacing w:line="440" w:lineRule="exact"/>
              <w:jc w:val="center"/>
              <w:rPr>
                <w:szCs w:val="21"/>
              </w:rPr>
            </w:pPr>
          </w:p>
        </w:tc>
        <w:tc>
          <w:tcPr>
            <w:tcW w:w="1292" w:type="dxa"/>
          </w:tcPr>
          <w:p w14:paraId="5D92FD50">
            <w:pPr>
              <w:spacing w:line="440" w:lineRule="exact"/>
              <w:jc w:val="center"/>
              <w:rPr>
                <w:szCs w:val="21"/>
              </w:rPr>
            </w:pPr>
          </w:p>
        </w:tc>
        <w:tc>
          <w:tcPr>
            <w:tcW w:w="1800" w:type="dxa"/>
          </w:tcPr>
          <w:p w14:paraId="16671F0F">
            <w:pPr>
              <w:spacing w:line="440" w:lineRule="exact"/>
              <w:jc w:val="center"/>
              <w:rPr>
                <w:szCs w:val="21"/>
              </w:rPr>
            </w:pPr>
          </w:p>
        </w:tc>
        <w:tc>
          <w:tcPr>
            <w:tcW w:w="1699" w:type="dxa"/>
          </w:tcPr>
          <w:p w14:paraId="3FA4B1BD">
            <w:pPr>
              <w:spacing w:line="440" w:lineRule="exact"/>
              <w:jc w:val="center"/>
              <w:rPr>
                <w:szCs w:val="21"/>
              </w:rPr>
            </w:pPr>
          </w:p>
        </w:tc>
        <w:tc>
          <w:tcPr>
            <w:tcW w:w="1559" w:type="dxa"/>
          </w:tcPr>
          <w:p w14:paraId="47A9987B">
            <w:pPr>
              <w:spacing w:line="440" w:lineRule="exact"/>
              <w:jc w:val="center"/>
              <w:rPr>
                <w:szCs w:val="21"/>
              </w:rPr>
            </w:pPr>
          </w:p>
        </w:tc>
        <w:tc>
          <w:tcPr>
            <w:tcW w:w="993" w:type="dxa"/>
          </w:tcPr>
          <w:p w14:paraId="02E80F3B">
            <w:pPr>
              <w:spacing w:line="440" w:lineRule="exact"/>
              <w:jc w:val="center"/>
              <w:rPr>
                <w:szCs w:val="21"/>
              </w:rPr>
            </w:pPr>
          </w:p>
        </w:tc>
      </w:tr>
      <w:tr w14:paraId="39C90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E54C973">
            <w:pPr>
              <w:spacing w:line="440" w:lineRule="exact"/>
              <w:jc w:val="center"/>
              <w:rPr>
                <w:szCs w:val="21"/>
              </w:rPr>
            </w:pPr>
          </w:p>
        </w:tc>
        <w:tc>
          <w:tcPr>
            <w:tcW w:w="1162" w:type="dxa"/>
          </w:tcPr>
          <w:p w14:paraId="3E1D244B">
            <w:pPr>
              <w:spacing w:line="440" w:lineRule="exact"/>
              <w:jc w:val="center"/>
              <w:rPr>
                <w:szCs w:val="21"/>
              </w:rPr>
            </w:pPr>
          </w:p>
        </w:tc>
        <w:tc>
          <w:tcPr>
            <w:tcW w:w="1292" w:type="dxa"/>
          </w:tcPr>
          <w:p w14:paraId="2089C768">
            <w:pPr>
              <w:spacing w:line="440" w:lineRule="exact"/>
              <w:jc w:val="center"/>
              <w:rPr>
                <w:szCs w:val="21"/>
              </w:rPr>
            </w:pPr>
          </w:p>
        </w:tc>
        <w:tc>
          <w:tcPr>
            <w:tcW w:w="1800" w:type="dxa"/>
          </w:tcPr>
          <w:p w14:paraId="0068DD74">
            <w:pPr>
              <w:spacing w:line="440" w:lineRule="exact"/>
              <w:jc w:val="center"/>
              <w:rPr>
                <w:szCs w:val="21"/>
              </w:rPr>
            </w:pPr>
          </w:p>
        </w:tc>
        <w:tc>
          <w:tcPr>
            <w:tcW w:w="1699" w:type="dxa"/>
          </w:tcPr>
          <w:p w14:paraId="59EE93C6">
            <w:pPr>
              <w:spacing w:line="440" w:lineRule="exact"/>
              <w:jc w:val="center"/>
              <w:rPr>
                <w:szCs w:val="21"/>
              </w:rPr>
            </w:pPr>
          </w:p>
        </w:tc>
        <w:tc>
          <w:tcPr>
            <w:tcW w:w="1559" w:type="dxa"/>
          </w:tcPr>
          <w:p w14:paraId="743469B8">
            <w:pPr>
              <w:spacing w:line="440" w:lineRule="exact"/>
              <w:jc w:val="center"/>
              <w:rPr>
                <w:szCs w:val="21"/>
              </w:rPr>
            </w:pPr>
          </w:p>
        </w:tc>
        <w:tc>
          <w:tcPr>
            <w:tcW w:w="993" w:type="dxa"/>
          </w:tcPr>
          <w:p w14:paraId="216276A1">
            <w:pPr>
              <w:spacing w:line="440" w:lineRule="exact"/>
              <w:jc w:val="center"/>
              <w:rPr>
                <w:szCs w:val="21"/>
              </w:rPr>
            </w:pPr>
          </w:p>
        </w:tc>
      </w:tr>
      <w:tr w14:paraId="663F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3D473CA7">
            <w:pPr>
              <w:spacing w:line="440" w:lineRule="exact"/>
              <w:jc w:val="center"/>
              <w:rPr>
                <w:szCs w:val="21"/>
              </w:rPr>
            </w:pPr>
          </w:p>
        </w:tc>
        <w:tc>
          <w:tcPr>
            <w:tcW w:w="1162" w:type="dxa"/>
          </w:tcPr>
          <w:p w14:paraId="5B67E72E">
            <w:pPr>
              <w:spacing w:line="440" w:lineRule="exact"/>
              <w:jc w:val="center"/>
              <w:rPr>
                <w:szCs w:val="21"/>
              </w:rPr>
            </w:pPr>
          </w:p>
        </w:tc>
        <w:tc>
          <w:tcPr>
            <w:tcW w:w="1292" w:type="dxa"/>
          </w:tcPr>
          <w:p w14:paraId="077321A0">
            <w:pPr>
              <w:spacing w:line="440" w:lineRule="exact"/>
              <w:jc w:val="center"/>
              <w:rPr>
                <w:szCs w:val="21"/>
              </w:rPr>
            </w:pPr>
          </w:p>
        </w:tc>
        <w:tc>
          <w:tcPr>
            <w:tcW w:w="1800" w:type="dxa"/>
          </w:tcPr>
          <w:p w14:paraId="0B65B376">
            <w:pPr>
              <w:spacing w:line="440" w:lineRule="exact"/>
              <w:jc w:val="center"/>
              <w:rPr>
                <w:szCs w:val="21"/>
              </w:rPr>
            </w:pPr>
          </w:p>
        </w:tc>
        <w:tc>
          <w:tcPr>
            <w:tcW w:w="1699" w:type="dxa"/>
          </w:tcPr>
          <w:p w14:paraId="0A487DB6">
            <w:pPr>
              <w:spacing w:line="440" w:lineRule="exact"/>
              <w:jc w:val="center"/>
              <w:rPr>
                <w:szCs w:val="21"/>
              </w:rPr>
            </w:pPr>
          </w:p>
        </w:tc>
        <w:tc>
          <w:tcPr>
            <w:tcW w:w="1559" w:type="dxa"/>
          </w:tcPr>
          <w:p w14:paraId="3D0811BE">
            <w:pPr>
              <w:spacing w:line="440" w:lineRule="exact"/>
              <w:jc w:val="center"/>
              <w:rPr>
                <w:szCs w:val="21"/>
              </w:rPr>
            </w:pPr>
          </w:p>
        </w:tc>
        <w:tc>
          <w:tcPr>
            <w:tcW w:w="993" w:type="dxa"/>
          </w:tcPr>
          <w:p w14:paraId="34C064DE">
            <w:pPr>
              <w:spacing w:line="440" w:lineRule="exact"/>
              <w:jc w:val="center"/>
              <w:rPr>
                <w:szCs w:val="21"/>
              </w:rPr>
            </w:pPr>
          </w:p>
        </w:tc>
      </w:tr>
      <w:tr w14:paraId="4B3D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5DD090C">
            <w:pPr>
              <w:spacing w:line="440" w:lineRule="exact"/>
              <w:jc w:val="center"/>
              <w:rPr>
                <w:szCs w:val="21"/>
              </w:rPr>
            </w:pPr>
          </w:p>
        </w:tc>
        <w:tc>
          <w:tcPr>
            <w:tcW w:w="1162" w:type="dxa"/>
          </w:tcPr>
          <w:p w14:paraId="0594D9B0">
            <w:pPr>
              <w:spacing w:line="440" w:lineRule="exact"/>
              <w:jc w:val="center"/>
              <w:rPr>
                <w:szCs w:val="21"/>
              </w:rPr>
            </w:pPr>
          </w:p>
        </w:tc>
        <w:tc>
          <w:tcPr>
            <w:tcW w:w="1292" w:type="dxa"/>
          </w:tcPr>
          <w:p w14:paraId="3EC4A9ED">
            <w:pPr>
              <w:spacing w:line="440" w:lineRule="exact"/>
              <w:jc w:val="center"/>
              <w:rPr>
                <w:szCs w:val="21"/>
              </w:rPr>
            </w:pPr>
          </w:p>
        </w:tc>
        <w:tc>
          <w:tcPr>
            <w:tcW w:w="1800" w:type="dxa"/>
          </w:tcPr>
          <w:p w14:paraId="0CC5B9EB">
            <w:pPr>
              <w:spacing w:line="440" w:lineRule="exact"/>
              <w:jc w:val="center"/>
              <w:rPr>
                <w:szCs w:val="21"/>
              </w:rPr>
            </w:pPr>
          </w:p>
        </w:tc>
        <w:tc>
          <w:tcPr>
            <w:tcW w:w="1699" w:type="dxa"/>
          </w:tcPr>
          <w:p w14:paraId="26304ED3">
            <w:pPr>
              <w:spacing w:line="440" w:lineRule="exact"/>
              <w:jc w:val="center"/>
              <w:rPr>
                <w:szCs w:val="21"/>
              </w:rPr>
            </w:pPr>
          </w:p>
        </w:tc>
        <w:tc>
          <w:tcPr>
            <w:tcW w:w="1559" w:type="dxa"/>
          </w:tcPr>
          <w:p w14:paraId="1970472F">
            <w:pPr>
              <w:spacing w:line="440" w:lineRule="exact"/>
              <w:jc w:val="center"/>
              <w:rPr>
                <w:szCs w:val="21"/>
              </w:rPr>
            </w:pPr>
          </w:p>
        </w:tc>
        <w:tc>
          <w:tcPr>
            <w:tcW w:w="993" w:type="dxa"/>
          </w:tcPr>
          <w:p w14:paraId="3298B94C">
            <w:pPr>
              <w:spacing w:line="440" w:lineRule="exact"/>
              <w:jc w:val="center"/>
              <w:rPr>
                <w:szCs w:val="21"/>
              </w:rPr>
            </w:pPr>
          </w:p>
        </w:tc>
      </w:tr>
      <w:tr w14:paraId="75AF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C2D149A">
            <w:pPr>
              <w:spacing w:line="440" w:lineRule="exact"/>
              <w:jc w:val="center"/>
              <w:rPr>
                <w:szCs w:val="21"/>
              </w:rPr>
            </w:pPr>
          </w:p>
        </w:tc>
        <w:tc>
          <w:tcPr>
            <w:tcW w:w="1162" w:type="dxa"/>
          </w:tcPr>
          <w:p w14:paraId="786AD876">
            <w:pPr>
              <w:spacing w:line="440" w:lineRule="exact"/>
              <w:jc w:val="center"/>
              <w:rPr>
                <w:szCs w:val="21"/>
              </w:rPr>
            </w:pPr>
          </w:p>
        </w:tc>
        <w:tc>
          <w:tcPr>
            <w:tcW w:w="1292" w:type="dxa"/>
          </w:tcPr>
          <w:p w14:paraId="2B3B4388">
            <w:pPr>
              <w:spacing w:line="440" w:lineRule="exact"/>
              <w:jc w:val="center"/>
              <w:rPr>
                <w:szCs w:val="21"/>
              </w:rPr>
            </w:pPr>
          </w:p>
        </w:tc>
        <w:tc>
          <w:tcPr>
            <w:tcW w:w="1800" w:type="dxa"/>
          </w:tcPr>
          <w:p w14:paraId="4AD0F916">
            <w:pPr>
              <w:spacing w:line="440" w:lineRule="exact"/>
              <w:jc w:val="center"/>
              <w:rPr>
                <w:szCs w:val="21"/>
              </w:rPr>
            </w:pPr>
          </w:p>
        </w:tc>
        <w:tc>
          <w:tcPr>
            <w:tcW w:w="1699" w:type="dxa"/>
          </w:tcPr>
          <w:p w14:paraId="6D82E2F3">
            <w:pPr>
              <w:spacing w:line="440" w:lineRule="exact"/>
              <w:jc w:val="center"/>
              <w:rPr>
                <w:szCs w:val="21"/>
              </w:rPr>
            </w:pPr>
          </w:p>
        </w:tc>
        <w:tc>
          <w:tcPr>
            <w:tcW w:w="1559" w:type="dxa"/>
          </w:tcPr>
          <w:p w14:paraId="0332ECAD">
            <w:pPr>
              <w:spacing w:line="440" w:lineRule="exact"/>
              <w:jc w:val="center"/>
              <w:rPr>
                <w:szCs w:val="21"/>
              </w:rPr>
            </w:pPr>
          </w:p>
        </w:tc>
        <w:tc>
          <w:tcPr>
            <w:tcW w:w="993" w:type="dxa"/>
          </w:tcPr>
          <w:p w14:paraId="30FB201B">
            <w:pPr>
              <w:spacing w:line="440" w:lineRule="exact"/>
              <w:jc w:val="center"/>
              <w:rPr>
                <w:szCs w:val="21"/>
              </w:rPr>
            </w:pPr>
          </w:p>
        </w:tc>
      </w:tr>
      <w:tr w14:paraId="4F7C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01A94911">
            <w:pPr>
              <w:spacing w:line="440" w:lineRule="exact"/>
              <w:jc w:val="center"/>
              <w:rPr>
                <w:szCs w:val="21"/>
              </w:rPr>
            </w:pPr>
          </w:p>
        </w:tc>
        <w:tc>
          <w:tcPr>
            <w:tcW w:w="1162" w:type="dxa"/>
          </w:tcPr>
          <w:p w14:paraId="1C10F05E">
            <w:pPr>
              <w:spacing w:line="440" w:lineRule="exact"/>
              <w:jc w:val="center"/>
              <w:rPr>
                <w:szCs w:val="21"/>
              </w:rPr>
            </w:pPr>
          </w:p>
        </w:tc>
        <w:tc>
          <w:tcPr>
            <w:tcW w:w="1292" w:type="dxa"/>
          </w:tcPr>
          <w:p w14:paraId="6228136A">
            <w:pPr>
              <w:spacing w:line="440" w:lineRule="exact"/>
              <w:jc w:val="center"/>
              <w:rPr>
                <w:szCs w:val="21"/>
              </w:rPr>
            </w:pPr>
          </w:p>
        </w:tc>
        <w:tc>
          <w:tcPr>
            <w:tcW w:w="1800" w:type="dxa"/>
          </w:tcPr>
          <w:p w14:paraId="1B6A55D0">
            <w:pPr>
              <w:spacing w:line="440" w:lineRule="exact"/>
              <w:jc w:val="center"/>
              <w:rPr>
                <w:szCs w:val="21"/>
              </w:rPr>
            </w:pPr>
          </w:p>
        </w:tc>
        <w:tc>
          <w:tcPr>
            <w:tcW w:w="1699" w:type="dxa"/>
          </w:tcPr>
          <w:p w14:paraId="3C1ED9E0">
            <w:pPr>
              <w:spacing w:line="440" w:lineRule="exact"/>
              <w:jc w:val="center"/>
              <w:rPr>
                <w:szCs w:val="21"/>
              </w:rPr>
            </w:pPr>
          </w:p>
        </w:tc>
        <w:tc>
          <w:tcPr>
            <w:tcW w:w="1559" w:type="dxa"/>
          </w:tcPr>
          <w:p w14:paraId="3BADC55C">
            <w:pPr>
              <w:spacing w:line="440" w:lineRule="exact"/>
              <w:jc w:val="center"/>
              <w:rPr>
                <w:szCs w:val="21"/>
              </w:rPr>
            </w:pPr>
          </w:p>
        </w:tc>
        <w:tc>
          <w:tcPr>
            <w:tcW w:w="993" w:type="dxa"/>
          </w:tcPr>
          <w:p w14:paraId="43CC8B52">
            <w:pPr>
              <w:spacing w:line="440" w:lineRule="exact"/>
              <w:jc w:val="center"/>
              <w:rPr>
                <w:szCs w:val="21"/>
              </w:rPr>
            </w:pPr>
          </w:p>
        </w:tc>
      </w:tr>
      <w:tr w14:paraId="165B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67E5CD99">
            <w:pPr>
              <w:spacing w:line="440" w:lineRule="exact"/>
              <w:jc w:val="center"/>
              <w:rPr>
                <w:szCs w:val="21"/>
              </w:rPr>
            </w:pPr>
          </w:p>
        </w:tc>
        <w:tc>
          <w:tcPr>
            <w:tcW w:w="1162" w:type="dxa"/>
          </w:tcPr>
          <w:p w14:paraId="196BE924">
            <w:pPr>
              <w:spacing w:line="440" w:lineRule="exact"/>
              <w:jc w:val="center"/>
              <w:rPr>
                <w:szCs w:val="21"/>
              </w:rPr>
            </w:pPr>
          </w:p>
        </w:tc>
        <w:tc>
          <w:tcPr>
            <w:tcW w:w="1292" w:type="dxa"/>
          </w:tcPr>
          <w:p w14:paraId="3F42C9AF">
            <w:pPr>
              <w:spacing w:line="440" w:lineRule="exact"/>
              <w:jc w:val="center"/>
              <w:rPr>
                <w:szCs w:val="21"/>
              </w:rPr>
            </w:pPr>
          </w:p>
        </w:tc>
        <w:tc>
          <w:tcPr>
            <w:tcW w:w="1800" w:type="dxa"/>
          </w:tcPr>
          <w:p w14:paraId="2AE72014">
            <w:pPr>
              <w:spacing w:line="440" w:lineRule="exact"/>
              <w:jc w:val="center"/>
              <w:rPr>
                <w:szCs w:val="21"/>
              </w:rPr>
            </w:pPr>
          </w:p>
        </w:tc>
        <w:tc>
          <w:tcPr>
            <w:tcW w:w="1699" w:type="dxa"/>
          </w:tcPr>
          <w:p w14:paraId="7AE4FF47">
            <w:pPr>
              <w:spacing w:line="440" w:lineRule="exact"/>
              <w:jc w:val="center"/>
              <w:rPr>
                <w:szCs w:val="21"/>
              </w:rPr>
            </w:pPr>
          </w:p>
        </w:tc>
        <w:tc>
          <w:tcPr>
            <w:tcW w:w="1559" w:type="dxa"/>
          </w:tcPr>
          <w:p w14:paraId="7E3DEB24">
            <w:pPr>
              <w:spacing w:line="440" w:lineRule="exact"/>
              <w:jc w:val="center"/>
              <w:rPr>
                <w:szCs w:val="21"/>
              </w:rPr>
            </w:pPr>
          </w:p>
        </w:tc>
        <w:tc>
          <w:tcPr>
            <w:tcW w:w="993" w:type="dxa"/>
          </w:tcPr>
          <w:p w14:paraId="5FA1111B">
            <w:pPr>
              <w:spacing w:line="440" w:lineRule="exact"/>
              <w:jc w:val="center"/>
              <w:rPr>
                <w:szCs w:val="21"/>
              </w:rPr>
            </w:pPr>
          </w:p>
        </w:tc>
      </w:tr>
      <w:tr w14:paraId="7174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60191639">
            <w:pPr>
              <w:spacing w:line="440" w:lineRule="exact"/>
              <w:jc w:val="center"/>
              <w:rPr>
                <w:szCs w:val="21"/>
              </w:rPr>
            </w:pPr>
          </w:p>
        </w:tc>
        <w:tc>
          <w:tcPr>
            <w:tcW w:w="1162" w:type="dxa"/>
          </w:tcPr>
          <w:p w14:paraId="6A649374">
            <w:pPr>
              <w:spacing w:line="440" w:lineRule="exact"/>
              <w:jc w:val="center"/>
              <w:rPr>
                <w:szCs w:val="21"/>
              </w:rPr>
            </w:pPr>
          </w:p>
        </w:tc>
        <w:tc>
          <w:tcPr>
            <w:tcW w:w="1292" w:type="dxa"/>
          </w:tcPr>
          <w:p w14:paraId="7DC8CA8B">
            <w:pPr>
              <w:spacing w:line="440" w:lineRule="exact"/>
              <w:jc w:val="center"/>
              <w:rPr>
                <w:szCs w:val="21"/>
              </w:rPr>
            </w:pPr>
          </w:p>
        </w:tc>
        <w:tc>
          <w:tcPr>
            <w:tcW w:w="1800" w:type="dxa"/>
          </w:tcPr>
          <w:p w14:paraId="136BC496">
            <w:pPr>
              <w:spacing w:line="440" w:lineRule="exact"/>
              <w:jc w:val="center"/>
              <w:rPr>
                <w:szCs w:val="21"/>
              </w:rPr>
            </w:pPr>
          </w:p>
        </w:tc>
        <w:tc>
          <w:tcPr>
            <w:tcW w:w="1699" w:type="dxa"/>
          </w:tcPr>
          <w:p w14:paraId="011FCC42">
            <w:pPr>
              <w:spacing w:line="440" w:lineRule="exact"/>
              <w:jc w:val="center"/>
              <w:rPr>
                <w:szCs w:val="21"/>
              </w:rPr>
            </w:pPr>
          </w:p>
        </w:tc>
        <w:tc>
          <w:tcPr>
            <w:tcW w:w="1559" w:type="dxa"/>
          </w:tcPr>
          <w:p w14:paraId="2A75100E">
            <w:pPr>
              <w:spacing w:line="440" w:lineRule="exact"/>
              <w:jc w:val="center"/>
              <w:rPr>
                <w:szCs w:val="21"/>
              </w:rPr>
            </w:pPr>
          </w:p>
        </w:tc>
        <w:tc>
          <w:tcPr>
            <w:tcW w:w="993" w:type="dxa"/>
          </w:tcPr>
          <w:p w14:paraId="5F60729D">
            <w:pPr>
              <w:spacing w:line="440" w:lineRule="exact"/>
              <w:jc w:val="center"/>
              <w:rPr>
                <w:szCs w:val="21"/>
              </w:rPr>
            </w:pPr>
          </w:p>
        </w:tc>
      </w:tr>
      <w:tr w14:paraId="6723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267C1C0">
            <w:pPr>
              <w:spacing w:line="440" w:lineRule="exact"/>
              <w:jc w:val="center"/>
              <w:rPr>
                <w:szCs w:val="21"/>
              </w:rPr>
            </w:pPr>
          </w:p>
        </w:tc>
        <w:tc>
          <w:tcPr>
            <w:tcW w:w="1162" w:type="dxa"/>
          </w:tcPr>
          <w:p w14:paraId="5E198F60">
            <w:pPr>
              <w:spacing w:line="440" w:lineRule="exact"/>
              <w:jc w:val="center"/>
              <w:rPr>
                <w:szCs w:val="21"/>
              </w:rPr>
            </w:pPr>
          </w:p>
        </w:tc>
        <w:tc>
          <w:tcPr>
            <w:tcW w:w="1292" w:type="dxa"/>
          </w:tcPr>
          <w:p w14:paraId="5D8E6DA1">
            <w:pPr>
              <w:spacing w:line="440" w:lineRule="exact"/>
              <w:jc w:val="center"/>
              <w:rPr>
                <w:szCs w:val="21"/>
              </w:rPr>
            </w:pPr>
          </w:p>
        </w:tc>
        <w:tc>
          <w:tcPr>
            <w:tcW w:w="1800" w:type="dxa"/>
          </w:tcPr>
          <w:p w14:paraId="081E0197">
            <w:pPr>
              <w:spacing w:line="440" w:lineRule="exact"/>
              <w:jc w:val="center"/>
              <w:rPr>
                <w:szCs w:val="21"/>
              </w:rPr>
            </w:pPr>
          </w:p>
        </w:tc>
        <w:tc>
          <w:tcPr>
            <w:tcW w:w="1699" w:type="dxa"/>
          </w:tcPr>
          <w:p w14:paraId="76B83226">
            <w:pPr>
              <w:spacing w:line="440" w:lineRule="exact"/>
              <w:jc w:val="center"/>
              <w:rPr>
                <w:szCs w:val="21"/>
              </w:rPr>
            </w:pPr>
          </w:p>
        </w:tc>
        <w:tc>
          <w:tcPr>
            <w:tcW w:w="1559" w:type="dxa"/>
          </w:tcPr>
          <w:p w14:paraId="5935E17A">
            <w:pPr>
              <w:spacing w:line="440" w:lineRule="exact"/>
              <w:jc w:val="center"/>
              <w:rPr>
                <w:szCs w:val="21"/>
              </w:rPr>
            </w:pPr>
          </w:p>
        </w:tc>
        <w:tc>
          <w:tcPr>
            <w:tcW w:w="993" w:type="dxa"/>
          </w:tcPr>
          <w:p w14:paraId="4953E9F2">
            <w:pPr>
              <w:spacing w:line="440" w:lineRule="exact"/>
              <w:jc w:val="center"/>
              <w:rPr>
                <w:szCs w:val="21"/>
              </w:rPr>
            </w:pPr>
          </w:p>
        </w:tc>
      </w:tr>
      <w:tr w14:paraId="28D7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4014B4A4">
            <w:pPr>
              <w:spacing w:line="440" w:lineRule="exact"/>
              <w:jc w:val="center"/>
              <w:rPr>
                <w:szCs w:val="21"/>
              </w:rPr>
            </w:pPr>
          </w:p>
        </w:tc>
        <w:tc>
          <w:tcPr>
            <w:tcW w:w="1162" w:type="dxa"/>
          </w:tcPr>
          <w:p w14:paraId="11D43F47">
            <w:pPr>
              <w:spacing w:line="440" w:lineRule="exact"/>
              <w:jc w:val="center"/>
              <w:rPr>
                <w:szCs w:val="21"/>
              </w:rPr>
            </w:pPr>
          </w:p>
        </w:tc>
        <w:tc>
          <w:tcPr>
            <w:tcW w:w="1292" w:type="dxa"/>
          </w:tcPr>
          <w:p w14:paraId="00179A50">
            <w:pPr>
              <w:spacing w:line="440" w:lineRule="exact"/>
              <w:jc w:val="center"/>
              <w:rPr>
                <w:szCs w:val="21"/>
              </w:rPr>
            </w:pPr>
          </w:p>
        </w:tc>
        <w:tc>
          <w:tcPr>
            <w:tcW w:w="1800" w:type="dxa"/>
          </w:tcPr>
          <w:p w14:paraId="0E390AB4">
            <w:pPr>
              <w:spacing w:line="440" w:lineRule="exact"/>
              <w:jc w:val="center"/>
              <w:rPr>
                <w:szCs w:val="21"/>
              </w:rPr>
            </w:pPr>
          </w:p>
        </w:tc>
        <w:tc>
          <w:tcPr>
            <w:tcW w:w="1699" w:type="dxa"/>
          </w:tcPr>
          <w:p w14:paraId="2F9B87B5">
            <w:pPr>
              <w:spacing w:line="440" w:lineRule="exact"/>
              <w:jc w:val="center"/>
              <w:rPr>
                <w:szCs w:val="21"/>
              </w:rPr>
            </w:pPr>
          </w:p>
        </w:tc>
        <w:tc>
          <w:tcPr>
            <w:tcW w:w="1559" w:type="dxa"/>
          </w:tcPr>
          <w:p w14:paraId="29C5BACF">
            <w:pPr>
              <w:spacing w:line="440" w:lineRule="exact"/>
              <w:jc w:val="center"/>
              <w:rPr>
                <w:szCs w:val="21"/>
              </w:rPr>
            </w:pPr>
          </w:p>
        </w:tc>
        <w:tc>
          <w:tcPr>
            <w:tcW w:w="993" w:type="dxa"/>
          </w:tcPr>
          <w:p w14:paraId="22C65C7B">
            <w:pPr>
              <w:spacing w:line="440" w:lineRule="exact"/>
              <w:jc w:val="center"/>
              <w:rPr>
                <w:szCs w:val="21"/>
              </w:rPr>
            </w:pPr>
          </w:p>
        </w:tc>
      </w:tr>
      <w:tr w14:paraId="261F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609682C">
            <w:pPr>
              <w:spacing w:line="440" w:lineRule="exact"/>
              <w:jc w:val="center"/>
              <w:rPr>
                <w:szCs w:val="21"/>
              </w:rPr>
            </w:pPr>
          </w:p>
        </w:tc>
        <w:tc>
          <w:tcPr>
            <w:tcW w:w="1162" w:type="dxa"/>
          </w:tcPr>
          <w:p w14:paraId="4DE14FB8">
            <w:pPr>
              <w:spacing w:line="440" w:lineRule="exact"/>
              <w:jc w:val="center"/>
              <w:rPr>
                <w:szCs w:val="21"/>
              </w:rPr>
            </w:pPr>
          </w:p>
        </w:tc>
        <w:tc>
          <w:tcPr>
            <w:tcW w:w="1292" w:type="dxa"/>
          </w:tcPr>
          <w:p w14:paraId="4949E3E4">
            <w:pPr>
              <w:spacing w:line="440" w:lineRule="exact"/>
              <w:jc w:val="center"/>
              <w:rPr>
                <w:szCs w:val="21"/>
              </w:rPr>
            </w:pPr>
          </w:p>
        </w:tc>
        <w:tc>
          <w:tcPr>
            <w:tcW w:w="1800" w:type="dxa"/>
          </w:tcPr>
          <w:p w14:paraId="54717761">
            <w:pPr>
              <w:spacing w:line="440" w:lineRule="exact"/>
              <w:jc w:val="center"/>
              <w:rPr>
                <w:szCs w:val="21"/>
              </w:rPr>
            </w:pPr>
          </w:p>
        </w:tc>
        <w:tc>
          <w:tcPr>
            <w:tcW w:w="1699" w:type="dxa"/>
          </w:tcPr>
          <w:p w14:paraId="4E4B2F6E">
            <w:pPr>
              <w:spacing w:line="440" w:lineRule="exact"/>
              <w:jc w:val="center"/>
              <w:rPr>
                <w:szCs w:val="21"/>
              </w:rPr>
            </w:pPr>
          </w:p>
        </w:tc>
        <w:tc>
          <w:tcPr>
            <w:tcW w:w="1559" w:type="dxa"/>
          </w:tcPr>
          <w:p w14:paraId="1D418634">
            <w:pPr>
              <w:spacing w:line="440" w:lineRule="exact"/>
              <w:jc w:val="center"/>
              <w:rPr>
                <w:szCs w:val="21"/>
              </w:rPr>
            </w:pPr>
          </w:p>
        </w:tc>
        <w:tc>
          <w:tcPr>
            <w:tcW w:w="993" w:type="dxa"/>
          </w:tcPr>
          <w:p w14:paraId="441B3CC3">
            <w:pPr>
              <w:spacing w:line="440" w:lineRule="exact"/>
              <w:jc w:val="center"/>
              <w:rPr>
                <w:szCs w:val="21"/>
              </w:rPr>
            </w:pPr>
          </w:p>
        </w:tc>
      </w:tr>
      <w:tr w14:paraId="7A5B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3F16661C">
            <w:pPr>
              <w:spacing w:line="440" w:lineRule="exact"/>
              <w:jc w:val="center"/>
              <w:rPr>
                <w:szCs w:val="21"/>
              </w:rPr>
            </w:pPr>
          </w:p>
        </w:tc>
        <w:tc>
          <w:tcPr>
            <w:tcW w:w="1162" w:type="dxa"/>
          </w:tcPr>
          <w:p w14:paraId="4C70FD2C">
            <w:pPr>
              <w:spacing w:line="440" w:lineRule="exact"/>
              <w:jc w:val="center"/>
              <w:rPr>
                <w:szCs w:val="21"/>
              </w:rPr>
            </w:pPr>
          </w:p>
        </w:tc>
        <w:tc>
          <w:tcPr>
            <w:tcW w:w="1292" w:type="dxa"/>
          </w:tcPr>
          <w:p w14:paraId="64524427">
            <w:pPr>
              <w:spacing w:line="440" w:lineRule="exact"/>
              <w:jc w:val="center"/>
              <w:rPr>
                <w:szCs w:val="21"/>
              </w:rPr>
            </w:pPr>
          </w:p>
        </w:tc>
        <w:tc>
          <w:tcPr>
            <w:tcW w:w="1800" w:type="dxa"/>
          </w:tcPr>
          <w:p w14:paraId="5255818C">
            <w:pPr>
              <w:spacing w:line="440" w:lineRule="exact"/>
              <w:jc w:val="center"/>
              <w:rPr>
                <w:szCs w:val="21"/>
              </w:rPr>
            </w:pPr>
          </w:p>
        </w:tc>
        <w:tc>
          <w:tcPr>
            <w:tcW w:w="1699" w:type="dxa"/>
          </w:tcPr>
          <w:p w14:paraId="09A99186">
            <w:pPr>
              <w:spacing w:line="440" w:lineRule="exact"/>
              <w:jc w:val="center"/>
              <w:rPr>
                <w:szCs w:val="21"/>
              </w:rPr>
            </w:pPr>
          </w:p>
        </w:tc>
        <w:tc>
          <w:tcPr>
            <w:tcW w:w="1559" w:type="dxa"/>
          </w:tcPr>
          <w:p w14:paraId="2D799A12">
            <w:pPr>
              <w:spacing w:line="440" w:lineRule="exact"/>
              <w:jc w:val="center"/>
              <w:rPr>
                <w:szCs w:val="21"/>
              </w:rPr>
            </w:pPr>
          </w:p>
        </w:tc>
        <w:tc>
          <w:tcPr>
            <w:tcW w:w="993" w:type="dxa"/>
          </w:tcPr>
          <w:p w14:paraId="6ACB63DE">
            <w:pPr>
              <w:spacing w:line="440" w:lineRule="exact"/>
              <w:jc w:val="center"/>
              <w:rPr>
                <w:szCs w:val="21"/>
              </w:rPr>
            </w:pPr>
          </w:p>
        </w:tc>
      </w:tr>
      <w:tr w14:paraId="5DA8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014F1F88">
            <w:pPr>
              <w:spacing w:line="440" w:lineRule="exact"/>
              <w:jc w:val="center"/>
              <w:rPr>
                <w:szCs w:val="21"/>
              </w:rPr>
            </w:pPr>
          </w:p>
        </w:tc>
        <w:tc>
          <w:tcPr>
            <w:tcW w:w="1162" w:type="dxa"/>
          </w:tcPr>
          <w:p w14:paraId="7B46A83C">
            <w:pPr>
              <w:spacing w:line="440" w:lineRule="exact"/>
              <w:jc w:val="center"/>
              <w:rPr>
                <w:szCs w:val="21"/>
              </w:rPr>
            </w:pPr>
          </w:p>
        </w:tc>
        <w:tc>
          <w:tcPr>
            <w:tcW w:w="1292" w:type="dxa"/>
          </w:tcPr>
          <w:p w14:paraId="5B18F53F">
            <w:pPr>
              <w:spacing w:line="440" w:lineRule="exact"/>
              <w:jc w:val="center"/>
              <w:rPr>
                <w:szCs w:val="21"/>
              </w:rPr>
            </w:pPr>
          </w:p>
        </w:tc>
        <w:tc>
          <w:tcPr>
            <w:tcW w:w="1800" w:type="dxa"/>
          </w:tcPr>
          <w:p w14:paraId="2F118790">
            <w:pPr>
              <w:spacing w:line="440" w:lineRule="exact"/>
              <w:jc w:val="center"/>
              <w:rPr>
                <w:szCs w:val="21"/>
              </w:rPr>
            </w:pPr>
          </w:p>
        </w:tc>
        <w:tc>
          <w:tcPr>
            <w:tcW w:w="1699" w:type="dxa"/>
          </w:tcPr>
          <w:p w14:paraId="14D76F9B">
            <w:pPr>
              <w:spacing w:line="440" w:lineRule="exact"/>
              <w:jc w:val="center"/>
              <w:rPr>
                <w:szCs w:val="21"/>
              </w:rPr>
            </w:pPr>
          </w:p>
        </w:tc>
        <w:tc>
          <w:tcPr>
            <w:tcW w:w="1559" w:type="dxa"/>
          </w:tcPr>
          <w:p w14:paraId="6C416FED">
            <w:pPr>
              <w:spacing w:line="440" w:lineRule="exact"/>
              <w:jc w:val="center"/>
              <w:rPr>
                <w:szCs w:val="21"/>
              </w:rPr>
            </w:pPr>
          </w:p>
        </w:tc>
        <w:tc>
          <w:tcPr>
            <w:tcW w:w="993" w:type="dxa"/>
          </w:tcPr>
          <w:p w14:paraId="2F979DBA">
            <w:pPr>
              <w:spacing w:line="440" w:lineRule="exact"/>
              <w:jc w:val="center"/>
              <w:rPr>
                <w:szCs w:val="21"/>
              </w:rPr>
            </w:pPr>
          </w:p>
        </w:tc>
      </w:tr>
    </w:tbl>
    <w:p w14:paraId="75132DF7">
      <w:pPr>
        <w:topLinePunct/>
        <w:spacing w:line="440" w:lineRule="exact"/>
      </w:pPr>
    </w:p>
    <w:p w14:paraId="0E025E4A">
      <w:pPr>
        <w:topLinePunct/>
        <w:spacing w:line="440" w:lineRule="exact"/>
        <w:rPr>
          <w:rFonts w:ascii="宋体" w:hAnsi="宋体" w:cs="宋体"/>
          <w:szCs w:val="23"/>
        </w:rPr>
      </w:pPr>
      <w:r>
        <w:rPr>
          <w:rFonts w:hint="eastAsia"/>
          <w:sz w:val="24"/>
          <w:szCs w:val="24"/>
        </w:rPr>
        <w:t>注：应附相关证明</w:t>
      </w:r>
      <w:r>
        <w:br w:type="page"/>
      </w:r>
      <w:bookmarkStart w:id="84" w:name="_Toc144974873"/>
      <w:bookmarkStart w:id="85" w:name="_Toc368430065"/>
      <w:bookmarkStart w:id="86" w:name="_Toc152042594"/>
      <w:bookmarkStart w:id="87" w:name="_Toc152045805"/>
      <w:r>
        <w:rPr>
          <w:rFonts w:ascii="宋体" w:hAnsi="宋体" w:cs="宋体"/>
          <w:sz w:val="24"/>
          <w:szCs w:val="24"/>
        </w:rPr>
        <w:t>（二）主要</w:t>
      </w:r>
      <w:r>
        <w:rPr>
          <w:rFonts w:hint="eastAsia" w:ascii="宋体" w:hAnsi="宋体" w:cs="宋体"/>
          <w:sz w:val="24"/>
          <w:szCs w:val="24"/>
        </w:rPr>
        <w:t>管理</w:t>
      </w:r>
      <w:r>
        <w:rPr>
          <w:rFonts w:ascii="宋体" w:hAnsi="宋体" w:cs="宋体"/>
          <w:sz w:val="24"/>
          <w:szCs w:val="24"/>
        </w:rPr>
        <w:t>人员简历表</w:t>
      </w:r>
      <w:bookmarkEnd w:id="84"/>
      <w:bookmarkEnd w:id="85"/>
      <w:bookmarkEnd w:id="86"/>
      <w:bookmarkEnd w:id="87"/>
    </w:p>
    <w:p w14:paraId="294DF3D8">
      <w:pPr>
        <w:topLinePunct/>
        <w:spacing w:line="440" w:lineRule="exact"/>
        <w:jc w:val="center"/>
        <w:rPr>
          <w:rFonts w:eastAsia="黑体"/>
          <w:sz w:val="23"/>
          <w:szCs w:val="23"/>
        </w:rPr>
      </w:pPr>
    </w:p>
    <w:tbl>
      <w:tblPr>
        <w:tblStyle w:val="88"/>
        <w:tblW w:w="839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05"/>
        <w:gridCol w:w="2096"/>
        <w:gridCol w:w="2099"/>
        <w:gridCol w:w="2096"/>
      </w:tblGrid>
      <w:tr w14:paraId="6EC52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vAlign w:val="center"/>
          </w:tcPr>
          <w:p w14:paraId="058A6BCD">
            <w:pPr>
              <w:spacing w:line="440" w:lineRule="exact"/>
              <w:jc w:val="center"/>
              <w:rPr>
                <w:szCs w:val="21"/>
              </w:rPr>
            </w:pPr>
            <w:r>
              <w:rPr>
                <w:rFonts w:hint="eastAsia"/>
                <w:szCs w:val="21"/>
              </w:rPr>
              <w:t>岗位名称</w:t>
            </w:r>
          </w:p>
        </w:tc>
        <w:tc>
          <w:tcPr>
            <w:tcW w:w="6291" w:type="dxa"/>
            <w:gridSpan w:val="3"/>
          </w:tcPr>
          <w:p w14:paraId="7C1A5962">
            <w:pPr>
              <w:spacing w:line="440" w:lineRule="exact"/>
              <w:jc w:val="center"/>
              <w:rPr>
                <w:szCs w:val="21"/>
              </w:rPr>
            </w:pPr>
          </w:p>
        </w:tc>
      </w:tr>
      <w:tr w14:paraId="7171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14:paraId="358BEF21">
            <w:pPr>
              <w:spacing w:line="440" w:lineRule="exact"/>
              <w:jc w:val="center"/>
              <w:rPr>
                <w:szCs w:val="21"/>
              </w:rPr>
            </w:pPr>
            <w:r>
              <w:rPr>
                <w:rFonts w:hint="eastAsia"/>
                <w:szCs w:val="21"/>
              </w:rPr>
              <w:t>姓    名</w:t>
            </w:r>
          </w:p>
        </w:tc>
        <w:tc>
          <w:tcPr>
            <w:tcW w:w="2096" w:type="dxa"/>
          </w:tcPr>
          <w:p w14:paraId="71DB5A29">
            <w:pPr>
              <w:spacing w:line="440" w:lineRule="exact"/>
              <w:jc w:val="center"/>
              <w:rPr>
                <w:szCs w:val="21"/>
              </w:rPr>
            </w:pPr>
          </w:p>
        </w:tc>
        <w:tc>
          <w:tcPr>
            <w:tcW w:w="2099" w:type="dxa"/>
          </w:tcPr>
          <w:p w14:paraId="107C659C">
            <w:pPr>
              <w:spacing w:line="440" w:lineRule="exact"/>
              <w:jc w:val="center"/>
              <w:rPr>
                <w:szCs w:val="21"/>
              </w:rPr>
            </w:pPr>
            <w:r>
              <w:rPr>
                <w:rFonts w:hint="eastAsia"/>
                <w:szCs w:val="21"/>
              </w:rPr>
              <w:t>年    龄</w:t>
            </w:r>
          </w:p>
        </w:tc>
        <w:tc>
          <w:tcPr>
            <w:tcW w:w="2096" w:type="dxa"/>
          </w:tcPr>
          <w:p w14:paraId="1E44E55F">
            <w:pPr>
              <w:spacing w:line="440" w:lineRule="exact"/>
              <w:jc w:val="center"/>
              <w:rPr>
                <w:szCs w:val="21"/>
              </w:rPr>
            </w:pPr>
          </w:p>
        </w:tc>
      </w:tr>
      <w:tr w14:paraId="55DDD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14:paraId="62728751">
            <w:pPr>
              <w:spacing w:line="440" w:lineRule="exact"/>
              <w:jc w:val="center"/>
              <w:rPr>
                <w:szCs w:val="21"/>
              </w:rPr>
            </w:pPr>
            <w:r>
              <w:rPr>
                <w:rFonts w:hint="eastAsia"/>
                <w:szCs w:val="21"/>
              </w:rPr>
              <w:t>性    别</w:t>
            </w:r>
          </w:p>
        </w:tc>
        <w:tc>
          <w:tcPr>
            <w:tcW w:w="2096" w:type="dxa"/>
          </w:tcPr>
          <w:p w14:paraId="1BA3D457">
            <w:pPr>
              <w:spacing w:line="440" w:lineRule="exact"/>
              <w:jc w:val="center"/>
              <w:rPr>
                <w:szCs w:val="21"/>
              </w:rPr>
            </w:pPr>
          </w:p>
        </w:tc>
        <w:tc>
          <w:tcPr>
            <w:tcW w:w="2099" w:type="dxa"/>
          </w:tcPr>
          <w:p w14:paraId="626185B1">
            <w:pPr>
              <w:spacing w:line="440" w:lineRule="exact"/>
              <w:jc w:val="center"/>
              <w:rPr>
                <w:szCs w:val="21"/>
              </w:rPr>
            </w:pPr>
            <w:r>
              <w:rPr>
                <w:rFonts w:hint="eastAsia"/>
                <w:szCs w:val="21"/>
              </w:rPr>
              <w:t>毕业学校</w:t>
            </w:r>
          </w:p>
        </w:tc>
        <w:tc>
          <w:tcPr>
            <w:tcW w:w="2096" w:type="dxa"/>
          </w:tcPr>
          <w:p w14:paraId="6285AB8E">
            <w:pPr>
              <w:spacing w:line="440" w:lineRule="exact"/>
              <w:jc w:val="center"/>
              <w:rPr>
                <w:szCs w:val="21"/>
              </w:rPr>
            </w:pPr>
          </w:p>
        </w:tc>
      </w:tr>
      <w:tr w14:paraId="5E1B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14:paraId="5617C05B">
            <w:pPr>
              <w:spacing w:line="440" w:lineRule="exact"/>
              <w:jc w:val="center"/>
              <w:rPr>
                <w:szCs w:val="21"/>
              </w:rPr>
            </w:pPr>
            <w:r>
              <w:rPr>
                <w:rFonts w:hint="eastAsia"/>
                <w:szCs w:val="21"/>
              </w:rPr>
              <w:t>学历和专业</w:t>
            </w:r>
          </w:p>
        </w:tc>
        <w:tc>
          <w:tcPr>
            <w:tcW w:w="2096" w:type="dxa"/>
          </w:tcPr>
          <w:p w14:paraId="3F07212E">
            <w:pPr>
              <w:spacing w:line="440" w:lineRule="exact"/>
              <w:jc w:val="center"/>
              <w:rPr>
                <w:szCs w:val="21"/>
              </w:rPr>
            </w:pPr>
          </w:p>
        </w:tc>
        <w:tc>
          <w:tcPr>
            <w:tcW w:w="2099" w:type="dxa"/>
          </w:tcPr>
          <w:p w14:paraId="0BDD2D48">
            <w:pPr>
              <w:spacing w:line="440" w:lineRule="exact"/>
              <w:jc w:val="center"/>
              <w:rPr>
                <w:szCs w:val="21"/>
              </w:rPr>
            </w:pPr>
            <w:r>
              <w:rPr>
                <w:rFonts w:hint="eastAsia"/>
                <w:szCs w:val="21"/>
              </w:rPr>
              <w:t>毕业时间</w:t>
            </w:r>
          </w:p>
        </w:tc>
        <w:tc>
          <w:tcPr>
            <w:tcW w:w="2096" w:type="dxa"/>
          </w:tcPr>
          <w:p w14:paraId="2F9897EB">
            <w:pPr>
              <w:spacing w:line="440" w:lineRule="exact"/>
              <w:jc w:val="center"/>
              <w:rPr>
                <w:szCs w:val="21"/>
              </w:rPr>
            </w:pPr>
          </w:p>
        </w:tc>
      </w:tr>
      <w:tr w14:paraId="0509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14:paraId="68771133">
            <w:pPr>
              <w:spacing w:line="440" w:lineRule="exact"/>
              <w:jc w:val="center"/>
              <w:rPr>
                <w:szCs w:val="21"/>
              </w:rPr>
            </w:pPr>
            <w:r>
              <w:rPr>
                <w:rFonts w:hint="eastAsia"/>
                <w:szCs w:val="21"/>
              </w:rPr>
              <w:t>拥有的执业资格</w:t>
            </w:r>
          </w:p>
        </w:tc>
        <w:tc>
          <w:tcPr>
            <w:tcW w:w="2096" w:type="dxa"/>
          </w:tcPr>
          <w:p w14:paraId="1BDCD7AB">
            <w:pPr>
              <w:spacing w:line="440" w:lineRule="exact"/>
              <w:jc w:val="center"/>
              <w:rPr>
                <w:szCs w:val="21"/>
              </w:rPr>
            </w:pPr>
          </w:p>
        </w:tc>
        <w:tc>
          <w:tcPr>
            <w:tcW w:w="2099" w:type="dxa"/>
          </w:tcPr>
          <w:p w14:paraId="3D29D109">
            <w:pPr>
              <w:spacing w:line="440" w:lineRule="exact"/>
              <w:jc w:val="center"/>
              <w:rPr>
                <w:szCs w:val="21"/>
              </w:rPr>
            </w:pPr>
            <w:r>
              <w:rPr>
                <w:rFonts w:hint="eastAsia"/>
                <w:szCs w:val="21"/>
              </w:rPr>
              <w:t>专业职称</w:t>
            </w:r>
          </w:p>
        </w:tc>
        <w:tc>
          <w:tcPr>
            <w:tcW w:w="2096" w:type="dxa"/>
          </w:tcPr>
          <w:p w14:paraId="66399B2B">
            <w:pPr>
              <w:spacing w:line="440" w:lineRule="exact"/>
              <w:jc w:val="center"/>
              <w:rPr>
                <w:szCs w:val="21"/>
              </w:rPr>
            </w:pPr>
          </w:p>
        </w:tc>
      </w:tr>
      <w:tr w14:paraId="0473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05" w:type="dxa"/>
          </w:tcPr>
          <w:p w14:paraId="11B7B45E">
            <w:pPr>
              <w:spacing w:line="440" w:lineRule="exact"/>
              <w:jc w:val="center"/>
              <w:rPr>
                <w:szCs w:val="21"/>
              </w:rPr>
            </w:pPr>
            <w:r>
              <w:rPr>
                <w:rFonts w:hint="eastAsia"/>
                <w:szCs w:val="21"/>
              </w:rPr>
              <w:t>执业资格证书编号</w:t>
            </w:r>
          </w:p>
        </w:tc>
        <w:tc>
          <w:tcPr>
            <w:tcW w:w="2096" w:type="dxa"/>
          </w:tcPr>
          <w:p w14:paraId="12000A90">
            <w:pPr>
              <w:spacing w:line="440" w:lineRule="exact"/>
              <w:jc w:val="center"/>
              <w:rPr>
                <w:szCs w:val="21"/>
              </w:rPr>
            </w:pPr>
          </w:p>
        </w:tc>
        <w:tc>
          <w:tcPr>
            <w:tcW w:w="2099" w:type="dxa"/>
          </w:tcPr>
          <w:p w14:paraId="75F70044">
            <w:pPr>
              <w:spacing w:line="440" w:lineRule="exact"/>
              <w:jc w:val="center"/>
              <w:rPr>
                <w:szCs w:val="21"/>
              </w:rPr>
            </w:pPr>
            <w:r>
              <w:rPr>
                <w:rFonts w:hint="eastAsia"/>
                <w:szCs w:val="21"/>
              </w:rPr>
              <w:t>工作年限</w:t>
            </w:r>
          </w:p>
        </w:tc>
        <w:tc>
          <w:tcPr>
            <w:tcW w:w="2096" w:type="dxa"/>
          </w:tcPr>
          <w:p w14:paraId="72D96F21">
            <w:pPr>
              <w:spacing w:line="440" w:lineRule="exact"/>
              <w:jc w:val="center"/>
              <w:rPr>
                <w:szCs w:val="21"/>
              </w:rPr>
            </w:pPr>
          </w:p>
        </w:tc>
      </w:tr>
      <w:tr w14:paraId="4F58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5" w:hRule="atLeast"/>
        </w:trPr>
        <w:tc>
          <w:tcPr>
            <w:tcW w:w="2105" w:type="dxa"/>
          </w:tcPr>
          <w:p w14:paraId="07E19CB4">
            <w:pPr>
              <w:spacing w:line="440" w:lineRule="exact"/>
              <w:jc w:val="center"/>
              <w:rPr>
                <w:szCs w:val="21"/>
              </w:rPr>
            </w:pPr>
          </w:p>
          <w:p w14:paraId="6FF1E20D">
            <w:pPr>
              <w:spacing w:line="440" w:lineRule="exact"/>
              <w:jc w:val="center"/>
              <w:rPr>
                <w:szCs w:val="21"/>
              </w:rPr>
            </w:pPr>
          </w:p>
          <w:p w14:paraId="18BBF974">
            <w:pPr>
              <w:spacing w:line="440" w:lineRule="exact"/>
              <w:jc w:val="center"/>
              <w:rPr>
                <w:szCs w:val="21"/>
              </w:rPr>
            </w:pPr>
          </w:p>
          <w:p w14:paraId="6850B6CA">
            <w:pPr>
              <w:spacing w:line="440" w:lineRule="exact"/>
              <w:jc w:val="center"/>
              <w:rPr>
                <w:szCs w:val="21"/>
              </w:rPr>
            </w:pPr>
            <w:r>
              <w:rPr>
                <w:rFonts w:hint="eastAsia"/>
                <w:szCs w:val="21"/>
              </w:rPr>
              <w:t>主</w:t>
            </w:r>
          </w:p>
          <w:p w14:paraId="3145A4E5">
            <w:pPr>
              <w:spacing w:line="440" w:lineRule="exact"/>
              <w:jc w:val="center"/>
              <w:rPr>
                <w:szCs w:val="21"/>
              </w:rPr>
            </w:pPr>
            <w:r>
              <w:rPr>
                <w:rFonts w:hint="eastAsia"/>
                <w:szCs w:val="21"/>
              </w:rPr>
              <w:t>要</w:t>
            </w:r>
          </w:p>
          <w:p w14:paraId="55F28D85">
            <w:pPr>
              <w:spacing w:line="440" w:lineRule="exact"/>
              <w:jc w:val="center"/>
              <w:rPr>
                <w:szCs w:val="21"/>
              </w:rPr>
            </w:pPr>
            <w:r>
              <w:rPr>
                <w:rFonts w:hint="eastAsia"/>
                <w:szCs w:val="21"/>
              </w:rPr>
              <w:t>工</w:t>
            </w:r>
          </w:p>
          <w:p w14:paraId="168619FE">
            <w:pPr>
              <w:spacing w:line="440" w:lineRule="exact"/>
              <w:jc w:val="center"/>
              <w:rPr>
                <w:szCs w:val="21"/>
              </w:rPr>
            </w:pPr>
            <w:r>
              <w:rPr>
                <w:rFonts w:hint="eastAsia"/>
                <w:szCs w:val="21"/>
              </w:rPr>
              <w:t>作</w:t>
            </w:r>
          </w:p>
          <w:p w14:paraId="6A121E3E">
            <w:pPr>
              <w:spacing w:line="440" w:lineRule="exact"/>
              <w:jc w:val="center"/>
              <w:rPr>
                <w:szCs w:val="21"/>
              </w:rPr>
            </w:pPr>
            <w:r>
              <w:rPr>
                <w:rFonts w:hint="eastAsia"/>
                <w:szCs w:val="21"/>
              </w:rPr>
              <w:t>业</w:t>
            </w:r>
          </w:p>
          <w:p w14:paraId="4ED14C22">
            <w:pPr>
              <w:spacing w:line="440" w:lineRule="exact"/>
              <w:jc w:val="center"/>
              <w:rPr>
                <w:szCs w:val="21"/>
              </w:rPr>
            </w:pPr>
            <w:r>
              <w:rPr>
                <w:rFonts w:hint="eastAsia"/>
                <w:szCs w:val="21"/>
              </w:rPr>
              <w:t>绩</w:t>
            </w:r>
          </w:p>
          <w:p w14:paraId="48F8D63E">
            <w:pPr>
              <w:spacing w:line="440" w:lineRule="exact"/>
              <w:jc w:val="center"/>
              <w:rPr>
                <w:szCs w:val="21"/>
              </w:rPr>
            </w:pPr>
            <w:r>
              <w:rPr>
                <w:rFonts w:hint="eastAsia"/>
                <w:szCs w:val="21"/>
              </w:rPr>
              <w:t>及</w:t>
            </w:r>
          </w:p>
          <w:p w14:paraId="045AD442">
            <w:pPr>
              <w:spacing w:line="440" w:lineRule="exact"/>
              <w:jc w:val="center"/>
              <w:rPr>
                <w:szCs w:val="21"/>
              </w:rPr>
            </w:pPr>
            <w:r>
              <w:rPr>
                <w:rFonts w:hint="eastAsia"/>
                <w:szCs w:val="21"/>
              </w:rPr>
              <w:t>担</w:t>
            </w:r>
          </w:p>
          <w:p w14:paraId="094A7EA4">
            <w:pPr>
              <w:spacing w:line="440" w:lineRule="exact"/>
              <w:jc w:val="center"/>
              <w:rPr>
                <w:szCs w:val="21"/>
              </w:rPr>
            </w:pPr>
            <w:r>
              <w:rPr>
                <w:rFonts w:hint="eastAsia"/>
                <w:szCs w:val="21"/>
              </w:rPr>
              <w:t>任</w:t>
            </w:r>
          </w:p>
          <w:p w14:paraId="4B9C667C">
            <w:pPr>
              <w:spacing w:line="440" w:lineRule="exact"/>
              <w:jc w:val="center"/>
              <w:rPr>
                <w:szCs w:val="21"/>
              </w:rPr>
            </w:pPr>
            <w:r>
              <w:rPr>
                <w:rFonts w:hint="eastAsia"/>
                <w:szCs w:val="21"/>
              </w:rPr>
              <w:t>的</w:t>
            </w:r>
          </w:p>
          <w:p w14:paraId="7DADC19C">
            <w:pPr>
              <w:spacing w:line="440" w:lineRule="exact"/>
              <w:jc w:val="center"/>
              <w:rPr>
                <w:szCs w:val="21"/>
              </w:rPr>
            </w:pPr>
            <w:r>
              <w:rPr>
                <w:rFonts w:hint="eastAsia"/>
                <w:szCs w:val="21"/>
              </w:rPr>
              <w:t>主</w:t>
            </w:r>
          </w:p>
          <w:p w14:paraId="751637CA">
            <w:pPr>
              <w:spacing w:line="440" w:lineRule="exact"/>
              <w:jc w:val="center"/>
              <w:rPr>
                <w:szCs w:val="21"/>
              </w:rPr>
            </w:pPr>
            <w:r>
              <w:rPr>
                <w:rFonts w:hint="eastAsia"/>
                <w:szCs w:val="21"/>
              </w:rPr>
              <w:t>要</w:t>
            </w:r>
          </w:p>
          <w:p w14:paraId="12A052D2">
            <w:pPr>
              <w:spacing w:line="440" w:lineRule="exact"/>
              <w:jc w:val="center"/>
              <w:rPr>
                <w:szCs w:val="21"/>
              </w:rPr>
            </w:pPr>
            <w:r>
              <w:rPr>
                <w:rFonts w:hint="eastAsia"/>
                <w:szCs w:val="21"/>
              </w:rPr>
              <w:t>工</w:t>
            </w:r>
          </w:p>
          <w:p w14:paraId="6E87A064">
            <w:pPr>
              <w:spacing w:line="440" w:lineRule="exact"/>
              <w:jc w:val="center"/>
              <w:rPr>
                <w:szCs w:val="21"/>
              </w:rPr>
            </w:pPr>
            <w:r>
              <w:rPr>
                <w:rFonts w:hint="eastAsia"/>
                <w:szCs w:val="21"/>
              </w:rPr>
              <w:t>作</w:t>
            </w:r>
          </w:p>
          <w:p w14:paraId="18E5E071">
            <w:pPr>
              <w:spacing w:line="440" w:lineRule="exact"/>
              <w:jc w:val="center"/>
              <w:rPr>
                <w:szCs w:val="21"/>
              </w:rPr>
            </w:pPr>
          </w:p>
        </w:tc>
        <w:tc>
          <w:tcPr>
            <w:tcW w:w="6291" w:type="dxa"/>
            <w:gridSpan w:val="3"/>
          </w:tcPr>
          <w:p w14:paraId="11B2EF9C">
            <w:pPr>
              <w:spacing w:line="440" w:lineRule="exact"/>
              <w:jc w:val="center"/>
              <w:rPr>
                <w:szCs w:val="21"/>
              </w:rPr>
            </w:pPr>
          </w:p>
        </w:tc>
      </w:tr>
    </w:tbl>
    <w:p w14:paraId="4B3BDF5F">
      <w:pPr>
        <w:spacing w:line="440" w:lineRule="exact"/>
        <w:rPr>
          <w:rFonts w:eastAsia="黑体"/>
          <w:sz w:val="24"/>
          <w:szCs w:val="24"/>
        </w:rPr>
      </w:pPr>
    </w:p>
    <w:p w14:paraId="539C080B">
      <w:pPr>
        <w:topLinePunct/>
        <w:spacing w:line="440" w:lineRule="exact"/>
        <w:rPr>
          <w:sz w:val="24"/>
          <w:szCs w:val="24"/>
        </w:rPr>
      </w:pPr>
      <w:r>
        <w:rPr>
          <w:rFonts w:hint="eastAsia"/>
          <w:sz w:val="24"/>
          <w:szCs w:val="24"/>
        </w:rPr>
        <w:t>注：应附相关证明</w:t>
      </w:r>
    </w:p>
    <w:p w14:paraId="4C6BAF0E">
      <w:pPr>
        <w:ind w:firstLine="480" w:firstLineChars="200"/>
        <w:rPr>
          <w:sz w:val="24"/>
          <w:szCs w:val="24"/>
        </w:rPr>
      </w:pPr>
    </w:p>
    <w:p w14:paraId="03CA9193">
      <w:pPr>
        <w:ind w:firstLine="480" w:firstLineChars="200"/>
        <w:rPr>
          <w:sz w:val="24"/>
          <w:szCs w:val="24"/>
        </w:rPr>
      </w:pPr>
    </w:p>
    <w:p w14:paraId="095F3020">
      <w:pPr>
        <w:spacing w:line="440" w:lineRule="exact"/>
        <w:jc w:val="center"/>
        <w:rPr>
          <w:rFonts w:hAnsi="宋体"/>
          <w:sz w:val="24"/>
          <w:szCs w:val="24"/>
        </w:rPr>
        <w:sectPr>
          <w:pgSz w:w="11907" w:h="16840"/>
          <w:pgMar w:top="851" w:right="1797" w:bottom="709" w:left="1797" w:header="851" w:footer="992" w:gutter="0"/>
          <w:cols w:space="720" w:num="1"/>
        </w:sectPr>
      </w:pPr>
    </w:p>
    <w:p w14:paraId="4F6537EE">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7</w:t>
      </w:r>
    </w:p>
    <w:p w14:paraId="67A6EE43">
      <w:pPr>
        <w:spacing w:line="440" w:lineRule="exact"/>
        <w:jc w:val="center"/>
        <w:rPr>
          <w:rFonts w:hAnsi="宋体"/>
          <w:b/>
          <w:sz w:val="32"/>
          <w:szCs w:val="32"/>
        </w:rPr>
      </w:pPr>
      <w:r>
        <w:rPr>
          <w:rFonts w:hint="eastAsia" w:hAnsi="宋体"/>
          <w:b/>
          <w:sz w:val="32"/>
          <w:szCs w:val="32"/>
        </w:rPr>
        <w:t>企业基本情况</w:t>
      </w:r>
    </w:p>
    <w:p w14:paraId="698D9D43">
      <w:pPr>
        <w:ind w:firstLine="420" w:firstLineChars="200"/>
      </w:pPr>
    </w:p>
    <w:tbl>
      <w:tblPr>
        <w:tblStyle w:val="8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1BBA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5FCAD31D">
            <w:pPr>
              <w:jc w:val="center"/>
              <w:rPr>
                <w:rFonts w:ascii="宋体" w:hAnsi="宋体"/>
                <w:szCs w:val="21"/>
              </w:rPr>
            </w:pPr>
            <w:r>
              <w:rPr>
                <w:rFonts w:hint="eastAsia" w:ascii="宋体" w:hAnsi="宋体"/>
                <w:szCs w:val="21"/>
              </w:rPr>
              <w:t>供应商名称</w:t>
            </w:r>
          </w:p>
        </w:tc>
        <w:tc>
          <w:tcPr>
            <w:tcW w:w="7020" w:type="dxa"/>
            <w:gridSpan w:val="9"/>
            <w:vAlign w:val="center"/>
          </w:tcPr>
          <w:p w14:paraId="0CF69406">
            <w:pPr>
              <w:jc w:val="center"/>
              <w:rPr>
                <w:rFonts w:ascii="宋体" w:hAnsi="宋体"/>
                <w:szCs w:val="21"/>
              </w:rPr>
            </w:pPr>
          </w:p>
        </w:tc>
      </w:tr>
      <w:tr w14:paraId="3E78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1680CC0">
            <w:pPr>
              <w:jc w:val="center"/>
              <w:rPr>
                <w:rFonts w:ascii="宋体" w:hAnsi="宋体"/>
                <w:szCs w:val="21"/>
              </w:rPr>
            </w:pPr>
            <w:r>
              <w:rPr>
                <w:rFonts w:hint="eastAsia" w:ascii="宋体" w:hAnsi="宋体"/>
                <w:szCs w:val="21"/>
              </w:rPr>
              <w:t>注册地址</w:t>
            </w:r>
          </w:p>
        </w:tc>
        <w:tc>
          <w:tcPr>
            <w:tcW w:w="3389" w:type="dxa"/>
            <w:gridSpan w:val="5"/>
            <w:vAlign w:val="center"/>
          </w:tcPr>
          <w:p w14:paraId="26E0C13E">
            <w:pPr>
              <w:jc w:val="center"/>
              <w:rPr>
                <w:rFonts w:ascii="宋体" w:hAnsi="宋体"/>
                <w:szCs w:val="21"/>
              </w:rPr>
            </w:pPr>
          </w:p>
        </w:tc>
        <w:tc>
          <w:tcPr>
            <w:tcW w:w="1246" w:type="dxa"/>
            <w:vAlign w:val="center"/>
          </w:tcPr>
          <w:p w14:paraId="4E359E38">
            <w:pPr>
              <w:jc w:val="center"/>
              <w:rPr>
                <w:rFonts w:ascii="宋体" w:hAnsi="宋体"/>
                <w:szCs w:val="21"/>
              </w:rPr>
            </w:pPr>
            <w:r>
              <w:rPr>
                <w:rFonts w:hint="eastAsia" w:ascii="宋体" w:hAnsi="宋体"/>
                <w:szCs w:val="21"/>
              </w:rPr>
              <w:t>邮政编码</w:t>
            </w:r>
          </w:p>
        </w:tc>
        <w:tc>
          <w:tcPr>
            <w:tcW w:w="2385" w:type="dxa"/>
            <w:gridSpan w:val="3"/>
            <w:vAlign w:val="center"/>
          </w:tcPr>
          <w:p w14:paraId="1D584EE8">
            <w:pPr>
              <w:jc w:val="center"/>
              <w:rPr>
                <w:rFonts w:ascii="宋体" w:hAnsi="宋体"/>
                <w:szCs w:val="21"/>
              </w:rPr>
            </w:pPr>
          </w:p>
        </w:tc>
      </w:tr>
      <w:tr w14:paraId="15FC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01CC80FE">
            <w:pPr>
              <w:jc w:val="center"/>
              <w:rPr>
                <w:rFonts w:ascii="宋体" w:hAnsi="宋体"/>
                <w:szCs w:val="21"/>
              </w:rPr>
            </w:pPr>
            <w:r>
              <w:rPr>
                <w:rFonts w:hint="eastAsia" w:ascii="宋体" w:hAnsi="宋体"/>
                <w:szCs w:val="21"/>
              </w:rPr>
              <w:t>联系方式</w:t>
            </w:r>
          </w:p>
        </w:tc>
        <w:tc>
          <w:tcPr>
            <w:tcW w:w="897" w:type="dxa"/>
            <w:vAlign w:val="center"/>
          </w:tcPr>
          <w:p w14:paraId="42FE7B11">
            <w:pPr>
              <w:jc w:val="center"/>
              <w:rPr>
                <w:rFonts w:ascii="宋体" w:hAnsi="宋体"/>
                <w:szCs w:val="21"/>
              </w:rPr>
            </w:pPr>
            <w:r>
              <w:rPr>
                <w:rFonts w:hint="eastAsia" w:ascii="宋体" w:hAnsi="宋体"/>
                <w:szCs w:val="21"/>
              </w:rPr>
              <w:t>联系人</w:t>
            </w:r>
          </w:p>
        </w:tc>
        <w:tc>
          <w:tcPr>
            <w:tcW w:w="2492" w:type="dxa"/>
            <w:gridSpan w:val="4"/>
            <w:vAlign w:val="center"/>
          </w:tcPr>
          <w:p w14:paraId="5918D966">
            <w:pPr>
              <w:jc w:val="center"/>
              <w:rPr>
                <w:rFonts w:ascii="宋体" w:hAnsi="宋体"/>
                <w:szCs w:val="21"/>
              </w:rPr>
            </w:pPr>
          </w:p>
        </w:tc>
        <w:tc>
          <w:tcPr>
            <w:tcW w:w="1246" w:type="dxa"/>
            <w:vAlign w:val="center"/>
          </w:tcPr>
          <w:p w14:paraId="2097805C">
            <w:pPr>
              <w:jc w:val="center"/>
              <w:rPr>
                <w:rFonts w:ascii="宋体" w:hAnsi="宋体"/>
                <w:szCs w:val="21"/>
              </w:rPr>
            </w:pPr>
            <w:r>
              <w:rPr>
                <w:rFonts w:hint="eastAsia" w:ascii="宋体" w:hAnsi="宋体"/>
                <w:szCs w:val="21"/>
              </w:rPr>
              <w:t>电  话</w:t>
            </w:r>
          </w:p>
        </w:tc>
        <w:tc>
          <w:tcPr>
            <w:tcW w:w="2385" w:type="dxa"/>
            <w:gridSpan w:val="3"/>
            <w:vAlign w:val="center"/>
          </w:tcPr>
          <w:p w14:paraId="5CEB2172">
            <w:pPr>
              <w:jc w:val="center"/>
              <w:rPr>
                <w:rFonts w:ascii="宋体" w:hAnsi="宋体"/>
                <w:szCs w:val="21"/>
              </w:rPr>
            </w:pPr>
          </w:p>
        </w:tc>
      </w:tr>
      <w:tr w14:paraId="4EFD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0C42B6B2">
            <w:pPr>
              <w:jc w:val="center"/>
              <w:rPr>
                <w:rFonts w:ascii="宋体" w:hAnsi="宋体"/>
                <w:szCs w:val="21"/>
              </w:rPr>
            </w:pPr>
          </w:p>
        </w:tc>
        <w:tc>
          <w:tcPr>
            <w:tcW w:w="897" w:type="dxa"/>
            <w:vAlign w:val="center"/>
          </w:tcPr>
          <w:p w14:paraId="7E44CCF5">
            <w:pPr>
              <w:jc w:val="center"/>
              <w:rPr>
                <w:rFonts w:ascii="宋体" w:hAnsi="宋体"/>
                <w:szCs w:val="21"/>
              </w:rPr>
            </w:pPr>
            <w:r>
              <w:rPr>
                <w:rFonts w:hint="eastAsia" w:ascii="宋体" w:hAnsi="宋体"/>
                <w:szCs w:val="21"/>
              </w:rPr>
              <w:t>传  真</w:t>
            </w:r>
          </w:p>
        </w:tc>
        <w:tc>
          <w:tcPr>
            <w:tcW w:w="2492" w:type="dxa"/>
            <w:gridSpan w:val="4"/>
            <w:vAlign w:val="center"/>
          </w:tcPr>
          <w:p w14:paraId="7DAF890B">
            <w:pPr>
              <w:jc w:val="center"/>
              <w:rPr>
                <w:rFonts w:ascii="宋体" w:hAnsi="宋体"/>
                <w:szCs w:val="21"/>
              </w:rPr>
            </w:pPr>
          </w:p>
        </w:tc>
        <w:tc>
          <w:tcPr>
            <w:tcW w:w="1246" w:type="dxa"/>
            <w:vAlign w:val="center"/>
          </w:tcPr>
          <w:p w14:paraId="1089BE77">
            <w:pPr>
              <w:jc w:val="center"/>
              <w:rPr>
                <w:rFonts w:ascii="宋体" w:hAnsi="宋体"/>
                <w:szCs w:val="21"/>
              </w:rPr>
            </w:pPr>
            <w:r>
              <w:rPr>
                <w:rFonts w:hint="eastAsia" w:ascii="宋体" w:hAnsi="宋体"/>
                <w:szCs w:val="21"/>
              </w:rPr>
              <w:t>网  址</w:t>
            </w:r>
          </w:p>
        </w:tc>
        <w:tc>
          <w:tcPr>
            <w:tcW w:w="2385" w:type="dxa"/>
            <w:gridSpan w:val="3"/>
            <w:vAlign w:val="center"/>
          </w:tcPr>
          <w:p w14:paraId="63BEB0B4">
            <w:pPr>
              <w:jc w:val="center"/>
              <w:rPr>
                <w:rFonts w:ascii="宋体" w:hAnsi="宋体"/>
                <w:szCs w:val="21"/>
              </w:rPr>
            </w:pPr>
          </w:p>
        </w:tc>
      </w:tr>
      <w:tr w14:paraId="42950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679B5FD">
            <w:pPr>
              <w:jc w:val="center"/>
              <w:rPr>
                <w:rFonts w:ascii="宋体" w:hAnsi="宋体"/>
                <w:szCs w:val="21"/>
              </w:rPr>
            </w:pPr>
            <w:r>
              <w:rPr>
                <w:rFonts w:hint="eastAsia" w:ascii="宋体" w:hAnsi="宋体"/>
                <w:szCs w:val="21"/>
              </w:rPr>
              <w:t>组织结构</w:t>
            </w:r>
          </w:p>
        </w:tc>
        <w:tc>
          <w:tcPr>
            <w:tcW w:w="7020" w:type="dxa"/>
            <w:gridSpan w:val="9"/>
            <w:vAlign w:val="center"/>
          </w:tcPr>
          <w:p w14:paraId="29906F4B">
            <w:pPr>
              <w:jc w:val="center"/>
              <w:rPr>
                <w:rFonts w:ascii="宋体" w:hAnsi="宋体"/>
                <w:szCs w:val="21"/>
              </w:rPr>
            </w:pPr>
          </w:p>
        </w:tc>
      </w:tr>
      <w:tr w14:paraId="6B82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256E2B49">
            <w:pPr>
              <w:jc w:val="center"/>
              <w:rPr>
                <w:rFonts w:ascii="宋体" w:hAnsi="宋体"/>
                <w:szCs w:val="21"/>
              </w:rPr>
            </w:pPr>
            <w:r>
              <w:rPr>
                <w:rFonts w:hint="eastAsia" w:ascii="宋体" w:hAnsi="宋体"/>
                <w:szCs w:val="21"/>
              </w:rPr>
              <w:t>法定代表人</w:t>
            </w:r>
          </w:p>
        </w:tc>
        <w:tc>
          <w:tcPr>
            <w:tcW w:w="897" w:type="dxa"/>
            <w:vAlign w:val="center"/>
          </w:tcPr>
          <w:p w14:paraId="104F51F8">
            <w:pPr>
              <w:jc w:val="center"/>
              <w:rPr>
                <w:rFonts w:ascii="宋体" w:hAnsi="宋体"/>
                <w:szCs w:val="21"/>
              </w:rPr>
            </w:pPr>
            <w:r>
              <w:rPr>
                <w:rFonts w:hint="eastAsia" w:ascii="宋体" w:hAnsi="宋体"/>
                <w:szCs w:val="21"/>
              </w:rPr>
              <w:t>姓名</w:t>
            </w:r>
          </w:p>
        </w:tc>
        <w:tc>
          <w:tcPr>
            <w:tcW w:w="1021" w:type="dxa"/>
            <w:vAlign w:val="center"/>
          </w:tcPr>
          <w:p w14:paraId="03E06A9A">
            <w:pPr>
              <w:jc w:val="center"/>
              <w:rPr>
                <w:rFonts w:ascii="宋体" w:hAnsi="宋体"/>
                <w:szCs w:val="21"/>
              </w:rPr>
            </w:pPr>
          </w:p>
        </w:tc>
        <w:tc>
          <w:tcPr>
            <w:tcW w:w="1276" w:type="dxa"/>
            <w:gridSpan w:val="2"/>
            <w:vAlign w:val="center"/>
          </w:tcPr>
          <w:p w14:paraId="0A0D1BA2">
            <w:pPr>
              <w:jc w:val="center"/>
              <w:rPr>
                <w:rFonts w:ascii="宋体" w:hAnsi="宋体"/>
                <w:szCs w:val="21"/>
              </w:rPr>
            </w:pPr>
            <w:r>
              <w:rPr>
                <w:rFonts w:hint="eastAsia" w:ascii="宋体" w:hAnsi="宋体"/>
                <w:szCs w:val="21"/>
              </w:rPr>
              <w:t>技术职称</w:t>
            </w:r>
          </w:p>
        </w:tc>
        <w:tc>
          <w:tcPr>
            <w:tcW w:w="1701" w:type="dxa"/>
            <w:gridSpan w:val="3"/>
            <w:vAlign w:val="center"/>
          </w:tcPr>
          <w:p w14:paraId="1D7600C5">
            <w:pPr>
              <w:jc w:val="center"/>
              <w:rPr>
                <w:rFonts w:ascii="宋体" w:hAnsi="宋体"/>
                <w:szCs w:val="21"/>
              </w:rPr>
            </w:pPr>
          </w:p>
        </w:tc>
        <w:tc>
          <w:tcPr>
            <w:tcW w:w="709" w:type="dxa"/>
            <w:vAlign w:val="center"/>
          </w:tcPr>
          <w:p w14:paraId="59A882D9">
            <w:pPr>
              <w:jc w:val="center"/>
              <w:rPr>
                <w:rFonts w:ascii="宋体" w:hAnsi="宋体"/>
                <w:szCs w:val="21"/>
              </w:rPr>
            </w:pPr>
            <w:r>
              <w:rPr>
                <w:rFonts w:hint="eastAsia" w:ascii="宋体" w:hAnsi="宋体"/>
                <w:szCs w:val="21"/>
              </w:rPr>
              <w:t>电话</w:t>
            </w:r>
          </w:p>
        </w:tc>
        <w:tc>
          <w:tcPr>
            <w:tcW w:w="1416" w:type="dxa"/>
            <w:vAlign w:val="center"/>
          </w:tcPr>
          <w:p w14:paraId="00C04003">
            <w:pPr>
              <w:jc w:val="center"/>
              <w:rPr>
                <w:rFonts w:ascii="宋体" w:hAnsi="宋体"/>
                <w:szCs w:val="21"/>
              </w:rPr>
            </w:pPr>
          </w:p>
        </w:tc>
      </w:tr>
      <w:tr w14:paraId="3A82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5E7B05B">
            <w:pPr>
              <w:jc w:val="center"/>
              <w:rPr>
                <w:rFonts w:ascii="宋体" w:hAnsi="宋体"/>
                <w:szCs w:val="21"/>
              </w:rPr>
            </w:pPr>
            <w:r>
              <w:rPr>
                <w:rFonts w:hint="eastAsia" w:ascii="宋体" w:hAnsi="宋体"/>
                <w:szCs w:val="21"/>
              </w:rPr>
              <w:t>技术负责人</w:t>
            </w:r>
          </w:p>
        </w:tc>
        <w:tc>
          <w:tcPr>
            <w:tcW w:w="897" w:type="dxa"/>
            <w:vAlign w:val="center"/>
          </w:tcPr>
          <w:p w14:paraId="395368B8">
            <w:pPr>
              <w:jc w:val="center"/>
              <w:rPr>
                <w:rFonts w:ascii="宋体" w:hAnsi="宋体"/>
                <w:szCs w:val="21"/>
              </w:rPr>
            </w:pPr>
            <w:r>
              <w:rPr>
                <w:rFonts w:hint="eastAsia" w:ascii="宋体" w:hAnsi="宋体"/>
                <w:szCs w:val="21"/>
              </w:rPr>
              <w:t>姓名</w:t>
            </w:r>
          </w:p>
        </w:tc>
        <w:tc>
          <w:tcPr>
            <w:tcW w:w="1021" w:type="dxa"/>
            <w:vAlign w:val="center"/>
          </w:tcPr>
          <w:p w14:paraId="1527019F">
            <w:pPr>
              <w:jc w:val="center"/>
              <w:rPr>
                <w:rFonts w:ascii="宋体" w:hAnsi="宋体"/>
                <w:szCs w:val="21"/>
              </w:rPr>
            </w:pPr>
          </w:p>
        </w:tc>
        <w:tc>
          <w:tcPr>
            <w:tcW w:w="1276" w:type="dxa"/>
            <w:gridSpan w:val="2"/>
            <w:vAlign w:val="center"/>
          </w:tcPr>
          <w:p w14:paraId="53628276">
            <w:pPr>
              <w:jc w:val="center"/>
              <w:rPr>
                <w:rFonts w:ascii="宋体" w:hAnsi="宋体"/>
                <w:szCs w:val="21"/>
              </w:rPr>
            </w:pPr>
            <w:r>
              <w:rPr>
                <w:rFonts w:hint="eastAsia" w:ascii="宋体" w:hAnsi="宋体"/>
                <w:szCs w:val="21"/>
              </w:rPr>
              <w:t>技术职称</w:t>
            </w:r>
          </w:p>
        </w:tc>
        <w:tc>
          <w:tcPr>
            <w:tcW w:w="1701" w:type="dxa"/>
            <w:gridSpan w:val="3"/>
            <w:vAlign w:val="center"/>
          </w:tcPr>
          <w:p w14:paraId="54F26159">
            <w:pPr>
              <w:jc w:val="center"/>
              <w:rPr>
                <w:rFonts w:ascii="宋体" w:hAnsi="宋体"/>
                <w:szCs w:val="21"/>
              </w:rPr>
            </w:pPr>
          </w:p>
        </w:tc>
        <w:tc>
          <w:tcPr>
            <w:tcW w:w="709" w:type="dxa"/>
            <w:vAlign w:val="center"/>
          </w:tcPr>
          <w:p w14:paraId="7B109C52">
            <w:pPr>
              <w:jc w:val="center"/>
              <w:rPr>
                <w:rFonts w:ascii="宋体" w:hAnsi="宋体"/>
                <w:szCs w:val="21"/>
              </w:rPr>
            </w:pPr>
            <w:r>
              <w:rPr>
                <w:rFonts w:hint="eastAsia" w:ascii="宋体" w:hAnsi="宋体"/>
                <w:szCs w:val="21"/>
              </w:rPr>
              <w:t>电话</w:t>
            </w:r>
          </w:p>
        </w:tc>
        <w:tc>
          <w:tcPr>
            <w:tcW w:w="1416" w:type="dxa"/>
            <w:vAlign w:val="center"/>
          </w:tcPr>
          <w:p w14:paraId="6D156968">
            <w:pPr>
              <w:jc w:val="center"/>
              <w:rPr>
                <w:rFonts w:ascii="宋体" w:hAnsi="宋体"/>
                <w:szCs w:val="21"/>
              </w:rPr>
            </w:pPr>
          </w:p>
        </w:tc>
      </w:tr>
      <w:tr w14:paraId="6903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2DB5B13">
            <w:pPr>
              <w:jc w:val="center"/>
              <w:rPr>
                <w:rFonts w:ascii="宋体" w:hAnsi="宋体"/>
                <w:szCs w:val="21"/>
              </w:rPr>
            </w:pPr>
            <w:r>
              <w:rPr>
                <w:rFonts w:hint="eastAsia" w:ascii="宋体" w:hAnsi="宋体"/>
                <w:szCs w:val="21"/>
              </w:rPr>
              <w:t>成立时间</w:t>
            </w:r>
          </w:p>
        </w:tc>
        <w:tc>
          <w:tcPr>
            <w:tcW w:w="1918" w:type="dxa"/>
            <w:gridSpan w:val="2"/>
            <w:vAlign w:val="center"/>
          </w:tcPr>
          <w:p w14:paraId="71BCDD66">
            <w:pPr>
              <w:jc w:val="center"/>
              <w:rPr>
                <w:rFonts w:ascii="宋体" w:hAnsi="宋体"/>
                <w:szCs w:val="21"/>
              </w:rPr>
            </w:pPr>
          </w:p>
        </w:tc>
        <w:tc>
          <w:tcPr>
            <w:tcW w:w="5102" w:type="dxa"/>
            <w:gridSpan w:val="7"/>
            <w:vAlign w:val="center"/>
          </w:tcPr>
          <w:p w14:paraId="70757644">
            <w:pPr>
              <w:jc w:val="center"/>
              <w:rPr>
                <w:rFonts w:ascii="宋体" w:hAnsi="宋体"/>
                <w:szCs w:val="21"/>
              </w:rPr>
            </w:pPr>
            <w:r>
              <w:rPr>
                <w:rFonts w:hint="eastAsia" w:ascii="宋体" w:hAnsi="宋体"/>
                <w:szCs w:val="21"/>
              </w:rPr>
              <w:t>员工总人数：</w:t>
            </w:r>
          </w:p>
        </w:tc>
      </w:tr>
      <w:tr w14:paraId="43390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4E3651F4">
            <w:pPr>
              <w:jc w:val="center"/>
              <w:rPr>
                <w:rFonts w:ascii="宋体" w:hAnsi="宋体"/>
                <w:szCs w:val="21"/>
              </w:rPr>
            </w:pPr>
            <w:r>
              <w:rPr>
                <w:rFonts w:hint="eastAsia" w:ascii="宋体" w:hAnsi="宋体"/>
                <w:szCs w:val="21"/>
              </w:rPr>
              <w:t>企业资质等级</w:t>
            </w:r>
          </w:p>
        </w:tc>
        <w:tc>
          <w:tcPr>
            <w:tcW w:w="897" w:type="dxa"/>
            <w:vAlign w:val="center"/>
          </w:tcPr>
          <w:p w14:paraId="47F32D84">
            <w:pPr>
              <w:jc w:val="center"/>
              <w:rPr>
                <w:rFonts w:ascii="宋体" w:hAnsi="宋体"/>
                <w:szCs w:val="21"/>
              </w:rPr>
            </w:pPr>
          </w:p>
        </w:tc>
        <w:tc>
          <w:tcPr>
            <w:tcW w:w="1021" w:type="dxa"/>
            <w:vAlign w:val="center"/>
          </w:tcPr>
          <w:p w14:paraId="7ACBAF86">
            <w:pPr>
              <w:jc w:val="center"/>
              <w:rPr>
                <w:rFonts w:ascii="宋体" w:hAnsi="宋体"/>
                <w:szCs w:val="21"/>
              </w:rPr>
            </w:pPr>
          </w:p>
        </w:tc>
        <w:tc>
          <w:tcPr>
            <w:tcW w:w="993" w:type="dxa"/>
            <w:vMerge w:val="restart"/>
            <w:vAlign w:val="center"/>
          </w:tcPr>
          <w:p w14:paraId="007D3396">
            <w:pPr>
              <w:jc w:val="center"/>
              <w:rPr>
                <w:rFonts w:ascii="宋体" w:hAnsi="宋体"/>
                <w:szCs w:val="21"/>
              </w:rPr>
            </w:pPr>
            <w:r>
              <w:rPr>
                <w:rFonts w:hint="eastAsia" w:ascii="宋体" w:hAnsi="宋体"/>
                <w:szCs w:val="21"/>
              </w:rPr>
              <w:t>其中</w:t>
            </w:r>
          </w:p>
        </w:tc>
        <w:tc>
          <w:tcPr>
            <w:tcW w:w="1984" w:type="dxa"/>
            <w:gridSpan w:val="4"/>
            <w:vAlign w:val="center"/>
          </w:tcPr>
          <w:p w14:paraId="5F8325D2">
            <w:pPr>
              <w:jc w:val="center"/>
              <w:rPr>
                <w:rFonts w:ascii="宋体" w:hAnsi="宋体"/>
                <w:szCs w:val="21"/>
              </w:rPr>
            </w:pPr>
            <w:r>
              <w:rPr>
                <w:rFonts w:hint="eastAsia" w:ascii="宋体" w:hAnsi="宋体"/>
                <w:szCs w:val="21"/>
              </w:rPr>
              <w:t>项目经理</w:t>
            </w:r>
          </w:p>
        </w:tc>
        <w:tc>
          <w:tcPr>
            <w:tcW w:w="2125" w:type="dxa"/>
            <w:gridSpan w:val="2"/>
            <w:vAlign w:val="center"/>
          </w:tcPr>
          <w:p w14:paraId="1E48A7E2">
            <w:pPr>
              <w:jc w:val="center"/>
              <w:rPr>
                <w:rFonts w:ascii="宋体" w:hAnsi="宋体"/>
                <w:szCs w:val="21"/>
              </w:rPr>
            </w:pPr>
          </w:p>
        </w:tc>
      </w:tr>
      <w:tr w14:paraId="6057E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49E076DB">
            <w:pPr>
              <w:jc w:val="center"/>
              <w:rPr>
                <w:rFonts w:ascii="宋体" w:hAnsi="宋体"/>
                <w:szCs w:val="21"/>
              </w:rPr>
            </w:pPr>
            <w:r>
              <w:rPr>
                <w:rFonts w:hint="eastAsia" w:ascii="宋体" w:hAnsi="宋体"/>
                <w:szCs w:val="21"/>
              </w:rPr>
              <w:t>营业执照号</w:t>
            </w:r>
          </w:p>
        </w:tc>
        <w:tc>
          <w:tcPr>
            <w:tcW w:w="897" w:type="dxa"/>
            <w:vAlign w:val="center"/>
          </w:tcPr>
          <w:p w14:paraId="7B872BFB">
            <w:pPr>
              <w:jc w:val="center"/>
              <w:rPr>
                <w:rFonts w:ascii="宋体" w:hAnsi="宋体"/>
                <w:szCs w:val="21"/>
              </w:rPr>
            </w:pPr>
          </w:p>
        </w:tc>
        <w:tc>
          <w:tcPr>
            <w:tcW w:w="1021" w:type="dxa"/>
            <w:vAlign w:val="center"/>
          </w:tcPr>
          <w:p w14:paraId="67016729">
            <w:pPr>
              <w:jc w:val="center"/>
              <w:rPr>
                <w:rFonts w:ascii="宋体" w:hAnsi="宋体"/>
                <w:szCs w:val="21"/>
              </w:rPr>
            </w:pPr>
          </w:p>
        </w:tc>
        <w:tc>
          <w:tcPr>
            <w:tcW w:w="993" w:type="dxa"/>
            <w:vMerge w:val="continue"/>
            <w:vAlign w:val="center"/>
          </w:tcPr>
          <w:p w14:paraId="0F529370">
            <w:pPr>
              <w:jc w:val="center"/>
              <w:rPr>
                <w:rFonts w:ascii="宋体" w:hAnsi="宋体"/>
                <w:szCs w:val="21"/>
              </w:rPr>
            </w:pPr>
          </w:p>
        </w:tc>
        <w:tc>
          <w:tcPr>
            <w:tcW w:w="1984" w:type="dxa"/>
            <w:gridSpan w:val="4"/>
            <w:vAlign w:val="center"/>
          </w:tcPr>
          <w:p w14:paraId="058185E8">
            <w:pPr>
              <w:jc w:val="center"/>
              <w:rPr>
                <w:rFonts w:ascii="宋体" w:hAnsi="宋体"/>
                <w:szCs w:val="21"/>
              </w:rPr>
            </w:pPr>
            <w:r>
              <w:rPr>
                <w:rFonts w:hint="eastAsia" w:ascii="宋体" w:hAnsi="宋体"/>
                <w:szCs w:val="21"/>
              </w:rPr>
              <w:t>高级职称人员</w:t>
            </w:r>
          </w:p>
        </w:tc>
        <w:tc>
          <w:tcPr>
            <w:tcW w:w="2125" w:type="dxa"/>
            <w:gridSpan w:val="2"/>
            <w:vAlign w:val="center"/>
          </w:tcPr>
          <w:p w14:paraId="2A2BCD34">
            <w:pPr>
              <w:jc w:val="center"/>
              <w:rPr>
                <w:rFonts w:ascii="宋体" w:hAnsi="宋体"/>
                <w:szCs w:val="21"/>
              </w:rPr>
            </w:pPr>
          </w:p>
        </w:tc>
      </w:tr>
      <w:tr w14:paraId="6B3C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E5DDC8A">
            <w:pPr>
              <w:jc w:val="center"/>
              <w:rPr>
                <w:rFonts w:ascii="宋体" w:hAnsi="宋体"/>
                <w:szCs w:val="21"/>
              </w:rPr>
            </w:pPr>
            <w:r>
              <w:rPr>
                <w:rFonts w:hint="eastAsia" w:ascii="宋体" w:hAnsi="宋体"/>
                <w:szCs w:val="21"/>
              </w:rPr>
              <w:t>注册资金</w:t>
            </w:r>
          </w:p>
        </w:tc>
        <w:tc>
          <w:tcPr>
            <w:tcW w:w="897" w:type="dxa"/>
            <w:vAlign w:val="center"/>
          </w:tcPr>
          <w:p w14:paraId="33D8EE0B">
            <w:pPr>
              <w:jc w:val="center"/>
              <w:rPr>
                <w:rFonts w:ascii="宋体" w:hAnsi="宋体"/>
                <w:szCs w:val="21"/>
              </w:rPr>
            </w:pPr>
          </w:p>
        </w:tc>
        <w:tc>
          <w:tcPr>
            <w:tcW w:w="1021" w:type="dxa"/>
            <w:vAlign w:val="center"/>
          </w:tcPr>
          <w:p w14:paraId="3E6DD217">
            <w:pPr>
              <w:jc w:val="center"/>
              <w:rPr>
                <w:rFonts w:ascii="宋体" w:hAnsi="宋体"/>
                <w:szCs w:val="21"/>
              </w:rPr>
            </w:pPr>
          </w:p>
        </w:tc>
        <w:tc>
          <w:tcPr>
            <w:tcW w:w="993" w:type="dxa"/>
            <w:vMerge w:val="continue"/>
            <w:vAlign w:val="center"/>
          </w:tcPr>
          <w:p w14:paraId="34B8AEDF">
            <w:pPr>
              <w:jc w:val="center"/>
              <w:rPr>
                <w:rFonts w:ascii="宋体" w:hAnsi="宋体"/>
                <w:szCs w:val="21"/>
              </w:rPr>
            </w:pPr>
          </w:p>
        </w:tc>
        <w:tc>
          <w:tcPr>
            <w:tcW w:w="1984" w:type="dxa"/>
            <w:gridSpan w:val="4"/>
            <w:vAlign w:val="center"/>
          </w:tcPr>
          <w:p w14:paraId="481EB636">
            <w:pPr>
              <w:jc w:val="center"/>
              <w:rPr>
                <w:rFonts w:ascii="宋体" w:hAnsi="宋体"/>
                <w:szCs w:val="21"/>
              </w:rPr>
            </w:pPr>
            <w:r>
              <w:rPr>
                <w:rFonts w:hint="eastAsia" w:ascii="宋体" w:hAnsi="宋体"/>
                <w:szCs w:val="21"/>
              </w:rPr>
              <w:t>中级职称人员</w:t>
            </w:r>
          </w:p>
        </w:tc>
        <w:tc>
          <w:tcPr>
            <w:tcW w:w="2125" w:type="dxa"/>
            <w:gridSpan w:val="2"/>
            <w:vAlign w:val="center"/>
          </w:tcPr>
          <w:p w14:paraId="029F60AC">
            <w:pPr>
              <w:jc w:val="center"/>
              <w:rPr>
                <w:rFonts w:ascii="宋体" w:hAnsi="宋体"/>
                <w:szCs w:val="21"/>
              </w:rPr>
            </w:pPr>
          </w:p>
        </w:tc>
      </w:tr>
      <w:tr w14:paraId="1C75D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B8BC0F6">
            <w:pPr>
              <w:jc w:val="center"/>
              <w:rPr>
                <w:rFonts w:ascii="宋体" w:hAnsi="宋体"/>
                <w:szCs w:val="21"/>
              </w:rPr>
            </w:pPr>
            <w:r>
              <w:rPr>
                <w:rFonts w:hint="eastAsia" w:ascii="宋体" w:hAnsi="宋体"/>
                <w:szCs w:val="21"/>
              </w:rPr>
              <w:t>开户银行</w:t>
            </w:r>
          </w:p>
        </w:tc>
        <w:tc>
          <w:tcPr>
            <w:tcW w:w="897" w:type="dxa"/>
            <w:vAlign w:val="center"/>
          </w:tcPr>
          <w:p w14:paraId="61C0BBC2">
            <w:pPr>
              <w:jc w:val="center"/>
              <w:rPr>
                <w:rFonts w:ascii="宋体" w:hAnsi="宋体"/>
                <w:szCs w:val="21"/>
              </w:rPr>
            </w:pPr>
          </w:p>
        </w:tc>
        <w:tc>
          <w:tcPr>
            <w:tcW w:w="1021" w:type="dxa"/>
            <w:vAlign w:val="center"/>
          </w:tcPr>
          <w:p w14:paraId="1F183C0D">
            <w:pPr>
              <w:jc w:val="center"/>
              <w:rPr>
                <w:rFonts w:ascii="宋体" w:hAnsi="宋体"/>
                <w:szCs w:val="21"/>
              </w:rPr>
            </w:pPr>
          </w:p>
        </w:tc>
        <w:tc>
          <w:tcPr>
            <w:tcW w:w="993" w:type="dxa"/>
            <w:vMerge w:val="continue"/>
            <w:vAlign w:val="center"/>
          </w:tcPr>
          <w:p w14:paraId="57054A89">
            <w:pPr>
              <w:jc w:val="center"/>
              <w:rPr>
                <w:rFonts w:ascii="宋体" w:hAnsi="宋体"/>
                <w:szCs w:val="21"/>
              </w:rPr>
            </w:pPr>
          </w:p>
        </w:tc>
        <w:tc>
          <w:tcPr>
            <w:tcW w:w="1984" w:type="dxa"/>
            <w:gridSpan w:val="4"/>
            <w:vAlign w:val="center"/>
          </w:tcPr>
          <w:p w14:paraId="39E7FD95">
            <w:pPr>
              <w:jc w:val="center"/>
              <w:rPr>
                <w:rFonts w:ascii="宋体" w:hAnsi="宋体"/>
                <w:szCs w:val="21"/>
              </w:rPr>
            </w:pPr>
            <w:r>
              <w:rPr>
                <w:rFonts w:hint="eastAsia" w:ascii="宋体" w:hAnsi="宋体"/>
                <w:szCs w:val="21"/>
              </w:rPr>
              <w:t>初级职称人员</w:t>
            </w:r>
          </w:p>
        </w:tc>
        <w:tc>
          <w:tcPr>
            <w:tcW w:w="2125" w:type="dxa"/>
            <w:gridSpan w:val="2"/>
            <w:vAlign w:val="center"/>
          </w:tcPr>
          <w:p w14:paraId="1DA97D50">
            <w:pPr>
              <w:jc w:val="center"/>
              <w:rPr>
                <w:rFonts w:ascii="宋体" w:hAnsi="宋体"/>
                <w:szCs w:val="21"/>
              </w:rPr>
            </w:pPr>
          </w:p>
        </w:tc>
      </w:tr>
      <w:tr w14:paraId="7494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74B7D475">
            <w:pPr>
              <w:jc w:val="center"/>
              <w:rPr>
                <w:rFonts w:ascii="宋体" w:hAnsi="宋体"/>
                <w:szCs w:val="21"/>
              </w:rPr>
            </w:pPr>
            <w:r>
              <w:rPr>
                <w:rFonts w:hint="eastAsia" w:ascii="宋体" w:hAnsi="宋体"/>
                <w:szCs w:val="21"/>
              </w:rPr>
              <w:t>账号</w:t>
            </w:r>
          </w:p>
        </w:tc>
        <w:tc>
          <w:tcPr>
            <w:tcW w:w="897" w:type="dxa"/>
            <w:vAlign w:val="center"/>
          </w:tcPr>
          <w:p w14:paraId="6D90B7B7">
            <w:pPr>
              <w:jc w:val="center"/>
              <w:rPr>
                <w:rFonts w:ascii="宋体" w:hAnsi="宋体"/>
                <w:szCs w:val="21"/>
              </w:rPr>
            </w:pPr>
          </w:p>
        </w:tc>
        <w:tc>
          <w:tcPr>
            <w:tcW w:w="1021" w:type="dxa"/>
            <w:vAlign w:val="center"/>
          </w:tcPr>
          <w:p w14:paraId="47042958">
            <w:pPr>
              <w:jc w:val="center"/>
              <w:rPr>
                <w:rFonts w:ascii="宋体" w:hAnsi="宋体"/>
                <w:szCs w:val="21"/>
              </w:rPr>
            </w:pPr>
          </w:p>
        </w:tc>
        <w:tc>
          <w:tcPr>
            <w:tcW w:w="993" w:type="dxa"/>
            <w:vMerge w:val="continue"/>
            <w:vAlign w:val="center"/>
          </w:tcPr>
          <w:p w14:paraId="500AC22A">
            <w:pPr>
              <w:jc w:val="center"/>
              <w:rPr>
                <w:rFonts w:ascii="宋体" w:hAnsi="宋体"/>
                <w:szCs w:val="21"/>
              </w:rPr>
            </w:pPr>
          </w:p>
        </w:tc>
        <w:tc>
          <w:tcPr>
            <w:tcW w:w="1984" w:type="dxa"/>
            <w:gridSpan w:val="4"/>
            <w:vAlign w:val="center"/>
          </w:tcPr>
          <w:p w14:paraId="6DB166D4">
            <w:pPr>
              <w:jc w:val="center"/>
              <w:rPr>
                <w:rFonts w:ascii="宋体" w:hAnsi="宋体"/>
                <w:szCs w:val="21"/>
              </w:rPr>
            </w:pPr>
            <w:r>
              <w:rPr>
                <w:rFonts w:hint="eastAsia" w:ascii="宋体" w:hAnsi="宋体"/>
                <w:szCs w:val="21"/>
              </w:rPr>
              <w:t>技  工</w:t>
            </w:r>
          </w:p>
        </w:tc>
        <w:tc>
          <w:tcPr>
            <w:tcW w:w="2125" w:type="dxa"/>
            <w:gridSpan w:val="2"/>
            <w:vAlign w:val="center"/>
          </w:tcPr>
          <w:p w14:paraId="1587FFC3">
            <w:pPr>
              <w:jc w:val="center"/>
              <w:rPr>
                <w:rFonts w:ascii="宋体" w:hAnsi="宋体"/>
                <w:szCs w:val="21"/>
              </w:rPr>
            </w:pPr>
          </w:p>
        </w:tc>
      </w:tr>
      <w:tr w14:paraId="03EB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1485" w:type="dxa"/>
            <w:vAlign w:val="center"/>
          </w:tcPr>
          <w:p w14:paraId="6C549723">
            <w:pPr>
              <w:jc w:val="center"/>
              <w:rPr>
                <w:rFonts w:ascii="宋体" w:hAnsi="宋体"/>
                <w:szCs w:val="21"/>
              </w:rPr>
            </w:pPr>
            <w:r>
              <w:rPr>
                <w:rFonts w:hint="eastAsia" w:ascii="宋体" w:hAnsi="宋体"/>
                <w:szCs w:val="21"/>
              </w:rPr>
              <w:t>荣誉</w:t>
            </w:r>
          </w:p>
        </w:tc>
        <w:tc>
          <w:tcPr>
            <w:tcW w:w="7020" w:type="dxa"/>
            <w:gridSpan w:val="9"/>
            <w:vAlign w:val="center"/>
          </w:tcPr>
          <w:p w14:paraId="33BF405E">
            <w:pPr>
              <w:jc w:val="center"/>
              <w:rPr>
                <w:rFonts w:ascii="宋体" w:hAnsi="宋体"/>
                <w:szCs w:val="21"/>
              </w:rPr>
            </w:pPr>
          </w:p>
        </w:tc>
      </w:tr>
      <w:tr w14:paraId="5A15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52F16E42">
            <w:pPr>
              <w:jc w:val="center"/>
              <w:rPr>
                <w:rFonts w:ascii="宋体" w:hAnsi="宋体"/>
                <w:szCs w:val="21"/>
              </w:rPr>
            </w:pPr>
            <w:r>
              <w:rPr>
                <w:rFonts w:hint="eastAsia" w:ascii="宋体" w:hAnsi="宋体"/>
                <w:szCs w:val="21"/>
              </w:rPr>
              <w:t>备注</w:t>
            </w:r>
          </w:p>
        </w:tc>
        <w:tc>
          <w:tcPr>
            <w:tcW w:w="7020" w:type="dxa"/>
            <w:gridSpan w:val="9"/>
            <w:vAlign w:val="center"/>
          </w:tcPr>
          <w:p w14:paraId="3F99BE41">
            <w:pPr>
              <w:jc w:val="center"/>
              <w:rPr>
                <w:rFonts w:ascii="宋体" w:hAnsi="宋体"/>
                <w:szCs w:val="21"/>
              </w:rPr>
            </w:pPr>
          </w:p>
        </w:tc>
      </w:tr>
    </w:tbl>
    <w:p w14:paraId="6B2F1907">
      <w:pPr>
        <w:ind w:firstLine="420" w:firstLineChars="200"/>
      </w:pPr>
    </w:p>
    <w:p w14:paraId="71A52FE3">
      <w:pPr>
        <w:ind w:firstLine="420" w:firstLineChars="200"/>
      </w:pPr>
    </w:p>
    <w:p w14:paraId="3C1E0163">
      <w:pPr>
        <w:topLinePunct/>
        <w:spacing w:line="440" w:lineRule="exact"/>
        <w:rPr>
          <w:sz w:val="24"/>
          <w:szCs w:val="24"/>
        </w:rPr>
      </w:pPr>
      <w:r>
        <w:rPr>
          <w:rFonts w:hint="eastAsia"/>
          <w:sz w:val="24"/>
          <w:szCs w:val="24"/>
        </w:rPr>
        <w:t>注：应附资格证明文件及荣誉证明材料</w:t>
      </w:r>
    </w:p>
    <w:p w14:paraId="751CE700">
      <w:pPr>
        <w:ind w:firstLine="420" w:firstLineChars="200"/>
        <w:rPr>
          <w:bCs/>
        </w:rPr>
      </w:pPr>
    </w:p>
    <w:p w14:paraId="4F552A75">
      <w:pPr>
        <w:ind w:firstLine="420" w:firstLineChars="200"/>
      </w:pPr>
    </w:p>
    <w:p w14:paraId="57B6806C">
      <w:pPr>
        <w:widowControl/>
        <w:jc w:val="left"/>
      </w:pPr>
      <w:r>
        <w:br w:type="page"/>
      </w:r>
    </w:p>
    <w:p w14:paraId="17387DDB">
      <w:pPr>
        <w:spacing w:line="440" w:lineRule="exact"/>
        <w:rPr>
          <w:rFonts w:ascii="宋体" w:hAnsi="宋体"/>
          <w:sz w:val="24"/>
          <w:szCs w:val="24"/>
        </w:rPr>
      </w:pPr>
      <w:r>
        <w:rPr>
          <w:rFonts w:hint="eastAsia" w:ascii="宋体" w:hAnsi="宋体"/>
          <w:sz w:val="24"/>
          <w:szCs w:val="24"/>
        </w:rPr>
        <w:t>附件</w:t>
      </w:r>
      <w:r>
        <w:rPr>
          <w:rFonts w:ascii="宋体" w:hAnsi="宋体"/>
          <w:sz w:val="24"/>
          <w:szCs w:val="24"/>
        </w:rPr>
        <w:t>7</w:t>
      </w:r>
      <w:r>
        <w:rPr>
          <w:rFonts w:hint="eastAsia" w:ascii="宋体" w:hAnsi="宋体"/>
          <w:sz w:val="24"/>
          <w:szCs w:val="24"/>
        </w:rPr>
        <w:t>-1 资格证明文件</w:t>
      </w:r>
    </w:p>
    <w:p w14:paraId="15743547">
      <w:pPr>
        <w:spacing w:line="440" w:lineRule="exact"/>
        <w:rPr>
          <w:rFonts w:ascii="宋体" w:hAnsi="宋体"/>
          <w:sz w:val="24"/>
          <w:szCs w:val="24"/>
        </w:rPr>
      </w:pPr>
      <w:r>
        <w:rPr>
          <w:rFonts w:hint="eastAsia" w:ascii="宋体" w:hAnsi="宋体"/>
          <w:sz w:val="24"/>
          <w:szCs w:val="24"/>
        </w:rPr>
        <w:t>1.</w:t>
      </w:r>
      <w:r>
        <w:rPr>
          <w:rFonts w:hint="eastAsia" w:ascii="宋体" w:hAnsi="宋体"/>
          <w:sz w:val="24"/>
          <w:szCs w:val="24"/>
        </w:rPr>
        <w:tab/>
      </w:r>
      <w:r>
        <w:rPr>
          <w:rFonts w:hint="eastAsia" w:ascii="宋体" w:hAnsi="宋体"/>
          <w:sz w:val="24"/>
          <w:szCs w:val="24"/>
        </w:rPr>
        <w:t>营业执照或法人登记证书等；</w:t>
      </w:r>
    </w:p>
    <w:p w14:paraId="5E965AA7">
      <w:pPr>
        <w:spacing w:line="440" w:lineRule="exact"/>
        <w:rPr>
          <w:rFonts w:ascii="宋体" w:hAnsi="宋体"/>
          <w:sz w:val="24"/>
          <w:szCs w:val="24"/>
        </w:rPr>
      </w:pPr>
      <w:r>
        <w:rPr>
          <w:rFonts w:hint="eastAsia" w:ascii="宋体" w:hAnsi="宋体"/>
          <w:sz w:val="24"/>
          <w:szCs w:val="24"/>
        </w:rPr>
        <w:t>2.</w:t>
      </w:r>
      <w:r>
        <w:rPr>
          <w:rFonts w:hint="eastAsia" w:ascii="宋体" w:hAnsi="宋体"/>
          <w:sz w:val="24"/>
          <w:szCs w:val="24"/>
        </w:rPr>
        <w:tab/>
      </w:r>
      <w:r>
        <w:rPr>
          <w:rFonts w:hint="eastAsia" w:ascii="宋体" w:hAnsi="宋体"/>
          <w:sz w:val="24"/>
          <w:szCs w:val="24"/>
        </w:rPr>
        <w:t>财务状况及税收、社会保障资金缴纳情况声明函；</w:t>
      </w:r>
    </w:p>
    <w:p w14:paraId="18A59FFF">
      <w:pPr>
        <w:spacing w:line="440" w:lineRule="exact"/>
        <w:rPr>
          <w:rFonts w:ascii="宋体" w:hAnsi="宋体"/>
          <w:sz w:val="24"/>
          <w:szCs w:val="24"/>
        </w:rPr>
      </w:pPr>
      <w:r>
        <w:rPr>
          <w:rFonts w:ascii="宋体" w:hAnsi="宋体"/>
          <w:sz w:val="24"/>
          <w:szCs w:val="24"/>
        </w:rPr>
        <w:t>3</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资质证书；</w:t>
      </w:r>
    </w:p>
    <w:p w14:paraId="4266D3E7">
      <w:pPr>
        <w:spacing w:line="440" w:lineRule="exact"/>
        <w:rPr>
          <w:rFonts w:ascii="宋体" w:hAnsi="宋体"/>
          <w:sz w:val="24"/>
          <w:szCs w:val="24"/>
        </w:rPr>
      </w:pPr>
      <w:r>
        <w:rPr>
          <w:rFonts w:ascii="宋体" w:hAnsi="宋体"/>
          <w:sz w:val="24"/>
          <w:szCs w:val="24"/>
        </w:rPr>
        <w:t>4</w:t>
      </w:r>
      <w:r>
        <w:rPr>
          <w:rFonts w:hint="eastAsia" w:ascii="宋体" w:hAnsi="宋体"/>
          <w:sz w:val="24"/>
          <w:szCs w:val="24"/>
        </w:rPr>
        <w:t>.</w:t>
      </w:r>
      <w:r>
        <w:rPr>
          <w:rFonts w:hint="eastAsia" w:ascii="宋体" w:hAnsi="宋体"/>
          <w:sz w:val="24"/>
          <w:szCs w:val="24"/>
        </w:rPr>
        <w:tab/>
      </w:r>
      <w:r>
        <w:rPr>
          <w:rFonts w:hint="eastAsia" w:ascii="宋体" w:hAnsi="宋体"/>
          <w:sz w:val="24"/>
          <w:szCs w:val="24"/>
        </w:rPr>
        <w:t>具备履行合同所必需的设备和专业技术能力的证明材料；</w:t>
      </w:r>
    </w:p>
    <w:p w14:paraId="4FF6C6DB">
      <w:pPr>
        <w:spacing w:line="440" w:lineRule="exact"/>
        <w:rPr>
          <w:rFonts w:ascii="宋体" w:hAnsi="宋体"/>
          <w:sz w:val="24"/>
          <w:szCs w:val="24"/>
        </w:rPr>
      </w:pPr>
      <w:r>
        <w:rPr>
          <w:rFonts w:ascii="宋体" w:hAnsi="宋体"/>
          <w:sz w:val="24"/>
          <w:szCs w:val="24"/>
        </w:rPr>
        <w:t>5</w:t>
      </w:r>
      <w:r>
        <w:rPr>
          <w:rFonts w:hint="eastAsia" w:ascii="宋体" w:hAnsi="宋体"/>
          <w:sz w:val="24"/>
          <w:szCs w:val="24"/>
        </w:rPr>
        <w:t>.</w:t>
      </w:r>
      <w:r>
        <w:rPr>
          <w:rFonts w:hint="eastAsia" w:ascii="宋体" w:hAnsi="宋体"/>
          <w:sz w:val="24"/>
          <w:szCs w:val="24"/>
        </w:rPr>
        <w:tab/>
      </w:r>
      <w:r>
        <w:rPr>
          <w:rFonts w:hint="eastAsia" w:ascii="宋体" w:hAnsi="宋体"/>
          <w:sz w:val="24"/>
          <w:szCs w:val="24"/>
        </w:rPr>
        <w:t>具备法律、行政法规规定的其他条件的证明材料；</w:t>
      </w:r>
    </w:p>
    <w:p w14:paraId="0E7A9ACD">
      <w:pPr>
        <w:spacing w:line="440" w:lineRule="exact"/>
        <w:rPr>
          <w:rFonts w:ascii="宋体" w:hAnsi="宋体"/>
          <w:sz w:val="24"/>
          <w:szCs w:val="24"/>
        </w:rPr>
      </w:pPr>
      <w:r>
        <w:rPr>
          <w:rFonts w:ascii="宋体" w:hAnsi="宋体"/>
          <w:sz w:val="24"/>
          <w:szCs w:val="24"/>
        </w:rPr>
        <w:t>6</w:t>
      </w:r>
      <w:r>
        <w:rPr>
          <w:rFonts w:hint="eastAsia" w:ascii="宋体" w:hAnsi="宋体"/>
          <w:sz w:val="24"/>
          <w:szCs w:val="24"/>
        </w:rPr>
        <w:t>.</w:t>
      </w:r>
      <w:r>
        <w:rPr>
          <w:rFonts w:hint="eastAsia" w:ascii="宋体" w:hAnsi="宋体"/>
          <w:sz w:val="24"/>
          <w:szCs w:val="24"/>
        </w:rPr>
        <w:tab/>
      </w:r>
      <w:r>
        <w:rPr>
          <w:rFonts w:hint="eastAsia" w:ascii="宋体" w:hAnsi="宋体"/>
          <w:sz w:val="24"/>
          <w:szCs w:val="24"/>
        </w:rPr>
        <w:t>参加政府采购活动前3年内在经营活动中没有重大违法记录的书面声明；</w:t>
      </w:r>
    </w:p>
    <w:p w14:paraId="5311D1E8">
      <w:pPr>
        <w:spacing w:line="440" w:lineRule="exact"/>
        <w:rPr>
          <w:rFonts w:ascii="宋体" w:hAnsi="宋体"/>
          <w:sz w:val="24"/>
          <w:szCs w:val="24"/>
        </w:rPr>
      </w:pPr>
      <w:r>
        <w:rPr>
          <w:rFonts w:ascii="宋体" w:hAnsi="宋体"/>
          <w:sz w:val="24"/>
          <w:szCs w:val="24"/>
        </w:rPr>
        <w:t>7</w:t>
      </w:r>
      <w:r>
        <w:rPr>
          <w:rFonts w:hint="eastAsia" w:ascii="宋体" w:hAnsi="宋体"/>
          <w:sz w:val="24"/>
          <w:szCs w:val="24"/>
        </w:rPr>
        <w:t>.</w:t>
      </w:r>
      <w:r>
        <w:rPr>
          <w:rFonts w:hint="eastAsia" w:ascii="宋体" w:hAnsi="宋体"/>
          <w:sz w:val="24"/>
          <w:szCs w:val="24"/>
        </w:rPr>
        <w:tab/>
      </w:r>
      <w:r>
        <w:rPr>
          <w:rFonts w:hint="eastAsia" w:ascii="宋体" w:hAnsi="宋体"/>
          <w:sz w:val="24"/>
          <w:szCs w:val="24"/>
        </w:rPr>
        <w:t>根据本比选文件采购需求还需提供的其他证明文件。</w:t>
      </w:r>
    </w:p>
    <w:p w14:paraId="05A5A2BC">
      <w:pPr>
        <w:spacing w:line="440" w:lineRule="exact"/>
        <w:rPr>
          <w:rFonts w:ascii="宋体" w:hAnsi="宋体"/>
          <w:sz w:val="24"/>
          <w:szCs w:val="24"/>
        </w:rPr>
      </w:pPr>
    </w:p>
    <w:p w14:paraId="34C6B488">
      <w:pPr>
        <w:spacing w:line="440" w:lineRule="exact"/>
        <w:rPr>
          <w:rFonts w:ascii="宋体" w:hAnsi="宋体"/>
          <w:sz w:val="24"/>
          <w:szCs w:val="24"/>
        </w:rPr>
        <w:sectPr>
          <w:pgSz w:w="11907" w:h="16840"/>
          <w:pgMar w:top="851" w:right="1797" w:bottom="709" w:left="1797" w:header="851" w:footer="992" w:gutter="0"/>
          <w:cols w:space="720" w:num="1"/>
        </w:sectPr>
      </w:pPr>
    </w:p>
    <w:p w14:paraId="2EC13FCA">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8</w:t>
      </w:r>
    </w:p>
    <w:p w14:paraId="5E5AA909">
      <w:pPr>
        <w:spacing w:line="440" w:lineRule="exact"/>
        <w:jc w:val="center"/>
        <w:rPr>
          <w:rFonts w:hAnsi="宋体"/>
          <w:b/>
          <w:sz w:val="32"/>
          <w:szCs w:val="32"/>
        </w:rPr>
      </w:pPr>
      <w:r>
        <w:rPr>
          <w:rFonts w:hint="eastAsia" w:hAnsi="宋体"/>
          <w:b/>
          <w:sz w:val="32"/>
          <w:szCs w:val="32"/>
        </w:rPr>
        <w:t>企业近年完成的类似项目情况表</w:t>
      </w:r>
    </w:p>
    <w:p w14:paraId="50A28832">
      <w:pPr>
        <w:spacing w:before="120" w:beforeLines="50" w:after="120" w:afterLines="50" w:line="440" w:lineRule="exact"/>
        <w:rPr>
          <w:rFonts w:ascii="黑体" w:hAnsi="宋体" w:eastAsia="黑体"/>
          <w:sz w:val="28"/>
          <w:szCs w:val="28"/>
        </w:rPr>
      </w:pPr>
    </w:p>
    <w:tbl>
      <w:tblPr>
        <w:tblStyle w:val="8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94"/>
      </w:tblGrid>
      <w:tr w14:paraId="75AF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6FA45C7D">
            <w:pPr>
              <w:jc w:val="center"/>
              <w:rPr>
                <w:rFonts w:ascii="宋体" w:hAnsi="宋体"/>
                <w:szCs w:val="21"/>
              </w:rPr>
            </w:pPr>
            <w:r>
              <w:rPr>
                <w:rFonts w:hint="eastAsia" w:ascii="宋体" w:hAnsi="宋体"/>
                <w:szCs w:val="21"/>
              </w:rPr>
              <w:t>项目名称</w:t>
            </w:r>
          </w:p>
        </w:tc>
        <w:tc>
          <w:tcPr>
            <w:tcW w:w="6094" w:type="dxa"/>
            <w:vAlign w:val="center"/>
          </w:tcPr>
          <w:p w14:paraId="357C9882">
            <w:pPr>
              <w:jc w:val="center"/>
              <w:rPr>
                <w:rFonts w:ascii="宋体" w:hAnsi="宋体"/>
                <w:szCs w:val="21"/>
              </w:rPr>
            </w:pPr>
          </w:p>
        </w:tc>
      </w:tr>
      <w:tr w14:paraId="6AA7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073DEA53">
            <w:pPr>
              <w:jc w:val="center"/>
              <w:rPr>
                <w:rFonts w:ascii="宋体" w:hAnsi="宋体"/>
                <w:szCs w:val="21"/>
              </w:rPr>
            </w:pPr>
            <w:r>
              <w:rPr>
                <w:rFonts w:hint="eastAsia" w:ascii="宋体" w:hAnsi="宋体"/>
                <w:szCs w:val="21"/>
              </w:rPr>
              <w:t>项目所在地</w:t>
            </w:r>
          </w:p>
        </w:tc>
        <w:tc>
          <w:tcPr>
            <w:tcW w:w="6094" w:type="dxa"/>
            <w:vAlign w:val="center"/>
          </w:tcPr>
          <w:p w14:paraId="65973456">
            <w:pPr>
              <w:jc w:val="center"/>
              <w:rPr>
                <w:rFonts w:ascii="宋体" w:hAnsi="宋体"/>
                <w:szCs w:val="21"/>
              </w:rPr>
            </w:pPr>
          </w:p>
        </w:tc>
      </w:tr>
      <w:tr w14:paraId="7AD6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3940CD73">
            <w:pPr>
              <w:jc w:val="center"/>
              <w:rPr>
                <w:rFonts w:ascii="宋体" w:hAnsi="宋体"/>
                <w:szCs w:val="21"/>
              </w:rPr>
            </w:pPr>
            <w:r>
              <w:rPr>
                <w:rFonts w:hint="eastAsia" w:ascii="宋体" w:hAnsi="宋体"/>
                <w:szCs w:val="21"/>
              </w:rPr>
              <w:t>发包人名称</w:t>
            </w:r>
          </w:p>
        </w:tc>
        <w:tc>
          <w:tcPr>
            <w:tcW w:w="6094" w:type="dxa"/>
            <w:vAlign w:val="center"/>
          </w:tcPr>
          <w:p w14:paraId="5E2FC4C1">
            <w:pPr>
              <w:jc w:val="center"/>
              <w:rPr>
                <w:rFonts w:ascii="宋体" w:hAnsi="宋体"/>
                <w:szCs w:val="21"/>
              </w:rPr>
            </w:pPr>
          </w:p>
        </w:tc>
      </w:tr>
      <w:tr w14:paraId="2D07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78711F8D">
            <w:pPr>
              <w:jc w:val="center"/>
              <w:rPr>
                <w:rFonts w:ascii="宋体" w:hAnsi="宋体"/>
                <w:szCs w:val="21"/>
              </w:rPr>
            </w:pPr>
            <w:r>
              <w:rPr>
                <w:rFonts w:hint="eastAsia" w:ascii="宋体" w:hAnsi="宋体"/>
                <w:szCs w:val="21"/>
              </w:rPr>
              <w:t>发包人地址</w:t>
            </w:r>
          </w:p>
        </w:tc>
        <w:tc>
          <w:tcPr>
            <w:tcW w:w="6094" w:type="dxa"/>
            <w:vAlign w:val="center"/>
          </w:tcPr>
          <w:p w14:paraId="0BBFA647">
            <w:pPr>
              <w:jc w:val="center"/>
              <w:rPr>
                <w:rFonts w:ascii="宋体" w:hAnsi="宋体"/>
                <w:szCs w:val="21"/>
              </w:rPr>
            </w:pPr>
          </w:p>
        </w:tc>
      </w:tr>
      <w:tr w14:paraId="4ED9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6B0BD965">
            <w:pPr>
              <w:jc w:val="center"/>
              <w:rPr>
                <w:rFonts w:ascii="宋体" w:hAnsi="宋体"/>
                <w:szCs w:val="21"/>
              </w:rPr>
            </w:pPr>
            <w:r>
              <w:rPr>
                <w:rFonts w:hint="eastAsia" w:ascii="宋体" w:hAnsi="宋体"/>
                <w:szCs w:val="21"/>
              </w:rPr>
              <w:t>发包人联系人及电话</w:t>
            </w:r>
          </w:p>
        </w:tc>
        <w:tc>
          <w:tcPr>
            <w:tcW w:w="6094" w:type="dxa"/>
            <w:vAlign w:val="center"/>
          </w:tcPr>
          <w:p w14:paraId="28C539E7">
            <w:pPr>
              <w:jc w:val="center"/>
              <w:rPr>
                <w:rFonts w:ascii="宋体" w:hAnsi="宋体"/>
                <w:szCs w:val="21"/>
              </w:rPr>
            </w:pPr>
          </w:p>
        </w:tc>
      </w:tr>
      <w:tr w14:paraId="42EA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5FBBA2C4">
            <w:pPr>
              <w:jc w:val="center"/>
              <w:rPr>
                <w:rFonts w:ascii="宋体" w:hAnsi="宋体"/>
                <w:szCs w:val="21"/>
              </w:rPr>
            </w:pPr>
            <w:r>
              <w:rPr>
                <w:rFonts w:hint="eastAsia" w:ascii="宋体" w:hAnsi="宋体"/>
                <w:szCs w:val="21"/>
              </w:rPr>
              <w:t>合同价格</w:t>
            </w:r>
          </w:p>
        </w:tc>
        <w:tc>
          <w:tcPr>
            <w:tcW w:w="6094" w:type="dxa"/>
            <w:vAlign w:val="center"/>
          </w:tcPr>
          <w:p w14:paraId="095D6C56">
            <w:pPr>
              <w:jc w:val="center"/>
              <w:rPr>
                <w:rFonts w:ascii="宋体" w:hAnsi="宋体"/>
                <w:szCs w:val="21"/>
              </w:rPr>
            </w:pPr>
          </w:p>
        </w:tc>
      </w:tr>
      <w:tr w14:paraId="26C73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229761EA">
            <w:pPr>
              <w:jc w:val="center"/>
              <w:rPr>
                <w:rFonts w:ascii="宋体" w:hAnsi="宋体"/>
                <w:szCs w:val="21"/>
              </w:rPr>
            </w:pPr>
            <w:r>
              <w:rPr>
                <w:rFonts w:hint="eastAsia" w:ascii="宋体" w:hAnsi="宋体"/>
                <w:szCs w:val="21"/>
              </w:rPr>
              <w:t>开工日期</w:t>
            </w:r>
          </w:p>
        </w:tc>
        <w:tc>
          <w:tcPr>
            <w:tcW w:w="6094" w:type="dxa"/>
            <w:vAlign w:val="center"/>
          </w:tcPr>
          <w:p w14:paraId="5938DEF3">
            <w:pPr>
              <w:jc w:val="center"/>
              <w:rPr>
                <w:rFonts w:ascii="宋体" w:hAnsi="宋体"/>
                <w:szCs w:val="21"/>
              </w:rPr>
            </w:pPr>
          </w:p>
        </w:tc>
      </w:tr>
      <w:tr w14:paraId="6C0E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79A4FAC5">
            <w:pPr>
              <w:jc w:val="center"/>
              <w:rPr>
                <w:rFonts w:ascii="宋体" w:hAnsi="宋体"/>
                <w:szCs w:val="21"/>
              </w:rPr>
            </w:pPr>
            <w:r>
              <w:rPr>
                <w:rFonts w:hint="eastAsia" w:ascii="宋体" w:hAnsi="宋体"/>
                <w:szCs w:val="21"/>
              </w:rPr>
              <w:t>竣工日期</w:t>
            </w:r>
          </w:p>
        </w:tc>
        <w:tc>
          <w:tcPr>
            <w:tcW w:w="6094" w:type="dxa"/>
            <w:vAlign w:val="center"/>
          </w:tcPr>
          <w:p w14:paraId="577EEC14">
            <w:pPr>
              <w:jc w:val="center"/>
              <w:rPr>
                <w:rFonts w:ascii="宋体" w:hAnsi="宋体"/>
                <w:szCs w:val="21"/>
              </w:rPr>
            </w:pPr>
          </w:p>
        </w:tc>
      </w:tr>
      <w:tr w14:paraId="0455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7FAAC309">
            <w:pPr>
              <w:jc w:val="center"/>
              <w:rPr>
                <w:rFonts w:ascii="宋体" w:hAnsi="宋体"/>
                <w:szCs w:val="21"/>
              </w:rPr>
            </w:pPr>
            <w:r>
              <w:rPr>
                <w:rFonts w:hint="eastAsia" w:ascii="宋体" w:hAnsi="宋体"/>
                <w:szCs w:val="21"/>
              </w:rPr>
              <w:t>承担的工作</w:t>
            </w:r>
          </w:p>
        </w:tc>
        <w:tc>
          <w:tcPr>
            <w:tcW w:w="6094" w:type="dxa"/>
            <w:vAlign w:val="center"/>
          </w:tcPr>
          <w:p w14:paraId="5351D08F">
            <w:pPr>
              <w:jc w:val="center"/>
              <w:rPr>
                <w:rFonts w:ascii="宋体" w:hAnsi="宋体"/>
                <w:szCs w:val="21"/>
              </w:rPr>
            </w:pPr>
          </w:p>
        </w:tc>
      </w:tr>
      <w:tr w14:paraId="52FC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3CE4AB11">
            <w:pPr>
              <w:jc w:val="center"/>
              <w:rPr>
                <w:rFonts w:ascii="宋体" w:hAnsi="宋体"/>
                <w:szCs w:val="21"/>
              </w:rPr>
            </w:pPr>
            <w:r>
              <w:rPr>
                <w:rFonts w:hint="eastAsia" w:ascii="宋体" w:hAnsi="宋体"/>
                <w:szCs w:val="21"/>
              </w:rPr>
              <w:t>工程质量</w:t>
            </w:r>
          </w:p>
        </w:tc>
        <w:tc>
          <w:tcPr>
            <w:tcW w:w="6094" w:type="dxa"/>
            <w:vAlign w:val="center"/>
          </w:tcPr>
          <w:p w14:paraId="1C6745E1">
            <w:pPr>
              <w:jc w:val="center"/>
              <w:rPr>
                <w:rFonts w:ascii="宋体" w:hAnsi="宋体"/>
                <w:szCs w:val="21"/>
              </w:rPr>
            </w:pPr>
          </w:p>
        </w:tc>
      </w:tr>
      <w:tr w14:paraId="58E9A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125BCBFC">
            <w:pPr>
              <w:jc w:val="center"/>
              <w:rPr>
                <w:rFonts w:ascii="宋体" w:hAnsi="宋体"/>
                <w:szCs w:val="21"/>
              </w:rPr>
            </w:pPr>
            <w:r>
              <w:rPr>
                <w:rFonts w:hint="eastAsia" w:ascii="宋体" w:hAnsi="宋体"/>
                <w:szCs w:val="21"/>
              </w:rPr>
              <w:t>项目经理</w:t>
            </w:r>
          </w:p>
        </w:tc>
        <w:tc>
          <w:tcPr>
            <w:tcW w:w="6094" w:type="dxa"/>
            <w:vAlign w:val="center"/>
          </w:tcPr>
          <w:p w14:paraId="150925E2">
            <w:pPr>
              <w:jc w:val="center"/>
              <w:rPr>
                <w:rFonts w:ascii="宋体" w:hAnsi="宋体"/>
                <w:szCs w:val="21"/>
              </w:rPr>
            </w:pPr>
          </w:p>
        </w:tc>
      </w:tr>
      <w:tr w14:paraId="7924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66E828AC">
            <w:pPr>
              <w:jc w:val="center"/>
              <w:rPr>
                <w:rFonts w:ascii="宋体" w:hAnsi="宋体"/>
                <w:szCs w:val="21"/>
              </w:rPr>
            </w:pPr>
            <w:r>
              <w:rPr>
                <w:rFonts w:hint="eastAsia" w:ascii="宋体" w:hAnsi="宋体"/>
                <w:szCs w:val="21"/>
              </w:rPr>
              <w:t>备注</w:t>
            </w:r>
          </w:p>
        </w:tc>
        <w:tc>
          <w:tcPr>
            <w:tcW w:w="6094" w:type="dxa"/>
            <w:vAlign w:val="center"/>
          </w:tcPr>
          <w:p w14:paraId="5D757155">
            <w:pPr>
              <w:jc w:val="center"/>
              <w:rPr>
                <w:rFonts w:ascii="宋体" w:hAnsi="宋体"/>
                <w:szCs w:val="21"/>
              </w:rPr>
            </w:pPr>
          </w:p>
        </w:tc>
      </w:tr>
    </w:tbl>
    <w:p w14:paraId="559B5CAF">
      <w:pPr>
        <w:ind w:firstLine="420" w:firstLineChars="200"/>
      </w:pPr>
    </w:p>
    <w:p w14:paraId="213FD022">
      <w:pPr>
        <w:topLinePunct/>
        <w:spacing w:line="440" w:lineRule="exact"/>
      </w:pPr>
      <w:r>
        <w:rPr>
          <w:rFonts w:hint="eastAsia"/>
        </w:rPr>
        <w:t>注：应附相关证明</w:t>
      </w:r>
    </w:p>
    <w:p w14:paraId="038D01B4">
      <w:pPr>
        <w:jc w:val="center"/>
        <w:rPr>
          <w:b/>
          <w:bCs/>
        </w:rPr>
      </w:pPr>
    </w:p>
    <w:p w14:paraId="4722543D">
      <w:pPr>
        <w:sectPr>
          <w:pgSz w:w="11907" w:h="16840"/>
          <w:pgMar w:top="851" w:right="1797" w:bottom="709" w:left="1797" w:header="851" w:footer="992" w:gutter="0"/>
          <w:cols w:space="720" w:num="1"/>
          <w:docGrid w:linePitch="286" w:charSpace="0"/>
        </w:sectPr>
      </w:pPr>
    </w:p>
    <w:p w14:paraId="71E12B89">
      <w:pPr>
        <w:widowControl/>
        <w:autoSpaceDE w:val="0"/>
        <w:autoSpaceDN w:val="0"/>
        <w:spacing w:line="500" w:lineRule="atLeast"/>
        <w:textAlignment w:val="bottom"/>
        <w:rPr>
          <w:rFonts w:ascii="宋体"/>
          <w:spacing w:val="20"/>
          <w:szCs w:val="24"/>
        </w:rPr>
      </w:pPr>
      <w:r>
        <w:rPr>
          <w:rFonts w:hint="eastAsia" w:ascii="宋体"/>
          <w:spacing w:val="20"/>
          <w:szCs w:val="24"/>
        </w:rPr>
        <w:t>附件</w:t>
      </w:r>
      <w:r>
        <w:rPr>
          <w:rFonts w:ascii="宋体"/>
          <w:spacing w:val="20"/>
          <w:szCs w:val="24"/>
        </w:rPr>
        <w:t>9</w:t>
      </w:r>
    </w:p>
    <w:p w14:paraId="0BFBB1AA">
      <w:pPr>
        <w:jc w:val="center"/>
        <w:rPr>
          <w:b/>
          <w:bCs/>
          <w:sz w:val="32"/>
        </w:rPr>
      </w:pPr>
    </w:p>
    <w:p w14:paraId="7975FFBE">
      <w:pPr>
        <w:jc w:val="center"/>
        <w:rPr>
          <w:b/>
          <w:bCs/>
          <w:sz w:val="32"/>
        </w:rPr>
      </w:pPr>
    </w:p>
    <w:p w14:paraId="5FE63204">
      <w:pPr>
        <w:jc w:val="center"/>
        <w:rPr>
          <w:b/>
          <w:bCs/>
          <w:sz w:val="32"/>
        </w:rPr>
      </w:pPr>
    </w:p>
    <w:p w14:paraId="2D56E5BF">
      <w:pPr>
        <w:jc w:val="center"/>
        <w:rPr>
          <w:b/>
          <w:bCs/>
          <w:sz w:val="32"/>
          <w:szCs w:val="32"/>
        </w:rPr>
      </w:pPr>
      <w:r>
        <w:rPr>
          <w:rFonts w:hint="eastAsia"/>
          <w:b/>
          <w:bCs/>
          <w:sz w:val="32"/>
          <w:szCs w:val="32"/>
        </w:rPr>
        <w:t>施工进度表</w:t>
      </w:r>
    </w:p>
    <w:p w14:paraId="33DC84B0">
      <w:pPr>
        <w:jc w:val="center"/>
        <w:rPr>
          <w:rFonts w:ascii="宋体"/>
          <w:b/>
          <w:sz w:val="32"/>
          <w:szCs w:val="32"/>
        </w:rPr>
      </w:pPr>
      <w:r>
        <w:rPr>
          <w:rFonts w:hint="eastAsia" w:ascii="宋体"/>
          <w:b/>
          <w:sz w:val="32"/>
          <w:szCs w:val="32"/>
        </w:rPr>
        <w:t>（供应商以自认合适的格式表达）</w:t>
      </w:r>
    </w:p>
    <w:p w14:paraId="5D5DA8E0">
      <w:pPr>
        <w:rPr>
          <w:rFonts w:ascii="宋体"/>
          <w:b/>
          <w:sz w:val="28"/>
        </w:rPr>
      </w:pPr>
    </w:p>
    <w:p w14:paraId="577FDCFA">
      <w:pPr>
        <w:rPr>
          <w:rFonts w:ascii="宋体"/>
          <w:b/>
          <w:sz w:val="28"/>
        </w:rPr>
      </w:pPr>
    </w:p>
    <w:p w14:paraId="4F650289">
      <w:pPr>
        <w:rPr>
          <w:rFonts w:ascii="宋体"/>
          <w:b/>
          <w:sz w:val="28"/>
        </w:rPr>
      </w:pPr>
    </w:p>
    <w:p w14:paraId="161F3400">
      <w:pPr>
        <w:rPr>
          <w:rFonts w:ascii="宋体"/>
          <w:b/>
          <w:sz w:val="28"/>
        </w:rPr>
      </w:pPr>
    </w:p>
    <w:p w14:paraId="7175757B">
      <w:pPr>
        <w:rPr>
          <w:rFonts w:ascii="宋体"/>
          <w:b/>
          <w:sz w:val="28"/>
        </w:rPr>
      </w:pPr>
    </w:p>
    <w:p w14:paraId="746BE24D">
      <w:pPr>
        <w:rPr>
          <w:rFonts w:ascii="宋体"/>
          <w:b/>
          <w:sz w:val="28"/>
        </w:rPr>
      </w:pPr>
    </w:p>
    <w:p w14:paraId="4B84DD00">
      <w:pPr>
        <w:rPr>
          <w:rFonts w:ascii="宋体"/>
          <w:b/>
          <w:sz w:val="28"/>
        </w:rPr>
      </w:pPr>
    </w:p>
    <w:p w14:paraId="758A84E3">
      <w:pPr>
        <w:rPr>
          <w:rFonts w:ascii="宋体"/>
          <w:b/>
          <w:sz w:val="28"/>
        </w:rPr>
      </w:pPr>
    </w:p>
    <w:p w14:paraId="0EF1F2C6">
      <w:pPr>
        <w:rPr>
          <w:rFonts w:ascii="宋体"/>
          <w:b/>
          <w:sz w:val="28"/>
        </w:rPr>
      </w:pPr>
    </w:p>
    <w:p w14:paraId="412C0032">
      <w:pPr>
        <w:pStyle w:val="45"/>
        <w:rPr>
          <w:b/>
          <w:bCs/>
          <w:color w:val="auto"/>
        </w:rPr>
        <w:sectPr>
          <w:pgSz w:w="11907" w:h="16840"/>
          <w:pgMar w:top="851" w:right="1797" w:bottom="709" w:left="1797" w:header="851" w:footer="992" w:gutter="0"/>
          <w:cols w:space="720" w:num="1"/>
        </w:sectPr>
      </w:pPr>
    </w:p>
    <w:p w14:paraId="7C39C76E">
      <w:pPr>
        <w:ind w:right="69" w:rightChars="33"/>
        <w:jc w:val="left"/>
        <w:rPr>
          <w:rFonts w:ascii="宋体"/>
          <w:spacing w:val="8"/>
        </w:rPr>
      </w:pPr>
    </w:p>
    <w:p w14:paraId="5ED3140E">
      <w:pPr>
        <w:widowControl/>
        <w:autoSpaceDE w:val="0"/>
        <w:autoSpaceDN w:val="0"/>
        <w:spacing w:line="500" w:lineRule="atLeast"/>
        <w:textAlignment w:val="bottom"/>
        <w:rPr>
          <w:rFonts w:ascii="宋体"/>
          <w:spacing w:val="20"/>
          <w:szCs w:val="24"/>
        </w:rPr>
      </w:pPr>
      <w:r>
        <w:rPr>
          <w:rFonts w:hint="eastAsia"/>
          <w:spacing w:val="20"/>
        </w:rPr>
        <w:t>附件</w:t>
      </w:r>
      <w:r>
        <w:rPr>
          <w:spacing w:val="20"/>
        </w:rPr>
        <w:t>10</w:t>
      </w:r>
    </w:p>
    <w:p w14:paraId="266D6621">
      <w:pPr>
        <w:spacing w:line="500" w:lineRule="atLeast"/>
        <w:jc w:val="center"/>
        <w:rPr>
          <w:rFonts w:hAnsi="宋体"/>
          <w:b/>
          <w:sz w:val="32"/>
          <w:szCs w:val="32"/>
        </w:rPr>
      </w:pPr>
      <w:r>
        <w:rPr>
          <w:rFonts w:hAnsi="宋体"/>
          <w:b/>
          <w:sz w:val="32"/>
          <w:szCs w:val="32"/>
        </w:rPr>
        <w:t>施工组织设计</w:t>
      </w:r>
    </w:p>
    <w:p w14:paraId="1223CF81">
      <w:pPr>
        <w:spacing w:line="440" w:lineRule="exact"/>
        <w:rPr>
          <w:rFonts w:eastAsia="黑体"/>
          <w:szCs w:val="21"/>
        </w:rPr>
      </w:pPr>
    </w:p>
    <w:p w14:paraId="7FB36A0B">
      <w:pPr>
        <w:tabs>
          <w:tab w:val="left" w:pos="720"/>
        </w:tabs>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供应商</w:t>
      </w:r>
      <w:r>
        <w:rPr>
          <w:rFonts w:ascii="宋体" w:hAnsi="宋体"/>
          <w:sz w:val="24"/>
          <w:szCs w:val="24"/>
        </w:rPr>
        <w:t>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798DBA50">
      <w:pPr>
        <w:tabs>
          <w:tab w:val="left" w:pos="720"/>
        </w:tabs>
        <w:spacing w:line="360" w:lineRule="auto"/>
        <w:ind w:firstLine="480" w:firstLineChars="200"/>
        <w:rPr>
          <w:rFonts w:ascii="宋体" w:hAnsi="宋体"/>
          <w:sz w:val="24"/>
          <w:szCs w:val="24"/>
        </w:rPr>
      </w:pPr>
      <w:r>
        <w:rPr>
          <w:rFonts w:ascii="宋体" w:hAnsi="宋体"/>
          <w:sz w:val="24"/>
          <w:szCs w:val="24"/>
        </w:rPr>
        <w:t>2.施工组织设计除采用文字表述外可附下列图表，图表及格式要求附后。</w:t>
      </w:r>
    </w:p>
    <w:p w14:paraId="4F780B13">
      <w:pPr>
        <w:tabs>
          <w:tab w:val="left" w:pos="720"/>
        </w:tabs>
        <w:spacing w:line="360" w:lineRule="auto"/>
        <w:ind w:firstLine="864" w:firstLineChars="360"/>
        <w:rPr>
          <w:rFonts w:ascii="宋体" w:hAnsi="宋体"/>
          <w:sz w:val="24"/>
          <w:szCs w:val="24"/>
        </w:rPr>
      </w:pPr>
      <w:r>
        <w:rPr>
          <w:rFonts w:ascii="宋体" w:hAnsi="宋体"/>
          <w:sz w:val="24"/>
          <w:szCs w:val="24"/>
        </w:rPr>
        <w:t>附表一  拟投入本标段的主要施工设备表</w:t>
      </w:r>
    </w:p>
    <w:p w14:paraId="6DBD7971">
      <w:pPr>
        <w:tabs>
          <w:tab w:val="left" w:pos="720"/>
        </w:tabs>
        <w:spacing w:line="360" w:lineRule="auto"/>
        <w:ind w:firstLine="864" w:firstLineChars="360"/>
        <w:rPr>
          <w:rFonts w:ascii="宋体" w:hAnsi="宋体"/>
          <w:sz w:val="24"/>
          <w:szCs w:val="24"/>
        </w:rPr>
      </w:pPr>
      <w:r>
        <w:rPr>
          <w:rFonts w:ascii="宋体" w:hAnsi="宋体"/>
          <w:sz w:val="24"/>
          <w:szCs w:val="24"/>
        </w:rPr>
        <w:t>附表二  拟配备本标段的试验和检测仪器设备表</w:t>
      </w:r>
    </w:p>
    <w:p w14:paraId="404EA05C">
      <w:pPr>
        <w:tabs>
          <w:tab w:val="left" w:pos="720"/>
        </w:tabs>
        <w:spacing w:line="360" w:lineRule="auto"/>
        <w:ind w:firstLine="864" w:firstLineChars="360"/>
        <w:rPr>
          <w:rFonts w:ascii="宋体" w:hAnsi="宋体"/>
          <w:sz w:val="24"/>
          <w:szCs w:val="24"/>
        </w:rPr>
      </w:pPr>
      <w:r>
        <w:rPr>
          <w:rFonts w:ascii="宋体" w:hAnsi="宋体"/>
          <w:sz w:val="24"/>
          <w:szCs w:val="24"/>
        </w:rPr>
        <w:t>附表三  劳动力计划表</w:t>
      </w:r>
    </w:p>
    <w:p w14:paraId="60103906">
      <w:pPr>
        <w:tabs>
          <w:tab w:val="left" w:pos="720"/>
        </w:tabs>
        <w:spacing w:line="360" w:lineRule="auto"/>
        <w:ind w:firstLine="864" w:firstLineChars="360"/>
        <w:rPr>
          <w:rFonts w:ascii="宋体" w:hAnsi="宋体"/>
          <w:sz w:val="24"/>
          <w:szCs w:val="24"/>
        </w:rPr>
      </w:pPr>
      <w:r>
        <w:rPr>
          <w:rFonts w:ascii="宋体" w:hAnsi="宋体"/>
          <w:sz w:val="24"/>
          <w:szCs w:val="24"/>
        </w:rPr>
        <w:t>附表四  计划开、</w:t>
      </w:r>
      <w:r>
        <w:rPr>
          <w:rFonts w:hint="eastAsia" w:ascii="宋体" w:hAnsi="宋体"/>
          <w:sz w:val="24"/>
          <w:szCs w:val="24"/>
        </w:rPr>
        <w:t>竣工</w:t>
      </w:r>
      <w:r>
        <w:rPr>
          <w:rFonts w:ascii="宋体" w:hAnsi="宋体"/>
          <w:sz w:val="24"/>
          <w:szCs w:val="24"/>
        </w:rPr>
        <w:t>日期和施工进度网络图</w:t>
      </w:r>
    </w:p>
    <w:p w14:paraId="648F7030">
      <w:pPr>
        <w:tabs>
          <w:tab w:val="left" w:pos="720"/>
        </w:tabs>
        <w:spacing w:line="360" w:lineRule="auto"/>
        <w:ind w:firstLine="864" w:firstLineChars="360"/>
        <w:rPr>
          <w:rFonts w:ascii="宋体" w:hAnsi="宋体"/>
          <w:sz w:val="24"/>
          <w:szCs w:val="24"/>
        </w:rPr>
      </w:pPr>
      <w:r>
        <w:rPr>
          <w:rFonts w:ascii="宋体" w:hAnsi="宋体"/>
          <w:sz w:val="24"/>
          <w:szCs w:val="24"/>
        </w:rPr>
        <w:t>附表五  施工总平面图</w:t>
      </w:r>
    </w:p>
    <w:p w14:paraId="2E03B33A">
      <w:pPr>
        <w:tabs>
          <w:tab w:val="left" w:pos="720"/>
        </w:tabs>
        <w:spacing w:line="360" w:lineRule="auto"/>
        <w:rPr>
          <w:rFonts w:ascii="宋体" w:hAnsi="宋体"/>
          <w:sz w:val="24"/>
          <w:szCs w:val="24"/>
        </w:rPr>
      </w:pPr>
      <w:r>
        <w:rPr>
          <w:rFonts w:hint="eastAsia" w:ascii="宋体" w:hAnsi="宋体"/>
          <w:sz w:val="24"/>
          <w:szCs w:val="24"/>
        </w:rPr>
        <w:t xml:space="preserve">   3.供应商分析本工程的特点、难点和重点，对于关键工序、施工重点和难点提出针对性的施工方案和措施。</w:t>
      </w:r>
    </w:p>
    <w:p w14:paraId="4A9F1229">
      <w:pPr>
        <w:widowControl/>
        <w:autoSpaceDE w:val="0"/>
        <w:autoSpaceDN w:val="0"/>
        <w:spacing w:line="500" w:lineRule="atLeast"/>
        <w:textAlignment w:val="bottom"/>
        <w:rPr>
          <w:rFonts w:eastAsia="黑体" w:cs="宋体"/>
        </w:rPr>
        <w:sectPr>
          <w:pgSz w:w="11907" w:h="16840"/>
          <w:pgMar w:top="851" w:right="1797" w:bottom="709" w:left="1797" w:header="851" w:footer="992" w:gutter="0"/>
          <w:cols w:space="720" w:num="1"/>
        </w:sectPr>
      </w:pPr>
      <w:bookmarkStart w:id="88" w:name="_Toc368430057"/>
      <w:bookmarkStart w:id="89" w:name="_Toc152045797"/>
      <w:bookmarkStart w:id="90" w:name="_Toc144974865"/>
      <w:bookmarkStart w:id="91" w:name="_Toc152042586"/>
    </w:p>
    <w:p w14:paraId="2AAF7D7E">
      <w:pPr>
        <w:widowControl/>
        <w:autoSpaceDE w:val="0"/>
        <w:autoSpaceDN w:val="0"/>
        <w:spacing w:line="500" w:lineRule="atLeast"/>
        <w:textAlignment w:val="bottom"/>
        <w:rPr>
          <w:rFonts w:ascii="宋体" w:hAnsi="宋体" w:cs="宋体"/>
          <w:b/>
          <w:szCs w:val="23"/>
        </w:rPr>
      </w:pPr>
      <w:r>
        <w:rPr>
          <w:rFonts w:ascii="宋体" w:hAnsi="宋体" w:cs="宋体"/>
          <w:b/>
        </w:rPr>
        <w:t>附表一：</w:t>
      </w:r>
      <w:r>
        <w:rPr>
          <w:rFonts w:ascii="宋体" w:hAnsi="宋体" w:cs="宋体"/>
          <w:b/>
          <w:szCs w:val="23"/>
        </w:rPr>
        <w:t>拟投入本标段的主要施工设备表</w:t>
      </w:r>
      <w:bookmarkEnd w:id="88"/>
      <w:bookmarkEnd w:id="89"/>
      <w:bookmarkEnd w:id="90"/>
      <w:bookmarkEnd w:id="91"/>
    </w:p>
    <w:p w14:paraId="69E88E3F">
      <w:pPr>
        <w:spacing w:line="440" w:lineRule="exact"/>
        <w:rPr>
          <w:sz w:val="20"/>
        </w:rPr>
      </w:pPr>
    </w:p>
    <w:tbl>
      <w:tblPr>
        <w:tblStyle w:val="88"/>
        <w:tblW w:w="874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086"/>
        <w:gridCol w:w="761"/>
        <w:gridCol w:w="990"/>
        <w:gridCol w:w="672"/>
        <w:gridCol w:w="738"/>
        <w:gridCol w:w="1212"/>
        <w:gridCol w:w="874"/>
        <w:gridCol w:w="1055"/>
        <w:gridCol w:w="691"/>
      </w:tblGrid>
      <w:tr w14:paraId="77E3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122EFFFF">
            <w:pPr>
              <w:spacing w:line="440" w:lineRule="exact"/>
              <w:rPr>
                <w:szCs w:val="21"/>
              </w:rPr>
            </w:pPr>
            <w:r>
              <w:rPr>
                <w:szCs w:val="21"/>
              </w:rPr>
              <w:t>序号</w:t>
            </w:r>
          </w:p>
        </w:tc>
        <w:tc>
          <w:tcPr>
            <w:tcW w:w="1086" w:type="dxa"/>
            <w:vAlign w:val="center"/>
          </w:tcPr>
          <w:p w14:paraId="03AFD9F1">
            <w:pPr>
              <w:spacing w:line="440" w:lineRule="exact"/>
              <w:jc w:val="center"/>
              <w:rPr>
                <w:szCs w:val="21"/>
              </w:rPr>
            </w:pPr>
            <w:r>
              <w:rPr>
                <w:szCs w:val="21"/>
              </w:rPr>
              <w:t>设备名称</w:t>
            </w:r>
          </w:p>
        </w:tc>
        <w:tc>
          <w:tcPr>
            <w:tcW w:w="761" w:type="dxa"/>
            <w:vAlign w:val="center"/>
          </w:tcPr>
          <w:p w14:paraId="1AEE4624">
            <w:pPr>
              <w:spacing w:line="440" w:lineRule="exact"/>
              <w:jc w:val="center"/>
              <w:rPr>
                <w:szCs w:val="21"/>
              </w:rPr>
            </w:pPr>
            <w:r>
              <w:rPr>
                <w:szCs w:val="21"/>
              </w:rPr>
              <w:t>型号</w:t>
            </w:r>
          </w:p>
          <w:p w14:paraId="6A8C80E0">
            <w:pPr>
              <w:spacing w:line="440" w:lineRule="exact"/>
              <w:jc w:val="center"/>
              <w:rPr>
                <w:szCs w:val="21"/>
              </w:rPr>
            </w:pPr>
            <w:r>
              <w:rPr>
                <w:szCs w:val="21"/>
              </w:rPr>
              <w:t>规格</w:t>
            </w:r>
          </w:p>
        </w:tc>
        <w:tc>
          <w:tcPr>
            <w:tcW w:w="990" w:type="dxa"/>
            <w:vAlign w:val="center"/>
          </w:tcPr>
          <w:p w14:paraId="4490B0ED">
            <w:pPr>
              <w:spacing w:line="440" w:lineRule="exact"/>
              <w:jc w:val="center"/>
              <w:rPr>
                <w:szCs w:val="21"/>
              </w:rPr>
            </w:pPr>
            <w:r>
              <w:rPr>
                <w:szCs w:val="21"/>
              </w:rPr>
              <w:t>数量</w:t>
            </w:r>
          </w:p>
        </w:tc>
        <w:tc>
          <w:tcPr>
            <w:tcW w:w="672" w:type="dxa"/>
            <w:vAlign w:val="center"/>
          </w:tcPr>
          <w:p w14:paraId="5F0864DF">
            <w:pPr>
              <w:spacing w:line="440" w:lineRule="exact"/>
              <w:jc w:val="center"/>
              <w:rPr>
                <w:szCs w:val="21"/>
              </w:rPr>
            </w:pPr>
            <w:r>
              <w:rPr>
                <w:szCs w:val="21"/>
              </w:rPr>
              <w:t>国别</w:t>
            </w:r>
          </w:p>
          <w:p w14:paraId="4F9D9B9C">
            <w:pPr>
              <w:spacing w:line="440" w:lineRule="exact"/>
              <w:jc w:val="center"/>
              <w:rPr>
                <w:szCs w:val="21"/>
              </w:rPr>
            </w:pPr>
            <w:r>
              <w:rPr>
                <w:szCs w:val="21"/>
              </w:rPr>
              <w:t>产地</w:t>
            </w:r>
          </w:p>
        </w:tc>
        <w:tc>
          <w:tcPr>
            <w:tcW w:w="738" w:type="dxa"/>
            <w:vAlign w:val="center"/>
          </w:tcPr>
          <w:p w14:paraId="52A585EB">
            <w:pPr>
              <w:spacing w:line="440" w:lineRule="exact"/>
              <w:jc w:val="center"/>
              <w:rPr>
                <w:szCs w:val="21"/>
              </w:rPr>
            </w:pPr>
            <w:r>
              <w:rPr>
                <w:szCs w:val="21"/>
              </w:rPr>
              <w:t>制造</w:t>
            </w:r>
          </w:p>
          <w:p w14:paraId="464DF731">
            <w:pPr>
              <w:spacing w:line="440" w:lineRule="exact"/>
              <w:jc w:val="center"/>
              <w:rPr>
                <w:szCs w:val="21"/>
              </w:rPr>
            </w:pPr>
            <w:r>
              <w:rPr>
                <w:szCs w:val="21"/>
              </w:rPr>
              <w:t>年份</w:t>
            </w:r>
          </w:p>
        </w:tc>
        <w:tc>
          <w:tcPr>
            <w:tcW w:w="1212" w:type="dxa"/>
            <w:vAlign w:val="center"/>
          </w:tcPr>
          <w:p w14:paraId="338622AC">
            <w:pPr>
              <w:spacing w:line="440" w:lineRule="exact"/>
              <w:jc w:val="center"/>
              <w:rPr>
                <w:szCs w:val="21"/>
              </w:rPr>
            </w:pPr>
            <w:r>
              <w:rPr>
                <w:szCs w:val="21"/>
              </w:rPr>
              <w:t>额定功率（</w:t>
            </w:r>
            <w:r>
              <w:rPr>
                <w:rFonts w:hint="eastAsia"/>
                <w:szCs w:val="21"/>
              </w:rPr>
              <w:t>K</w:t>
            </w:r>
            <w:r>
              <w:rPr>
                <w:szCs w:val="21"/>
              </w:rPr>
              <w:t>W）</w:t>
            </w:r>
          </w:p>
        </w:tc>
        <w:tc>
          <w:tcPr>
            <w:tcW w:w="874" w:type="dxa"/>
            <w:vAlign w:val="center"/>
          </w:tcPr>
          <w:p w14:paraId="39B30A0F">
            <w:pPr>
              <w:spacing w:line="440" w:lineRule="exact"/>
              <w:jc w:val="center"/>
              <w:rPr>
                <w:szCs w:val="21"/>
              </w:rPr>
            </w:pPr>
            <w:r>
              <w:rPr>
                <w:szCs w:val="21"/>
              </w:rPr>
              <w:t>生产</w:t>
            </w:r>
          </w:p>
          <w:p w14:paraId="03CC5D4A">
            <w:pPr>
              <w:spacing w:line="440" w:lineRule="exact"/>
              <w:jc w:val="center"/>
              <w:rPr>
                <w:szCs w:val="21"/>
              </w:rPr>
            </w:pPr>
            <w:r>
              <w:rPr>
                <w:szCs w:val="21"/>
              </w:rPr>
              <w:t>能力</w:t>
            </w:r>
          </w:p>
        </w:tc>
        <w:tc>
          <w:tcPr>
            <w:tcW w:w="1055" w:type="dxa"/>
            <w:vAlign w:val="center"/>
          </w:tcPr>
          <w:p w14:paraId="72D09E3D">
            <w:pPr>
              <w:spacing w:line="440" w:lineRule="exact"/>
              <w:jc w:val="center"/>
              <w:rPr>
                <w:szCs w:val="21"/>
              </w:rPr>
            </w:pPr>
            <w:r>
              <w:rPr>
                <w:szCs w:val="21"/>
              </w:rPr>
              <w:t>用于施工部位</w:t>
            </w:r>
          </w:p>
        </w:tc>
        <w:tc>
          <w:tcPr>
            <w:tcW w:w="691" w:type="dxa"/>
            <w:vAlign w:val="center"/>
          </w:tcPr>
          <w:p w14:paraId="0194CCE1">
            <w:pPr>
              <w:spacing w:line="440" w:lineRule="exact"/>
              <w:jc w:val="center"/>
              <w:rPr>
                <w:szCs w:val="21"/>
              </w:rPr>
            </w:pPr>
            <w:r>
              <w:rPr>
                <w:szCs w:val="21"/>
              </w:rPr>
              <w:t>备注</w:t>
            </w:r>
          </w:p>
        </w:tc>
      </w:tr>
      <w:tr w14:paraId="62E8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085BA25C">
            <w:pPr>
              <w:spacing w:line="440" w:lineRule="exact"/>
              <w:jc w:val="center"/>
              <w:rPr>
                <w:szCs w:val="21"/>
              </w:rPr>
            </w:pPr>
          </w:p>
        </w:tc>
        <w:tc>
          <w:tcPr>
            <w:tcW w:w="1086" w:type="dxa"/>
            <w:vAlign w:val="center"/>
          </w:tcPr>
          <w:p w14:paraId="640149A1">
            <w:pPr>
              <w:spacing w:line="440" w:lineRule="exact"/>
              <w:jc w:val="center"/>
              <w:rPr>
                <w:szCs w:val="21"/>
              </w:rPr>
            </w:pPr>
          </w:p>
        </w:tc>
        <w:tc>
          <w:tcPr>
            <w:tcW w:w="761" w:type="dxa"/>
            <w:vAlign w:val="center"/>
          </w:tcPr>
          <w:p w14:paraId="149BF419">
            <w:pPr>
              <w:spacing w:line="440" w:lineRule="exact"/>
              <w:jc w:val="center"/>
              <w:rPr>
                <w:szCs w:val="21"/>
              </w:rPr>
            </w:pPr>
          </w:p>
        </w:tc>
        <w:tc>
          <w:tcPr>
            <w:tcW w:w="990" w:type="dxa"/>
            <w:vAlign w:val="center"/>
          </w:tcPr>
          <w:p w14:paraId="6DC1E13A">
            <w:pPr>
              <w:spacing w:line="440" w:lineRule="exact"/>
              <w:jc w:val="center"/>
              <w:rPr>
                <w:szCs w:val="21"/>
              </w:rPr>
            </w:pPr>
          </w:p>
        </w:tc>
        <w:tc>
          <w:tcPr>
            <w:tcW w:w="672" w:type="dxa"/>
            <w:vAlign w:val="center"/>
          </w:tcPr>
          <w:p w14:paraId="20B601C1">
            <w:pPr>
              <w:spacing w:line="440" w:lineRule="exact"/>
              <w:jc w:val="center"/>
              <w:rPr>
                <w:szCs w:val="21"/>
              </w:rPr>
            </w:pPr>
          </w:p>
        </w:tc>
        <w:tc>
          <w:tcPr>
            <w:tcW w:w="738" w:type="dxa"/>
            <w:vAlign w:val="center"/>
          </w:tcPr>
          <w:p w14:paraId="6285445B">
            <w:pPr>
              <w:spacing w:line="440" w:lineRule="exact"/>
              <w:jc w:val="center"/>
              <w:rPr>
                <w:szCs w:val="21"/>
              </w:rPr>
            </w:pPr>
          </w:p>
        </w:tc>
        <w:tc>
          <w:tcPr>
            <w:tcW w:w="1212" w:type="dxa"/>
            <w:vAlign w:val="center"/>
          </w:tcPr>
          <w:p w14:paraId="5C428922">
            <w:pPr>
              <w:spacing w:line="440" w:lineRule="exact"/>
              <w:jc w:val="center"/>
              <w:rPr>
                <w:szCs w:val="21"/>
              </w:rPr>
            </w:pPr>
          </w:p>
        </w:tc>
        <w:tc>
          <w:tcPr>
            <w:tcW w:w="874" w:type="dxa"/>
            <w:vAlign w:val="center"/>
          </w:tcPr>
          <w:p w14:paraId="6BFDF1C5">
            <w:pPr>
              <w:spacing w:line="440" w:lineRule="exact"/>
              <w:jc w:val="center"/>
              <w:rPr>
                <w:szCs w:val="21"/>
              </w:rPr>
            </w:pPr>
          </w:p>
        </w:tc>
        <w:tc>
          <w:tcPr>
            <w:tcW w:w="1055" w:type="dxa"/>
            <w:vAlign w:val="center"/>
          </w:tcPr>
          <w:p w14:paraId="44F8D981">
            <w:pPr>
              <w:spacing w:line="440" w:lineRule="exact"/>
              <w:jc w:val="center"/>
              <w:rPr>
                <w:szCs w:val="21"/>
              </w:rPr>
            </w:pPr>
          </w:p>
        </w:tc>
        <w:tc>
          <w:tcPr>
            <w:tcW w:w="691" w:type="dxa"/>
            <w:vAlign w:val="center"/>
          </w:tcPr>
          <w:p w14:paraId="782941B2">
            <w:pPr>
              <w:spacing w:line="440" w:lineRule="exact"/>
              <w:jc w:val="center"/>
              <w:rPr>
                <w:szCs w:val="21"/>
              </w:rPr>
            </w:pPr>
          </w:p>
        </w:tc>
      </w:tr>
      <w:tr w14:paraId="0917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vAlign w:val="center"/>
          </w:tcPr>
          <w:p w14:paraId="487B26ED">
            <w:pPr>
              <w:spacing w:line="440" w:lineRule="exact"/>
              <w:jc w:val="center"/>
              <w:rPr>
                <w:szCs w:val="21"/>
              </w:rPr>
            </w:pPr>
          </w:p>
        </w:tc>
        <w:tc>
          <w:tcPr>
            <w:tcW w:w="1086" w:type="dxa"/>
            <w:vAlign w:val="center"/>
          </w:tcPr>
          <w:p w14:paraId="0685D7D0">
            <w:pPr>
              <w:spacing w:line="440" w:lineRule="exact"/>
              <w:jc w:val="center"/>
              <w:rPr>
                <w:szCs w:val="21"/>
              </w:rPr>
            </w:pPr>
          </w:p>
        </w:tc>
        <w:tc>
          <w:tcPr>
            <w:tcW w:w="761" w:type="dxa"/>
            <w:vAlign w:val="center"/>
          </w:tcPr>
          <w:p w14:paraId="3D605241">
            <w:pPr>
              <w:spacing w:line="440" w:lineRule="exact"/>
              <w:jc w:val="center"/>
              <w:rPr>
                <w:szCs w:val="21"/>
              </w:rPr>
            </w:pPr>
          </w:p>
        </w:tc>
        <w:tc>
          <w:tcPr>
            <w:tcW w:w="990" w:type="dxa"/>
            <w:vAlign w:val="center"/>
          </w:tcPr>
          <w:p w14:paraId="260442FB">
            <w:pPr>
              <w:spacing w:line="440" w:lineRule="exact"/>
              <w:jc w:val="center"/>
              <w:rPr>
                <w:szCs w:val="21"/>
              </w:rPr>
            </w:pPr>
          </w:p>
        </w:tc>
        <w:tc>
          <w:tcPr>
            <w:tcW w:w="672" w:type="dxa"/>
            <w:vAlign w:val="center"/>
          </w:tcPr>
          <w:p w14:paraId="4BE77F9B">
            <w:pPr>
              <w:spacing w:line="440" w:lineRule="exact"/>
              <w:jc w:val="center"/>
              <w:rPr>
                <w:szCs w:val="21"/>
              </w:rPr>
            </w:pPr>
          </w:p>
        </w:tc>
        <w:tc>
          <w:tcPr>
            <w:tcW w:w="738" w:type="dxa"/>
            <w:vAlign w:val="center"/>
          </w:tcPr>
          <w:p w14:paraId="26D427EA">
            <w:pPr>
              <w:spacing w:line="440" w:lineRule="exact"/>
              <w:jc w:val="center"/>
              <w:rPr>
                <w:szCs w:val="21"/>
              </w:rPr>
            </w:pPr>
          </w:p>
        </w:tc>
        <w:tc>
          <w:tcPr>
            <w:tcW w:w="1212" w:type="dxa"/>
            <w:vAlign w:val="center"/>
          </w:tcPr>
          <w:p w14:paraId="08F993F5">
            <w:pPr>
              <w:spacing w:line="440" w:lineRule="exact"/>
              <w:jc w:val="center"/>
              <w:rPr>
                <w:szCs w:val="21"/>
              </w:rPr>
            </w:pPr>
          </w:p>
        </w:tc>
        <w:tc>
          <w:tcPr>
            <w:tcW w:w="874" w:type="dxa"/>
            <w:vAlign w:val="center"/>
          </w:tcPr>
          <w:p w14:paraId="77BBB52A">
            <w:pPr>
              <w:spacing w:line="440" w:lineRule="exact"/>
              <w:jc w:val="center"/>
              <w:rPr>
                <w:szCs w:val="21"/>
              </w:rPr>
            </w:pPr>
          </w:p>
        </w:tc>
        <w:tc>
          <w:tcPr>
            <w:tcW w:w="1055" w:type="dxa"/>
            <w:vAlign w:val="center"/>
          </w:tcPr>
          <w:p w14:paraId="420C207C">
            <w:pPr>
              <w:spacing w:line="440" w:lineRule="exact"/>
              <w:jc w:val="center"/>
              <w:rPr>
                <w:szCs w:val="21"/>
              </w:rPr>
            </w:pPr>
          </w:p>
        </w:tc>
        <w:tc>
          <w:tcPr>
            <w:tcW w:w="691" w:type="dxa"/>
            <w:vAlign w:val="center"/>
          </w:tcPr>
          <w:p w14:paraId="6F463620">
            <w:pPr>
              <w:spacing w:line="440" w:lineRule="exact"/>
              <w:jc w:val="center"/>
              <w:rPr>
                <w:szCs w:val="21"/>
              </w:rPr>
            </w:pPr>
          </w:p>
        </w:tc>
      </w:tr>
      <w:tr w14:paraId="09C7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1304FCE0">
            <w:pPr>
              <w:spacing w:line="440" w:lineRule="exact"/>
              <w:jc w:val="center"/>
              <w:rPr>
                <w:szCs w:val="21"/>
              </w:rPr>
            </w:pPr>
          </w:p>
        </w:tc>
        <w:tc>
          <w:tcPr>
            <w:tcW w:w="1086" w:type="dxa"/>
          </w:tcPr>
          <w:p w14:paraId="7F3BA748">
            <w:pPr>
              <w:spacing w:line="440" w:lineRule="exact"/>
              <w:jc w:val="center"/>
              <w:rPr>
                <w:szCs w:val="21"/>
              </w:rPr>
            </w:pPr>
          </w:p>
        </w:tc>
        <w:tc>
          <w:tcPr>
            <w:tcW w:w="761" w:type="dxa"/>
          </w:tcPr>
          <w:p w14:paraId="72CC1B06">
            <w:pPr>
              <w:spacing w:line="440" w:lineRule="exact"/>
              <w:jc w:val="center"/>
              <w:rPr>
                <w:szCs w:val="21"/>
              </w:rPr>
            </w:pPr>
          </w:p>
        </w:tc>
        <w:tc>
          <w:tcPr>
            <w:tcW w:w="990" w:type="dxa"/>
          </w:tcPr>
          <w:p w14:paraId="0334E19C">
            <w:pPr>
              <w:spacing w:line="440" w:lineRule="exact"/>
              <w:jc w:val="center"/>
              <w:rPr>
                <w:szCs w:val="21"/>
              </w:rPr>
            </w:pPr>
          </w:p>
        </w:tc>
        <w:tc>
          <w:tcPr>
            <w:tcW w:w="672" w:type="dxa"/>
          </w:tcPr>
          <w:p w14:paraId="46FE1781">
            <w:pPr>
              <w:spacing w:line="440" w:lineRule="exact"/>
              <w:jc w:val="center"/>
              <w:rPr>
                <w:szCs w:val="21"/>
              </w:rPr>
            </w:pPr>
          </w:p>
        </w:tc>
        <w:tc>
          <w:tcPr>
            <w:tcW w:w="738" w:type="dxa"/>
          </w:tcPr>
          <w:p w14:paraId="657B9D1E">
            <w:pPr>
              <w:spacing w:line="440" w:lineRule="exact"/>
              <w:jc w:val="center"/>
              <w:rPr>
                <w:szCs w:val="21"/>
              </w:rPr>
            </w:pPr>
          </w:p>
        </w:tc>
        <w:tc>
          <w:tcPr>
            <w:tcW w:w="1212" w:type="dxa"/>
          </w:tcPr>
          <w:p w14:paraId="23B21A46">
            <w:pPr>
              <w:spacing w:line="440" w:lineRule="exact"/>
              <w:jc w:val="center"/>
              <w:rPr>
                <w:szCs w:val="21"/>
              </w:rPr>
            </w:pPr>
          </w:p>
        </w:tc>
        <w:tc>
          <w:tcPr>
            <w:tcW w:w="874" w:type="dxa"/>
          </w:tcPr>
          <w:p w14:paraId="4ECF130B">
            <w:pPr>
              <w:spacing w:line="440" w:lineRule="exact"/>
              <w:jc w:val="center"/>
              <w:rPr>
                <w:szCs w:val="21"/>
              </w:rPr>
            </w:pPr>
          </w:p>
        </w:tc>
        <w:tc>
          <w:tcPr>
            <w:tcW w:w="1055" w:type="dxa"/>
          </w:tcPr>
          <w:p w14:paraId="506F64F7">
            <w:pPr>
              <w:spacing w:line="440" w:lineRule="exact"/>
              <w:jc w:val="center"/>
              <w:rPr>
                <w:szCs w:val="21"/>
              </w:rPr>
            </w:pPr>
          </w:p>
        </w:tc>
        <w:tc>
          <w:tcPr>
            <w:tcW w:w="691" w:type="dxa"/>
          </w:tcPr>
          <w:p w14:paraId="099D00B6">
            <w:pPr>
              <w:spacing w:line="440" w:lineRule="exact"/>
              <w:jc w:val="center"/>
              <w:rPr>
                <w:szCs w:val="21"/>
              </w:rPr>
            </w:pPr>
          </w:p>
        </w:tc>
      </w:tr>
      <w:tr w14:paraId="4BDB0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58825132">
            <w:pPr>
              <w:spacing w:line="440" w:lineRule="exact"/>
              <w:jc w:val="center"/>
              <w:rPr>
                <w:szCs w:val="21"/>
              </w:rPr>
            </w:pPr>
          </w:p>
        </w:tc>
        <w:tc>
          <w:tcPr>
            <w:tcW w:w="1086" w:type="dxa"/>
          </w:tcPr>
          <w:p w14:paraId="7A443730">
            <w:pPr>
              <w:spacing w:line="440" w:lineRule="exact"/>
              <w:jc w:val="center"/>
              <w:rPr>
                <w:szCs w:val="21"/>
              </w:rPr>
            </w:pPr>
          </w:p>
        </w:tc>
        <w:tc>
          <w:tcPr>
            <w:tcW w:w="761" w:type="dxa"/>
          </w:tcPr>
          <w:p w14:paraId="1604B095">
            <w:pPr>
              <w:spacing w:line="440" w:lineRule="exact"/>
              <w:jc w:val="center"/>
              <w:rPr>
                <w:szCs w:val="21"/>
              </w:rPr>
            </w:pPr>
          </w:p>
        </w:tc>
        <w:tc>
          <w:tcPr>
            <w:tcW w:w="990" w:type="dxa"/>
          </w:tcPr>
          <w:p w14:paraId="3C6B1A37">
            <w:pPr>
              <w:spacing w:line="440" w:lineRule="exact"/>
              <w:jc w:val="center"/>
              <w:rPr>
                <w:szCs w:val="21"/>
              </w:rPr>
            </w:pPr>
          </w:p>
        </w:tc>
        <w:tc>
          <w:tcPr>
            <w:tcW w:w="672" w:type="dxa"/>
          </w:tcPr>
          <w:p w14:paraId="3AB0C61E">
            <w:pPr>
              <w:spacing w:line="440" w:lineRule="exact"/>
              <w:jc w:val="center"/>
              <w:rPr>
                <w:szCs w:val="21"/>
              </w:rPr>
            </w:pPr>
          </w:p>
        </w:tc>
        <w:tc>
          <w:tcPr>
            <w:tcW w:w="738" w:type="dxa"/>
          </w:tcPr>
          <w:p w14:paraId="6B6D4B26">
            <w:pPr>
              <w:spacing w:line="440" w:lineRule="exact"/>
              <w:jc w:val="center"/>
              <w:rPr>
                <w:szCs w:val="21"/>
              </w:rPr>
            </w:pPr>
          </w:p>
        </w:tc>
        <w:tc>
          <w:tcPr>
            <w:tcW w:w="1212" w:type="dxa"/>
          </w:tcPr>
          <w:p w14:paraId="6AC29344">
            <w:pPr>
              <w:spacing w:line="440" w:lineRule="exact"/>
              <w:jc w:val="center"/>
              <w:rPr>
                <w:szCs w:val="21"/>
              </w:rPr>
            </w:pPr>
          </w:p>
        </w:tc>
        <w:tc>
          <w:tcPr>
            <w:tcW w:w="874" w:type="dxa"/>
          </w:tcPr>
          <w:p w14:paraId="7017CA3E">
            <w:pPr>
              <w:spacing w:line="440" w:lineRule="exact"/>
              <w:jc w:val="center"/>
              <w:rPr>
                <w:szCs w:val="21"/>
              </w:rPr>
            </w:pPr>
          </w:p>
        </w:tc>
        <w:tc>
          <w:tcPr>
            <w:tcW w:w="1055" w:type="dxa"/>
          </w:tcPr>
          <w:p w14:paraId="16817DA2">
            <w:pPr>
              <w:spacing w:line="440" w:lineRule="exact"/>
              <w:jc w:val="center"/>
              <w:rPr>
                <w:szCs w:val="21"/>
              </w:rPr>
            </w:pPr>
          </w:p>
        </w:tc>
        <w:tc>
          <w:tcPr>
            <w:tcW w:w="691" w:type="dxa"/>
          </w:tcPr>
          <w:p w14:paraId="7F9E347D">
            <w:pPr>
              <w:spacing w:line="440" w:lineRule="exact"/>
              <w:jc w:val="center"/>
              <w:rPr>
                <w:szCs w:val="21"/>
              </w:rPr>
            </w:pPr>
          </w:p>
        </w:tc>
      </w:tr>
      <w:tr w14:paraId="5331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09E69D11">
            <w:pPr>
              <w:spacing w:line="440" w:lineRule="exact"/>
              <w:jc w:val="center"/>
              <w:rPr>
                <w:szCs w:val="21"/>
              </w:rPr>
            </w:pPr>
          </w:p>
        </w:tc>
        <w:tc>
          <w:tcPr>
            <w:tcW w:w="1086" w:type="dxa"/>
          </w:tcPr>
          <w:p w14:paraId="3F7D0F37">
            <w:pPr>
              <w:spacing w:line="440" w:lineRule="exact"/>
              <w:jc w:val="center"/>
              <w:rPr>
                <w:szCs w:val="21"/>
              </w:rPr>
            </w:pPr>
          </w:p>
        </w:tc>
        <w:tc>
          <w:tcPr>
            <w:tcW w:w="761" w:type="dxa"/>
          </w:tcPr>
          <w:p w14:paraId="37677674">
            <w:pPr>
              <w:spacing w:line="440" w:lineRule="exact"/>
              <w:jc w:val="center"/>
              <w:rPr>
                <w:szCs w:val="21"/>
              </w:rPr>
            </w:pPr>
          </w:p>
        </w:tc>
        <w:tc>
          <w:tcPr>
            <w:tcW w:w="990" w:type="dxa"/>
          </w:tcPr>
          <w:p w14:paraId="04210A41">
            <w:pPr>
              <w:spacing w:line="440" w:lineRule="exact"/>
              <w:jc w:val="center"/>
              <w:rPr>
                <w:szCs w:val="21"/>
              </w:rPr>
            </w:pPr>
          </w:p>
        </w:tc>
        <w:tc>
          <w:tcPr>
            <w:tcW w:w="672" w:type="dxa"/>
          </w:tcPr>
          <w:p w14:paraId="367481E5">
            <w:pPr>
              <w:spacing w:line="440" w:lineRule="exact"/>
              <w:jc w:val="center"/>
              <w:rPr>
                <w:szCs w:val="21"/>
              </w:rPr>
            </w:pPr>
          </w:p>
        </w:tc>
        <w:tc>
          <w:tcPr>
            <w:tcW w:w="738" w:type="dxa"/>
          </w:tcPr>
          <w:p w14:paraId="1BAFC75B">
            <w:pPr>
              <w:spacing w:line="440" w:lineRule="exact"/>
              <w:jc w:val="center"/>
              <w:rPr>
                <w:szCs w:val="21"/>
              </w:rPr>
            </w:pPr>
          </w:p>
        </w:tc>
        <w:tc>
          <w:tcPr>
            <w:tcW w:w="1212" w:type="dxa"/>
          </w:tcPr>
          <w:p w14:paraId="41CE7C90">
            <w:pPr>
              <w:spacing w:line="440" w:lineRule="exact"/>
              <w:jc w:val="center"/>
              <w:rPr>
                <w:szCs w:val="21"/>
              </w:rPr>
            </w:pPr>
          </w:p>
        </w:tc>
        <w:tc>
          <w:tcPr>
            <w:tcW w:w="874" w:type="dxa"/>
          </w:tcPr>
          <w:p w14:paraId="23A8DC37">
            <w:pPr>
              <w:spacing w:line="440" w:lineRule="exact"/>
              <w:jc w:val="center"/>
              <w:rPr>
                <w:szCs w:val="21"/>
              </w:rPr>
            </w:pPr>
          </w:p>
        </w:tc>
        <w:tc>
          <w:tcPr>
            <w:tcW w:w="1055" w:type="dxa"/>
          </w:tcPr>
          <w:p w14:paraId="4A260D84">
            <w:pPr>
              <w:spacing w:line="440" w:lineRule="exact"/>
              <w:jc w:val="center"/>
              <w:rPr>
                <w:szCs w:val="21"/>
              </w:rPr>
            </w:pPr>
          </w:p>
        </w:tc>
        <w:tc>
          <w:tcPr>
            <w:tcW w:w="691" w:type="dxa"/>
          </w:tcPr>
          <w:p w14:paraId="34ED3001">
            <w:pPr>
              <w:spacing w:line="440" w:lineRule="exact"/>
              <w:jc w:val="center"/>
              <w:rPr>
                <w:szCs w:val="21"/>
              </w:rPr>
            </w:pPr>
          </w:p>
        </w:tc>
      </w:tr>
      <w:tr w14:paraId="15B2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6EE4CD57">
            <w:pPr>
              <w:spacing w:line="440" w:lineRule="exact"/>
              <w:jc w:val="center"/>
              <w:rPr>
                <w:szCs w:val="21"/>
              </w:rPr>
            </w:pPr>
          </w:p>
        </w:tc>
        <w:tc>
          <w:tcPr>
            <w:tcW w:w="1086" w:type="dxa"/>
          </w:tcPr>
          <w:p w14:paraId="2D9DF64D">
            <w:pPr>
              <w:spacing w:line="440" w:lineRule="exact"/>
              <w:jc w:val="center"/>
              <w:rPr>
                <w:szCs w:val="21"/>
              </w:rPr>
            </w:pPr>
          </w:p>
        </w:tc>
        <w:tc>
          <w:tcPr>
            <w:tcW w:w="761" w:type="dxa"/>
          </w:tcPr>
          <w:p w14:paraId="1A4191CE">
            <w:pPr>
              <w:spacing w:line="440" w:lineRule="exact"/>
              <w:jc w:val="center"/>
              <w:rPr>
                <w:szCs w:val="21"/>
              </w:rPr>
            </w:pPr>
          </w:p>
        </w:tc>
        <w:tc>
          <w:tcPr>
            <w:tcW w:w="990" w:type="dxa"/>
          </w:tcPr>
          <w:p w14:paraId="3DAA0169">
            <w:pPr>
              <w:spacing w:line="440" w:lineRule="exact"/>
              <w:jc w:val="center"/>
              <w:rPr>
                <w:szCs w:val="21"/>
              </w:rPr>
            </w:pPr>
          </w:p>
        </w:tc>
        <w:tc>
          <w:tcPr>
            <w:tcW w:w="672" w:type="dxa"/>
          </w:tcPr>
          <w:p w14:paraId="30063348">
            <w:pPr>
              <w:spacing w:line="440" w:lineRule="exact"/>
              <w:jc w:val="center"/>
              <w:rPr>
                <w:szCs w:val="21"/>
              </w:rPr>
            </w:pPr>
          </w:p>
        </w:tc>
        <w:tc>
          <w:tcPr>
            <w:tcW w:w="738" w:type="dxa"/>
          </w:tcPr>
          <w:p w14:paraId="7F96605D">
            <w:pPr>
              <w:spacing w:line="440" w:lineRule="exact"/>
              <w:jc w:val="center"/>
              <w:rPr>
                <w:szCs w:val="21"/>
              </w:rPr>
            </w:pPr>
          </w:p>
        </w:tc>
        <w:tc>
          <w:tcPr>
            <w:tcW w:w="1212" w:type="dxa"/>
          </w:tcPr>
          <w:p w14:paraId="29D133F4">
            <w:pPr>
              <w:spacing w:line="440" w:lineRule="exact"/>
              <w:jc w:val="center"/>
              <w:rPr>
                <w:szCs w:val="21"/>
              </w:rPr>
            </w:pPr>
          </w:p>
        </w:tc>
        <w:tc>
          <w:tcPr>
            <w:tcW w:w="874" w:type="dxa"/>
          </w:tcPr>
          <w:p w14:paraId="0AFAD1C0">
            <w:pPr>
              <w:spacing w:line="440" w:lineRule="exact"/>
              <w:jc w:val="center"/>
              <w:rPr>
                <w:szCs w:val="21"/>
              </w:rPr>
            </w:pPr>
          </w:p>
        </w:tc>
        <w:tc>
          <w:tcPr>
            <w:tcW w:w="1055" w:type="dxa"/>
          </w:tcPr>
          <w:p w14:paraId="2E79DB23">
            <w:pPr>
              <w:spacing w:line="440" w:lineRule="exact"/>
              <w:jc w:val="center"/>
              <w:rPr>
                <w:szCs w:val="21"/>
              </w:rPr>
            </w:pPr>
          </w:p>
        </w:tc>
        <w:tc>
          <w:tcPr>
            <w:tcW w:w="691" w:type="dxa"/>
          </w:tcPr>
          <w:p w14:paraId="640B8A0B">
            <w:pPr>
              <w:spacing w:line="440" w:lineRule="exact"/>
              <w:jc w:val="center"/>
              <w:rPr>
                <w:szCs w:val="21"/>
              </w:rPr>
            </w:pPr>
          </w:p>
        </w:tc>
      </w:tr>
      <w:tr w14:paraId="31F8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295C6948">
            <w:pPr>
              <w:spacing w:line="440" w:lineRule="exact"/>
              <w:jc w:val="center"/>
              <w:rPr>
                <w:szCs w:val="21"/>
              </w:rPr>
            </w:pPr>
          </w:p>
        </w:tc>
        <w:tc>
          <w:tcPr>
            <w:tcW w:w="1086" w:type="dxa"/>
          </w:tcPr>
          <w:p w14:paraId="11EDAC12">
            <w:pPr>
              <w:spacing w:line="440" w:lineRule="exact"/>
              <w:jc w:val="center"/>
              <w:rPr>
                <w:szCs w:val="21"/>
              </w:rPr>
            </w:pPr>
          </w:p>
        </w:tc>
        <w:tc>
          <w:tcPr>
            <w:tcW w:w="761" w:type="dxa"/>
          </w:tcPr>
          <w:p w14:paraId="0E9CB59D">
            <w:pPr>
              <w:spacing w:line="440" w:lineRule="exact"/>
              <w:jc w:val="center"/>
              <w:rPr>
                <w:szCs w:val="21"/>
              </w:rPr>
            </w:pPr>
          </w:p>
        </w:tc>
        <w:tc>
          <w:tcPr>
            <w:tcW w:w="990" w:type="dxa"/>
          </w:tcPr>
          <w:p w14:paraId="6561035B">
            <w:pPr>
              <w:spacing w:line="440" w:lineRule="exact"/>
              <w:jc w:val="center"/>
              <w:rPr>
                <w:szCs w:val="21"/>
              </w:rPr>
            </w:pPr>
          </w:p>
        </w:tc>
        <w:tc>
          <w:tcPr>
            <w:tcW w:w="672" w:type="dxa"/>
          </w:tcPr>
          <w:p w14:paraId="0D43B936">
            <w:pPr>
              <w:spacing w:line="440" w:lineRule="exact"/>
              <w:jc w:val="center"/>
              <w:rPr>
                <w:szCs w:val="21"/>
              </w:rPr>
            </w:pPr>
          </w:p>
        </w:tc>
        <w:tc>
          <w:tcPr>
            <w:tcW w:w="738" w:type="dxa"/>
          </w:tcPr>
          <w:p w14:paraId="771A698E">
            <w:pPr>
              <w:spacing w:line="440" w:lineRule="exact"/>
              <w:jc w:val="center"/>
              <w:rPr>
                <w:szCs w:val="21"/>
              </w:rPr>
            </w:pPr>
          </w:p>
        </w:tc>
        <w:tc>
          <w:tcPr>
            <w:tcW w:w="1212" w:type="dxa"/>
          </w:tcPr>
          <w:p w14:paraId="754909E7">
            <w:pPr>
              <w:spacing w:line="440" w:lineRule="exact"/>
              <w:jc w:val="center"/>
              <w:rPr>
                <w:szCs w:val="21"/>
              </w:rPr>
            </w:pPr>
          </w:p>
        </w:tc>
        <w:tc>
          <w:tcPr>
            <w:tcW w:w="874" w:type="dxa"/>
          </w:tcPr>
          <w:p w14:paraId="455940C1">
            <w:pPr>
              <w:spacing w:line="440" w:lineRule="exact"/>
              <w:jc w:val="center"/>
              <w:rPr>
                <w:szCs w:val="21"/>
              </w:rPr>
            </w:pPr>
          </w:p>
        </w:tc>
        <w:tc>
          <w:tcPr>
            <w:tcW w:w="1055" w:type="dxa"/>
          </w:tcPr>
          <w:p w14:paraId="33924E6B">
            <w:pPr>
              <w:spacing w:line="440" w:lineRule="exact"/>
              <w:jc w:val="center"/>
              <w:rPr>
                <w:szCs w:val="21"/>
              </w:rPr>
            </w:pPr>
          </w:p>
        </w:tc>
        <w:tc>
          <w:tcPr>
            <w:tcW w:w="691" w:type="dxa"/>
          </w:tcPr>
          <w:p w14:paraId="2B94BB4E">
            <w:pPr>
              <w:spacing w:line="440" w:lineRule="exact"/>
              <w:jc w:val="center"/>
              <w:rPr>
                <w:szCs w:val="21"/>
              </w:rPr>
            </w:pPr>
          </w:p>
        </w:tc>
      </w:tr>
      <w:tr w14:paraId="22DA3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567F980C">
            <w:pPr>
              <w:spacing w:line="440" w:lineRule="exact"/>
              <w:jc w:val="center"/>
              <w:rPr>
                <w:szCs w:val="21"/>
              </w:rPr>
            </w:pPr>
          </w:p>
        </w:tc>
        <w:tc>
          <w:tcPr>
            <w:tcW w:w="1086" w:type="dxa"/>
          </w:tcPr>
          <w:p w14:paraId="0CFFBA63">
            <w:pPr>
              <w:spacing w:line="440" w:lineRule="exact"/>
              <w:jc w:val="center"/>
              <w:rPr>
                <w:szCs w:val="21"/>
              </w:rPr>
            </w:pPr>
          </w:p>
        </w:tc>
        <w:tc>
          <w:tcPr>
            <w:tcW w:w="761" w:type="dxa"/>
          </w:tcPr>
          <w:p w14:paraId="68AAA9FD">
            <w:pPr>
              <w:spacing w:line="440" w:lineRule="exact"/>
              <w:jc w:val="center"/>
              <w:rPr>
                <w:szCs w:val="21"/>
              </w:rPr>
            </w:pPr>
          </w:p>
        </w:tc>
        <w:tc>
          <w:tcPr>
            <w:tcW w:w="990" w:type="dxa"/>
          </w:tcPr>
          <w:p w14:paraId="469D2158">
            <w:pPr>
              <w:spacing w:line="440" w:lineRule="exact"/>
              <w:jc w:val="center"/>
              <w:rPr>
                <w:szCs w:val="21"/>
              </w:rPr>
            </w:pPr>
          </w:p>
        </w:tc>
        <w:tc>
          <w:tcPr>
            <w:tcW w:w="672" w:type="dxa"/>
          </w:tcPr>
          <w:p w14:paraId="17C968A8">
            <w:pPr>
              <w:spacing w:line="440" w:lineRule="exact"/>
              <w:jc w:val="center"/>
              <w:rPr>
                <w:szCs w:val="21"/>
              </w:rPr>
            </w:pPr>
          </w:p>
        </w:tc>
        <w:tc>
          <w:tcPr>
            <w:tcW w:w="738" w:type="dxa"/>
          </w:tcPr>
          <w:p w14:paraId="7073E969">
            <w:pPr>
              <w:spacing w:line="440" w:lineRule="exact"/>
              <w:jc w:val="center"/>
              <w:rPr>
                <w:szCs w:val="21"/>
              </w:rPr>
            </w:pPr>
          </w:p>
        </w:tc>
        <w:tc>
          <w:tcPr>
            <w:tcW w:w="1212" w:type="dxa"/>
          </w:tcPr>
          <w:p w14:paraId="0F53EF55">
            <w:pPr>
              <w:spacing w:line="440" w:lineRule="exact"/>
              <w:jc w:val="center"/>
              <w:rPr>
                <w:szCs w:val="21"/>
              </w:rPr>
            </w:pPr>
          </w:p>
        </w:tc>
        <w:tc>
          <w:tcPr>
            <w:tcW w:w="874" w:type="dxa"/>
          </w:tcPr>
          <w:p w14:paraId="7B64222E">
            <w:pPr>
              <w:spacing w:line="440" w:lineRule="exact"/>
              <w:jc w:val="center"/>
              <w:rPr>
                <w:szCs w:val="21"/>
              </w:rPr>
            </w:pPr>
          </w:p>
        </w:tc>
        <w:tc>
          <w:tcPr>
            <w:tcW w:w="1055" w:type="dxa"/>
          </w:tcPr>
          <w:p w14:paraId="23B0FBB7">
            <w:pPr>
              <w:spacing w:line="440" w:lineRule="exact"/>
              <w:jc w:val="center"/>
              <w:rPr>
                <w:szCs w:val="21"/>
              </w:rPr>
            </w:pPr>
          </w:p>
        </w:tc>
        <w:tc>
          <w:tcPr>
            <w:tcW w:w="691" w:type="dxa"/>
          </w:tcPr>
          <w:p w14:paraId="7E9F33E8">
            <w:pPr>
              <w:spacing w:line="440" w:lineRule="exact"/>
              <w:jc w:val="center"/>
              <w:rPr>
                <w:szCs w:val="21"/>
              </w:rPr>
            </w:pPr>
          </w:p>
        </w:tc>
      </w:tr>
      <w:tr w14:paraId="039D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dxa"/>
          </w:tcPr>
          <w:p w14:paraId="716F3061">
            <w:pPr>
              <w:spacing w:line="440" w:lineRule="exact"/>
              <w:jc w:val="center"/>
              <w:rPr>
                <w:szCs w:val="21"/>
              </w:rPr>
            </w:pPr>
          </w:p>
        </w:tc>
        <w:tc>
          <w:tcPr>
            <w:tcW w:w="1086" w:type="dxa"/>
          </w:tcPr>
          <w:p w14:paraId="76C7F9B0">
            <w:pPr>
              <w:spacing w:line="440" w:lineRule="exact"/>
              <w:jc w:val="center"/>
              <w:rPr>
                <w:szCs w:val="21"/>
              </w:rPr>
            </w:pPr>
          </w:p>
        </w:tc>
        <w:tc>
          <w:tcPr>
            <w:tcW w:w="761" w:type="dxa"/>
          </w:tcPr>
          <w:p w14:paraId="0A18771A">
            <w:pPr>
              <w:spacing w:line="440" w:lineRule="exact"/>
              <w:jc w:val="center"/>
              <w:rPr>
                <w:szCs w:val="21"/>
              </w:rPr>
            </w:pPr>
          </w:p>
        </w:tc>
        <w:tc>
          <w:tcPr>
            <w:tcW w:w="990" w:type="dxa"/>
          </w:tcPr>
          <w:p w14:paraId="130B3132">
            <w:pPr>
              <w:spacing w:line="440" w:lineRule="exact"/>
              <w:jc w:val="center"/>
              <w:rPr>
                <w:szCs w:val="21"/>
              </w:rPr>
            </w:pPr>
          </w:p>
        </w:tc>
        <w:tc>
          <w:tcPr>
            <w:tcW w:w="672" w:type="dxa"/>
          </w:tcPr>
          <w:p w14:paraId="505557B3">
            <w:pPr>
              <w:spacing w:line="440" w:lineRule="exact"/>
              <w:jc w:val="center"/>
              <w:rPr>
                <w:szCs w:val="21"/>
              </w:rPr>
            </w:pPr>
          </w:p>
        </w:tc>
        <w:tc>
          <w:tcPr>
            <w:tcW w:w="738" w:type="dxa"/>
          </w:tcPr>
          <w:p w14:paraId="7BE682D7">
            <w:pPr>
              <w:spacing w:line="440" w:lineRule="exact"/>
              <w:jc w:val="center"/>
              <w:rPr>
                <w:szCs w:val="21"/>
              </w:rPr>
            </w:pPr>
          </w:p>
        </w:tc>
        <w:tc>
          <w:tcPr>
            <w:tcW w:w="1212" w:type="dxa"/>
          </w:tcPr>
          <w:p w14:paraId="3D5E8311">
            <w:pPr>
              <w:spacing w:line="440" w:lineRule="exact"/>
              <w:jc w:val="center"/>
              <w:rPr>
                <w:szCs w:val="21"/>
              </w:rPr>
            </w:pPr>
          </w:p>
        </w:tc>
        <w:tc>
          <w:tcPr>
            <w:tcW w:w="874" w:type="dxa"/>
          </w:tcPr>
          <w:p w14:paraId="1755BA3E">
            <w:pPr>
              <w:spacing w:line="440" w:lineRule="exact"/>
              <w:jc w:val="center"/>
              <w:rPr>
                <w:szCs w:val="21"/>
              </w:rPr>
            </w:pPr>
          </w:p>
        </w:tc>
        <w:tc>
          <w:tcPr>
            <w:tcW w:w="1055" w:type="dxa"/>
          </w:tcPr>
          <w:p w14:paraId="0246B925">
            <w:pPr>
              <w:spacing w:line="440" w:lineRule="exact"/>
              <w:jc w:val="center"/>
              <w:rPr>
                <w:szCs w:val="21"/>
              </w:rPr>
            </w:pPr>
          </w:p>
        </w:tc>
        <w:tc>
          <w:tcPr>
            <w:tcW w:w="691" w:type="dxa"/>
          </w:tcPr>
          <w:p w14:paraId="3CE38D55">
            <w:pPr>
              <w:spacing w:line="440" w:lineRule="exact"/>
              <w:jc w:val="center"/>
              <w:rPr>
                <w:szCs w:val="21"/>
              </w:rPr>
            </w:pPr>
          </w:p>
        </w:tc>
      </w:tr>
    </w:tbl>
    <w:p w14:paraId="43C96EAC">
      <w:pPr>
        <w:spacing w:line="440" w:lineRule="exact"/>
        <w:rPr>
          <w:rFonts w:ascii="宋体" w:hAnsi="宋体" w:cs="宋体"/>
          <w:b/>
        </w:rPr>
      </w:pPr>
      <w:r>
        <w:rPr>
          <w:rFonts w:eastAsia="黑体"/>
          <w:sz w:val="20"/>
        </w:rPr>
        <w:br w:type="page"/>
      </w:r>
      <w:bookmarkStart w:id="92" w:name="_Toc152042587"/>
      <w:bookmarkStart w:id="93" w:name="_Toc368430058"/>
      <w:bookmarkStart w:id="94" w:name="_Toc144974866"/>
      <w:bookmarkStart w:id="95" w:name="_Toc152045798"/>
      <w:r>
        <w:rPr>
          <w:rFonts w:hint="eastAsia" w:ascii="宋体" w:hAnsi="宋体" w:cs="宋体"/>
          <w:b/>
        </w:rPr>
        <w:t>附表二：拟配备本标段的试验和检测仪器设备表</w:t>
      </w:r>
      <w:bookmarkEnd w:id="92"/>
      <w:bookmarkEnd w:id="93"/>
      <w:bookmarkEnd w:id="94"/>
      <w:bookmarkEnd w:id="95"/>
    </w:p>
    <w:p w14:paraId="5B1DF094">
      <w:pPr>
        <w:spacing w:line="440" w:lineRule="exact"/>
        <w:rPr>
          <w:sz w:val="20"/>
        </w:rPr>
      </w:pPr>
    </w:p>
    <w:tbl>
      <w:tblPr>
        <w:tblStyle w:val="88"/>
        <w:tblW w:w="846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7"/>
        <w:gridCol w:w="760"/>
        <w:gridCol w:w="991"/>
        <w:gridCol w:w="672"/>
        <w:gridCol w:w="738"/>
        <w:gridCol w:w="1212"/>
        <w:gridCol w:w="1653"/>
        <w:gridCol w:w="688"/>
      </w:tblGrid>
      <w:tr w14:paraId="790B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14:paraId="1C98DAE3">
            <w:pPr>
              <w:spacing w:line="440" w:lineRule="exact"/>
              <w:rPr>
                <w:szCs w:val="21"/>
              </w:rPr>
            </w:pPr>
            <w:r>
              <w:rPr>
                <w:szCs w:val="21"/>
              </w:rPr>
              <w:t>序号</w:t>
            </w:r>
          </w:p>
        </w:tc>
        <w:tc>
          <w:tcPr>
            <w:tcW w:w="1087" w:type="dxa"/>
            <w:vAlign w:val="center"/>
          </w:tcPr>
          <w:p w14:paraId="31AF4FB6">
            <w:pPr>
              <w:spacing w:line="440" w:lineRule="exact"/>
              <w:jc w:val="center"/>
              <w:rPr>
                <w:szCs w:val="21"/>
              </w:rPr>
            </w:pPr>
            <w:r>
              <w:rPr>
                <w:szCs w:val="21"/>
              </w:rPr>
              <w:t>仪器设备名称</w:t>
            </w:r>
          </w:p>
        </w:tc>
        <w:tc>
          <w:tcPr>
            <w:tcW w:w="760" w:type="dxa"/>
            <w:vAlign w:val="center"/>
          </w:tcPr>
          <w:p w14:paraId="4448080E">
            <w:pPr>
              <w:spacing w:line="440" w:lineRule="exact"/>
              <w:jc w:val="center"/>
              <w:rPr>
                <w:szCs w:val="21"/>
              </w:rPr>
            </w:pPr>
            <w:r>
              <w:rPr>
                <w:szCs w:val="21"/>
              </w:rPr>
              <w:t>型号</w:t>
            </w:r>
          </w:p>
          <w:p w14:paraId="029AB4AF">
            <w:pPr>
              <w:spacing w:line="440" w:lineRule="exact"/>
              <w:jc w:val="center"/>
              <w:rPr>
                <w:szCs w:val="21"/>
              </w:rPr>
            </w:pPr>
            <w:r>
              <w:rPr>
                <w:szCs w:val="21"/>
              </w:rPr>
              <w:t>规格</w:t>
            </w:r>
          </w:p>
        </w:tc>
        <w:tc>
          <w:tcPr>
            <w:tcW w:w="991" w:type="dxa"/>
            <w:vAlign w:val="center"/>
          </w:tcPr>
          <w:p w14:paraId="7EE809B5">
            <w:pPr>
              <w:spacing w:line="440" w:lineRule="exact"/>
              <w:jc w:val="center"/>
              <w:rPr>
                <w:szCs w:val="21"/>
              </w:rPr>
            </w:pPr>
            <w:r>
              <w:rPr>
                <w:szCs w:val="21"/>
              </w:rPr>
              <w:t>数量</w:t>
            </w:r>
          </w:p>
        </w:tc>
        <w:tc>
          <w:tcPr>
            <w:tcW w:w="672" w:type="dxa"/>
            <w:vAlign w:val="center"/>
          </w:tcPr>
          <w:p w14:paraId="25E4CD0F">
            <w:pPr>
              <w:spacing w:line="440" w:lineRule="exact"/>
              <w:jc w:val="center"/>
              <w:rPr>
                <w:szCs w:val="21"/>
              </w:rPr>
            </w:pPr>
            <w:r>
              <w:rPr>
                <w:szCs w:val="21"/>
              </w:rPr>
              <w:t>国别</w:t>
            </w:r>
          </w:p>
          <w:p w14:paraId="0627482A">
            <w:pPr>
              <w:spacing w:line="440" w:lineRule="exact"/>
              <w:jc w:val="center"/>
              <w:rPr>
                <w:szCs w:val="21"/>
              </w:rPr>
            </w:pPr>
            <w:r>
              <w:rPr>
                <w:szCs w:val="21"/>
              </w:rPr>
              <w:t>产地</w:t>
            </w:r>
          </w:p>
        </w:tc>
        <w:tc>
          <w:tcPr>
            <w:tcW w:w="738" w:type="dxa"/>
            <w:vAlign w:val="center"/>
          </w:tcPr>
          <w:p w14:paraId="5A6A6D22">
            <w:pPr>
              <w:spacing w:line="440" w:lineRule="exact"/>
              <w:jc w:val="center"/>
              <w:rPr>
                <w:szCs w:val="21"/>
              </w:rPr>
            </w:pPr>
            <w:r>
              <w:rPr>
                <w:szCs w:val="21"/>
              </w:rPr>
              <w:t>制造</w:t>
            </w:r>
          </w:p>
          <w:p w14:paraId="0AFF6EB7">
            <w:pPr>
              <w:spacing w:line="440" w:lineRule="exact"/>
              <w:jc w:val="center"/>
              <w:rPr>
                <w:szCs w:val="21"/>
              </w:rPr>
            </w:pPr>
            <w:r>
              <w:rPr>
                <w:szCs w:val="21"/>
              </w:rPr>
              <w:t>年份</w:t>
            </w:r>
          </w:p>
        </w:tc>
        <w:tc>
          <w:tcPr>
            <w:tcW w:w="1212" w:type="dxa"/>
            <w:vAlign w:val="center"/>
          </w:tcPr>
          <w:p w14:paraId="544EAE1B">
            <w:pPr>
              <w:spacing w:line="440" w:lineRule="exact"/>
              <w:jc w:val="center"/>
              <w:rPr>
                <w:szCs w:val="21"/>
              </w:rPr>
            </w:pPr>
            <w:r>
              <w:rPr>
                <w:szCs w:val="21"/>
              </w:rPr>
              <w:t>已使用台时数</w:t>
            </w:r>
          </w:p>
        </w:tc>
        <w:tc>
          <w:tcPr>
            <w:tcW w:w="1653" w:type="dxa"/>
            <w:vAlign w:val="center"/>
          </w:tcPr>
          <w:p w14:paraId="65A52E09">
            <w:pPr>
              <w:spacing w:line="440" w:lineRule="exact"/>
              <w:jc w:val="center"/>
              <w:rPr>
                <w:szCs w:val="21"/>
              </w:rPr>
            </w:pPr>
            <w:r>
              <w:rPr>
                <w:szCs w:val="21"/>
              </w:rPr>
              <w:t>用途</w:t>
            </w:r>
          </w:p>
        </w:tc>
        <w:tc>
          <w:tcPr>
            <w:tcW w:w="688" w:type="dxa"/>
            <w:vAlign w:val="center"/>
          </w:tcPr>
          <w:p w14:paraId="27A33D00">
            <w:pPr>
              <w:spacing w:line="440" w:lineRule="exact"/>
              <w:jc w:val="center"/>
              <w:rPr>
                <w:szCs w:val="21"/>
              </w:rPr>
            </w:pPr>
            <w:r>
              <w:rPr>
                <w:szCs w:val="21"/>
              </w:rPr>
              <w:t>备注</w:t>
            </w:r>
          </w:p>
        </w:tc>
      </w:tr>
      <w:tr w14:paraId="7983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14:paraId="5D9DC500">
            <w:pPr>
              <w:spacing w:line="440" w:lineRule="exact"/>
              <w:jc w:val="center"/>
              <w:rPr>
                <w:szCs w:val="21"/>
              </w:rPr>
            </w:pPr>
          </w:p>
        </w:tc>
        <w:tc>
          <w:tcPr>
            <w:tcW w:w="1087" w:type="dxa"/>
            <w:vAlign w:val="center"/>
          </w:tcPr>
          <w:p w14:paraId="66B51E23">
            <w:pPr>
              <w:spacing w:line="440" w:lineRule="exact"/>
              <w:jc w:val="center"/>
              <w:rPr>
                <w:szCs w:val="21"/>
              </w:rPr>
            </w:pPr>
          </w:p>
        </w:tc>
        <w:tc>
          <w:tcPr>
            <w:tcW w:w="760" w:type="dxa"/>
            <w:vAlign w:val="center"/>
          </w:tcPr>
          <w:p w14:paraId="41882A4E">
            <w:pPr>
              <w:spacing w:line="440" w:lineRule="exact"/>
              <w:jc w:val="center"/>
              <w:rPr>
                <w:szCs w:val="21"/>
              </w:rPr>
            </w:pPr>
          </w:p>
        </w:tc>
        <w:tc>
          <w:tcPr>
            <w:tcW w:w="991" w:type="dxa"/>
            <w:vAlign w:val="center"/>
          </w:tcPr>
          <w:p w14:paraId="0E0A03B3">
            <w:pPr>
              <w:spacing w:line="440" w:lineRule="exact"/>
              <w:jc w:val="center"/>
              <w:rPr>
                <w:szCs w:val="21"/>
              </w:rPr>
            </w:pPr>
          </w:p>
        </w:tc>
        <w:tc>
          <w:tcPr>
            <w:tcW w:w="672" w:type="dxa"/>
            <w:vAlign w:val="center"/>
          </w:tcPr>
          <w:p w14:paraId="312F72C5">
            <w:pPr>
              <w:spacing w:line="440" w:lineRule="exact"/>
              <w:jc w:val="center"/>
              <w:rPr>
                <w:szCs w:val="21"/>
              </w:rPr>
            </w:pPr>
          </w:p>
        </w:tc>
        <w:tc>
          <w:tcPr>
            <w:tcW w:w="738" w:type="dxa"/>
            <w:vAlign w:val="center"/>
          </w:tcPr>
          <w:p w14:paraId="332C69DC">
            <w:pPr>
              <w:spacing w:line="440" w:lineRule="exact"/>
              <w:jc w:val="center"/>
              <w:rPr>
                <w:szCs w:val="21"/>
              </w:rPr>
            </w:pPr>
          </w:p>
        </w:tc>
        <w:tc>
          <w:tcPr>
            <w:tcW w:w="1212" w:type="dxa"/>
            <w:vAlign w:val="center"/>
          </w:tcPr>
          <w:p w14:paraId="6229208D">
            <w:pPr>
              <w:spacing w:line="440" w:lineRule="exact"/>
              <w:jc w:val="center"/>
              <w:rPr>
                <w:szCs w:val="21"/>
              </w:rPr>
            </w:pPr>
          </w:p>
        </w:tc>
        <w:tc>
          <w:tcPr>
            <w:tcW w:w="1653" w:type="dxa"/>
            <w:vAlign w:val="center"/>
          </w:tcPr>
          <w:p w14:paraId="0E388BBD">
            <w:pPr>
              <w:spacing w:line="440" w:lineRule="exact"/>
              <w:jc w:val="center"/>
              <w:rPr>
                <w:szCs w:val="21"/>
              </w:rPr>
            </w:pPr>
          </w:p>
        </w:tc>
        <w:tc>
          <w:tcPr>
            <w:tcW w:w="688" w:type="dxa"/>
            <w:vAlign w:val="center"/>
          </w:tcPr>
          <w:p w14:paraId="7E4DCC1D">
            <w:pPr>
              <w:spacing w:line="440" w:lineRule="exact"/>
              <w:jc w:val="center"/>
              <w:rPr>
                <w:szCs w:val="21"/>
              </w:rPr>
            </w:pPr>
          </w:p>
        </w:tc>
      </w:tr>
      <w:tr w14:paraId="25CF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14:paraId="62E6EA8C">
            <w:pPr>
              <w:spacing w:line="440" w:lineRule="exact"/>
              <w:jc w:val="center"/>
              <w:rPr>
                <w:szCs w:val="21"/>
              </w:rPr>
            </w:pPr>
          </w:p>
        </w:tc>
        <w:tc>
          <w:tcPr>
            <w:tcW w:w="1087" w:type="dxa"/>
            <w:vAlign w:val="center"/>
          </w:tcPr>
          <w:p w14:paraId="41F821A6">
            <w:pPr>
              <w:spacing w:line="440" w:lineRule="exact"/>
              <w:jc w:val="center"/>
              <w:rPr>
                <w:szCs w:val="21"/>
              </w:rPr>
            </w:pPr>
          </w:p>
        </w:tc>
        <w:tc>
          <w:tcPr>
            <w:tcW w:w="760" w:type="dxa"/>
            <w:vAlign w:val="center"/>
          </w:tcPr>
          <w:p w14:paraId="636C9F79">
            <w:pPr>
              <w:spacing w:line="440" w:lineRule="exact"/>
              <w:jc w:val="center"/>
              <w:rPr>
                <w:szCs w:val="21"/>
              </w:rPr>
            </w:pPr>
          </w:p>
        </w:tc>
        <w:tc>
          <w:tcPr>
            <w:tcW w:w="991" w:type="dxa"/>
            <w:vAlign w:val="center"/>
          </w:tcPr>
          <w:p w14:paraId="40465F62">
            <w:pPr>
              <w:spacing w:line="440" w:lineRule="exact"/>
              <w:jc w:val="center"/>
              <w:rPr>
                <w:szCs w:val="21"/>
              </w:rPr>
            </w:pPr>
          </w:p>
        </w:tc>
        <w:tc>
          <w:tcPr>
            <w:tcW w:w="672" w:type="dxa"/>
            <w:vAlign w:val="center"/>
          </w:tcPr>
          <w:p w14:paraId="6A123848">
            <w:pPr>
              <w:spacing w:line="440" w:lineRule="exact"/>
              <w:jc w:val="center"/>
              <w:rPr>
                <w:szCs w:val="21"/>
              </w:rPr>
            </w:pPr>
          </w:p>
        </w:tc>
        <w:tc>
          <w:tcPr>
            <w:tcW w:w="738" w:type="dxa"/>
            <w:vAlign w:val="center"/>
          </w:tcPr>
          <w:p w14:paraId="1EADC3F9">
            <w:pPr>
              <w:spacing w:line="440" w:lineRule="exact"/>
              <w:jc w:val="center"/>
              <w:rPr>
                <w:szCs w:val="21"/>
              </w:rPr>
            </w:pPr>
          </w:p>
        </w:tc>
        <w:tc>
          <w:tcPr>
            <w:tcW w:w="1212" w:type="dxa"/>
            <w:vAlign w:val="center"/>
          </w:tcPr>
          <w:p w14:paraId="5DD9B14E">
            <w:pPr>
              <w:spacing w:line="440" w:lineRule="exact"/>
              <w:jc w:val="center"/>
              <w:rPr>
                <w:szCs w:val="21"/>
              </w:rPr>
            </w:pPr>
          </w:p>
        </w:tc>
        <w:tc>
          <w:tcPr>
            <w:tcW w:w="1653" w:type="dxa"/>
            <w:vAlign w:val="center"/>
          </w:tcPr>
          <w:p w14:paraId="75BA98B4">
            <w:pPr>
              <w:spacing w:line="440" w:lineRule="exact"/>
              <w:jc w:val="center"/>
              <w:rPr>
                <w:szCs w:val="21"/>
              </w:rPr>
            </w:pPr>
          </w:p>
        </w:tc>
        <w:tc>
          <w:tcPr>
            <w:tcW w:w="688" w:type="dxa"/>
            <w:vAlign w:val="center"/>
          </w:tcPr>
          <w:p w14:paraId="65B7FF93">
            <w:pPr>
              <w:spacing w:line="440" w:lineRule="exact"/>
              <w:jc w:val="center"/>
              <w:rPr>
                <w:szCs w:val="21"/>
              </w:rPr>
            </w:pPr>
          </w:p>
        </w:tc>
      </w:tr>
      <w:tr w14:paraId="2246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14:paraId="2229D46B">
            <w:pPr>
              <w:spacing w:line="440" w:lineRule="exact"/>
              <w:jc w:val="center"/>
              <w:rPr>
                <w:szCs w:val="21"/>
              </w:rPr>
            </w:pPr>
          </w:p>
        </w:tc>
        <w:tc>
          <w:tcPr>
            <w:tcW w:w="1087" w:type="dxa"/>
          </w:tcPr>
          <w:p w14:paraId="7A8717E5">
            <w:pPr>
              <w:spacing w:line="440" w:lineRule="exact"/>
              <w:jc w:val="center"/>
              <w:rPr>
                <w:szCs w:val="21"/>
              </w:rPr>
            </w:pPr>
          </w:p>
        </w:tc>
        <w:tc>
          <w:tcPr>
            <w:tcW w:w="760" w:type="dxa"/>
          </w:tcPr>
          <w:p w14:paraId="556FE13A">
            <w:pPr>
              <w:spacing w:line="440" w:lineRule="exact"/>
              <w:jc w:val="center"/>
              <w:rPr>
                <w:szCs w:val="21"/>
              </w:rPr>
            </w:pPr>
          </w:p>
        </w:tc>
        <w:tc>
          <w:tcPr>
            <w:tcW w:w="991" w:type="dxa"/>
          </w:tcPr>
          <w:p w14:paraId="59F7C26E">
            <w:pPr>
              <w:spacing w:line="440" w:lineRule="exact"/>
              <w:jc w:val="center"/>
              <w:rPr>
                <w:szCs w:val="21"/>
              </w:rPr>
            </w:pPr>
          </w:p>
        </w:tc>
        <w:tc>
          <w:tcPr>
            <w:tcW w:w="672" w:type="dxa"/>
          </w:tcPr>
          <w:p w14:paraId="2CA925F5">
            <w:pPr>
              <w:spacing w:line="440" w:lineRule="exact"/>
              <w:jc w:val="center"/>
              <w:rPr>
                <w:szCs w:val="21"/>
              </w:rPr>
            </w:pPr>
          </w:p>
        </w:tc>
        <w:tc>
          <w:tcPr>
            <w:tcW w:w="738" w:type="dxa"/>
          </w:tcPr>
          <w:p w14:paraId="4EDD6EFE">
            <w:pPr>
              <w:spacing w:line="440" w:lineRule="exact"/>
              <w:jc w:val="center"/>
              <w:rPr>
                <w:szCs w:val="21"/>
              </w:rPr>
            </w:pPr>
          </w:p>
        </w:tc>
        <w:tc>
          <w:tcPr>
            <w:tcW w:w="1212" w:type="dxa"/>
          </w:tcPr>
          <w:p w14:paraId="625B34A5">
            <w:pPr>
              <w:spacing w:line="440" w:lineRule="exact"/>
              <w:jc w:val="center"/>
              <w:rPr>
                <w:szCs w:val="21"/>
              </w:rPr>
            </w:pPr>
          </w:p>
        </w:tc>
        <w:tc>
          <w:tcPr>
            <w:tcW w:w="1653" w:type="dxa"/>
          </w:tcPr>
          <w:p w14:paraId="171F9DD1">
            <w:pPr>
              <w:spacing w:line="440" w:lineRule="exact"/>
              <w:jc w:val="center"/>
              <w:rPr>
                <w:szCs w:val="21"/>
              </w:rPr>
            </w:pPr>
          </w:p>
        </w:tc>
        <w:tc>
          <w:tcPr>
            <w:tcW w:w="688" w:type="dxa"/>
          </w:tcPr>
          <w:p w14:paraId="1716FDFF">
            <w:pPr>
              <w:spacing w:line="440" w:lineRule="exact"/>
              <w:jc w:val="center"/>
              <w:rPr>
                <w:szCs w:val="21"/>
              </w:rPr>
            </w:pPr>
          </w:p>
        </w:tc>
      </w:tr>
      <w:tr w14:paraId="7675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14:paraId="2459CAB3">
            <w:pPr>
              <w:spacing w:line="440" w:lineRule="exact"/>
              <w:jc w:val="center"/>
              <w:rPr>
                <w:szCs w:val="21"/>
              </w:rPr>
            </w:pPr>
          </w:p>
        </w:tc>
        <w:tc>
          <w:tcPr>
            <w:tcW w:w="1087" w:type="dxa"/>
          </w:tcPr>
          <w:p w14:paraId="585A1F00">
            <w:pPr>
              <w:spacing w:line="440" w:lineRule="exact"/>
              <w:jc w:val="center"/>
              <w:rPr>
                <w:szCs w:val="21"/>
              </w:rPr>
            </w:pPr>
          </w:p>
        </w:tc>
        <w:tc>
          <w:tcPr>
            <w:tcW w:w="760" w:type="dxa"/>
          </w:tcPr>
          <w:p w14:paraId="4B487791">
            <w:pPr>
              <w:spacing w:line="440" w:lineRule="exact"/>
              <w:jc w:val="center"/>
              <w:rPr>
                <w:szCs w:val="21"/>
              </w:rPr>
            </w:pPr>
          </w:p>
        </w:tc>
        <w:tc>
          <w:tcPr>
            <w:tcW w:w="991" w:type="dxa"/>
          </w:tcPr>
          <w:p w14:paraId="583BF22F">
            <w:pPr>
              <w:spacing w:line="440" w:lineRule="exact"/>
              <w:jc w:val="center"/>
              <w:rPr>
                <w:szCs w:val="21"/>
              </w:rPr>
            </w:pPr>
          </w:p>
        </w:tc>
        <w:tc>
          <w:tcPr>
            <w:tcW w:w="672" w:type="dxa"/>
          </w:tcPr>
          <w:p w14:paraId="37A6B267">
            <w:pPr>
              <w:spacing w:line="440" w:lineRule="exact"/>
              <w:jc w:val="center"/>
              <w:rPr>
                <w:szCs w:val="21"/>
              </w:rPr>
            </w:pPr>
          </w:p>
        </w:tc>
        <w:tc>
          <w:tcPr>
            <w:tcW w:w="738" w:type="dxa"/>
          </w:tcPr>
          <w:p w14:paraId="0F2BFCEF">
            <w:pPr>
              <w:spacing w:line="440" w:lineRule="exact"/>
              <w:jc w:val="center"/>
              <w:rPr>
                <w:szCs w:val="21"/>
              </w:rPr>
            </w:pPr>
          </w:p>
        </w:tc>
        <w:tc>
          <w:tcPr>
            <w:tcW w:w="1212" w:type="dxa"/>
          </w:tcPr>
          <w:p w14:paraId="24C8D32D">
            <w:pPr>
              <w:spacing w:line="440" w:lineRule="exact"/>
              <w:jc w:val="center"/>
              <w:rPr>
                <w:szCs w:val="21"/>
              </w:rPr>
            </w:pPr>
          </w:p>
        </w:tc>
        <w:tc>
          <w:tcPr>
            <w:tcW w:w="1653" w:type="dxa"/>
          </w:tcPr>
          <w:p w14:paraId="42DAA3F9">
            <w:pPr>
              <w:spacing w:line="440" w:lineRule="exact"/>
              <w:jc w:val="center"/>
              <w:rPr>
                <w:szCs w:val="21"/>
              </w:rPr>
            </w:pPr>
          </w:p>
        </w:tc>
        <w:tc>
          <w:tcPr>
            <w:tcW w:w="688" w:type="dxa"/>
          </w:tcPr>
          <w:p w14:paraId="3E5AA5AF">
            <w:pPr>
              <w:spacing w:line="440" w:lineRule="exact"/>
              <w:jc w:val="center"/>
              <w:rPr>
                <w:szCs w:val="21"/>
              </w:rPr>
            </w:pPr>
          </w:p>
        </w:tc>
      </w:tr>
      <w:tr w14:paraId="7C52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14:paraId="22C59897">
            <w:pPr>
              <w:spacing w:line="440" w:lineRule="exact"/>
              <w:jc w:val="center"/>
              <w:rPr>
                <w:szCs w:val="21"/>
              </w:rPr>
            </w:pPr>
          </w:p>
        </w:tc>
        <w:tc>
          <w:tcPr>
            <w:tcW w:w="1087" w:type="dxa"/>
          </w:tcPr>
          <w:p w14:paraId="67ADD86B">
            <w:pPr>
              <w:spacing w:line="440" w:lineRule="exact"/>
              <w:jc w:val="center"/>
              <w:rPr>
                <w:szCs w:val="21"/>
              </w:rPr>
            </w:pPr>
          </w:p>
        </w:tc>
        <w:tc>
          <w:tcPr>
            <w:tcW w:w="760" w:type="dxa"/>
          </w:tcPr>
          <w:p w14:paraId="3A714279">
            <w:pPr>
              <w:spacing w:line="440" w:lineRule="exact"/>
              <w:jc w:val="center"/>
              <w:rPr>
                <w:szCs w:val="21"/>
              </w:rPr>
            </w:pPr>
          </w:p>
        </w:tc>
        <w:tc>
          <w:tcPr>
            <w:tcW w:w="991" w:type="dxa"/>
          </w:tcPr>
          <w:p w14:paraId="5FE9E7D9">
            <w:pPr>
              <w:spacing w:line="440" w:lineRule="exact"/>
              <w:jc w:val="center"/>
              <w:rPr>
                <w:szCs w:val="21"/>
              </w:rPr>
            </w:pPr>
          </w:p>
        </w:tc>
        <w:tc>
          <w:tcPr>
            <w:tcW w:w="672" w:type="dxa"/>
          </w:tcPr>
          <w:p w14:paraId="59DE4946">
            <w:pPr>
              <w:spacing w:line="440" w:lineRule="exact"/>
              <w:jc w:val="center"/>
              <w:rPr>
                <w:szCs w:val="21"/>
              </w:rPr>
            </w:pPr>
          </w:p>
        </w:tc>
        <w:tc>
          <w:tcPr>
            <w:tcW w:w="738" w:type="dxa"/>
          </w:tcPr>
          <w:p w14:paraId="542AD30F">
            <w:pPr>
              <w:spacing w:line="440" w:lineRule="exact"/>
              <w:jc w:val="center"/>
              <w:rPr>
                <w:szCs w:val="21"/>
              </w:rPr>
            </w:pPr>
          </w:p>
        </w:tc>
        <w:tc>
          <w:tcPr>
            <w:tcW w:w="1212" w:type="dxa"/>
          </w:tcPr>
          <w:p w14:paraId="556BB75B">
            <w:pPr>
              <w:spacing w:line="440" w:lineRule="exact"/>
              <w:jc w:val="center"/>
              <w:rPr>
                <w:szCs w:val="21"/>
              </w:rPr>
            </w:pPr>
          </w:p>
        </w:tc>
        <w:tc>
          <w:tcPr>
            <w:tcW w:w="1653" w:type="dxa"/>
          </w:tcPr>
          <w:p w14:paraId="079862B0">
            <w:pPr>
              <w:spacing w:line="440" w:lineRule="exact"/>
              <w:jc w:val="center"/>
              <w:rPr>
                <w:szCs w:val="21"/>
              </w:rPr>
            </w:pPr>
          </w:p>
        </w:tc>
        <w:tc>
          <w:tcPr>
            <w:tcW w:w="688" w:type="dxa"/>
          </w:tcPr>
          <w:p w14:paraId="3435416A">
            <w:pPr>
              <w:spacing w:line="440" w:lineRule="exact"/>
              <w:jc w:val="center"/>
              <w:rPr>
                <w:szCs w:val="21"/>
              </w:rPr>
            </w:pPr>
          </w:p>
        </w:tc>
      </w:tr>
      <w:tr w14:paraId="67BD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14:paraId="4416E1DF">
            <w:pPr>
              <w:spacing w:line="440" w:lineRule="exact"/>
              <w:jc w:val="center"/>
              <w:rPr>
                <w:szCs w:val="21"/>
              </w:rPr>
            </w:pPr>
          </w:p>
        </w:tc>
        <w:tc>
          <w:tcPr>
            <w:tcW w:w="1087" w:type="dxa"/>
          </w:tcPr>
          <w:p w14:paraId="024A9C0C">
            <w:pPr>
              <w:spacing w:line="440" w:lineRule="exact"/>
              <w:jc w:val="center"/>
              <w:rPr>
                <w:szCs w:val="21"/>
              </w:rPr>
            </w:pPr>
          </w:p>
        </w:tc>
        <w:tc>
          <w:tcPr>
            <w:tcW w:w="760" w:type="dxa"/>
          </w:tcPr>
          <w:p w14:paraId="2338B376">
            <w:pPr>
              <w:spacing w:line="440" w:lineRule="exact"/>
              <w:jc w:val="center"/>
              <w:rPr>
                <w:szCs w:val="21"/>
              </w:rPr>
            </w:pPr>
          </w:p>
        </w:tc>
        <w:tc>
          <w:tcPr>
            <w:tcW w:w="991" w:type="dxa"/>
          </w:tcPr>
          <w:p w14:paraId="60D026EA">
            <w:pPr>
              <w:spacing w:line="440" w:lineRule="exact"/>
              <w:jc w:val="center"/>
              <w:rPr>
                <w:szCs w:val="21"/>
              </w:rPr>
            </w:pPr>
          </w:p>
        </w:tc>
        <w:tc>
          <w:tcPr>
            <w:tcW w:w="672" w:type="dxa"/>
          </w:tcPr>
          <w:p w14:paraId="1074B5D9">
            <w:pPr>
              <w:spacing w:line="440" w:lineRule="exact"/>
              <w:jc w:val="center"/>
              <w:rPr>
                <w:szCs w:val="21"/>
              </w:rPr>
            </w:pPr>
          </w:p>
        </w:tc>
        <w:tc>
          <w:tcPr>
            <w:tcW w:w="738" w:type="dxa"/>
          </w:tcPr>
          <w:p w14:paraId="58F5EB01">
            <w:pPr>
              <w:spacing w:line="440" w:lineRule="exact"/>
              <w:jc w:val="center"/>
              <w:rPr>
                <w:szCs w:val="21"/>
              </w:rPr>
            </w:pPr>
          </w:p>
        </w:tc>
        <w:tc>
          <w:tcPr>
            <w:tcW w:w="1212" w:type="dxa"/>
          </w:tcPr>
          <w:p w14:paraId="4A536355">
            <w:pPr>
              <w:spacing w:line="440" w:lineRule="exact"/>
              <w:jc w:val="center"/>
              <w:rPr>
                <w:szCs w:val="21"/>
              </w:rPr>
            </w:pPr>
          </w:p>
        </w:tc>
        <w:tc>
          <w:tcPr>
            <w:tcW w:w="1653" w:type="dxa"/>
          </w:tcPr>
          <w:p w14:paraId="2EB7BF83">
            <w:pPr>
              <w:spacing w:line="440" w:lineRule="exact"/>
              <w:jc w:val="center"/>
              <w:rPr>
                <w:szCs w:val="21"/>
              </w:rPr>
            </w:pPr>
          </w:p>
        </w:tc>
        <w:tc>
          <w:tcPr>
            <w:tcW w:w="688" w:type="dxa"/>
          </w:tcPr>
          <w:p w14:paraId="2D3178B9">
            <w:pPr>
              <w:spacing w:line="440" w:lineRule="exact"/>
              <w:jc w:val="center"/>
              <w:rPr>
                <w:szCs w:val="21"/>
              </w:rPr>
            </w:pPr>
          </w:p>
        </w:tc>
      </w:tr>
      <w:tr w14:paraId="6499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14:paraId="61792ACA">
            <w:pPr>
              <w:spacing w:line="440" w:lineRule="exact"/>
              <w:jc w:val="center"/>
              <w:rPr>
                <w:szCs w:val="21"/>
              </w:rPr>
            </w:pPr>
          </w:p>
        </w:tc>
        <w:tc>
          <w:tcPr>
            <w:tcW w:w="1087" w:type="dxa"/>
          </w:tcPr>
          <w:p w14:paraId="44B9D9EF">
            <w:pPr>
              <w:spacing w:line="440" w:lineRule="exact"/>
              <w:jc w:val="center"/>
              <w:rPr>
                <w:szCs w:val="21"/>
              </w:rPr>
            </w:pPr>
          </w:p>
        </w:tc>
        <w:tc>
          <w:tcPr>
            <w:tcW w:w="760" w:type="dxa"/>
          </w:tcPr>
          <w:p w14:paraId="2B1FEB9D">
            <w:pPr>
              <w:spacing w:line="440" w:lineRule="exact"/>
              <w:jc w:val="center"/>
              <w:rPr>
                <w:szCs w:val="21"/>
              </w:rPr>
            </w:pPr>
          </w:p>
        </w:tc>
        <w:tc>
          <w:tcPr>
            <w:tcW w:w="991" w:type="dxa"/>
          </w:tcPr>
          <w:p w14:paraId="7A15B872">
            <w:pPr>
              <w:spacing w:line="440" w:lineRule="exact"/>
              <w:jc w:val="center"/>
              <w:rPr>
                <w:szCs w:val="21"/>
              </w:rPr>
            </w:pPr>
          </w:p>
        </w:tc>
        <w:tc>
          <w:tcPr>
            <w:tcW w:w="672" w:type="dxa"/>
          </w:tcPr>
          <w:p w14:paraId="059556E1">
            <w:pPr>
              <w:spacing w:line="440" w:lineRule="exact"/>
              <w:jc w:val="center"/>
              <w:rPr>
                <w:szCs w:val="21"/>
              </w:rPr>
            </w:pPr>
          </w:p>
        </w:tc>
        <w:tc>
          <w:tcPr>
            <w:tcW w:w="738" w:type="dxa"/>
          </w:tcPr>
          <w:p w14:paraId="706807D3">
            <w:pPr>
              <w:spacing w:line="440" w:lineRule="exact"/>
              <w:jc w:val="center"/>
              <w:rPr>
                <w:szCs w:val="21"/>
              </w:rPr>
            </w:pPr>
          </w:p>
        </w:tc>
        <w:tc>
          <w:tcPr>
            <w:tcW w:w="1212" w:type="dxa"/>
          </w:tcPr>
          <w:p w14:paraId="0380688C">
            <w:pPr>
              <w:spacing w:line="440" w:lineRule="exact"/>
              <w:jc w:val="center"/>
              <w:rPr>
                <w:szCs w:val="21"/>
              </w:rPr>
            </w:pPr>
          </w:p>
        </w:tc>
        <w:tc>
          <w:tcPr>
            <w:tcW w:w="1653" w:type="dxa"/>
          </w:tcPr>
          <w:p w14:paraId="2F4C31E9">
            <w:pPr>
              <w:spacing w:line="440" w:lineRule="exact"/>
              <w:jc w:val="center"/>
              <w:rPr>
                <w:szCs w:val="21"/>
              </w:rPr>
            </w:pPr>
          </w:p>
        </w:tc>
        <w:tc>
          <w:tcPr>
            <w:tcW w:w="688" w:type="dxa"/>
          </w:tcPr>
          <w:p w14:paraId="3E82036C">
            <w:pPr>
              <w:spacing w:line="440" w:lineRule="exact"/>
              <w:jc w:val="center"/>
              <w:rPr>
                <w:szCs w:val="21"/>
              </w:rPr>
            </w:pPr>
          </w:p>
        </w:tc>
      </w:tr>
      <w:tr w14:paraId="732C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14:paraId="286E6E4A">
            <w:pPr>
              <w:spacing w:line="440" w:lineRule="exact"/>
              <w:jc w:val="center"/>
              <w:rPr>
                <w:szCs w:val="21"/>
              </w:rPr>
            </w:pPr>
          </w:p>
        </w:tc>
        <w:tc>
          <w:tcPr>
            <w:tcW w:w="1087" w:type="dxa"/>
          </w:tcPr>
          <w:p w14:paraId="3EA7670C">
            <w:pPr>
              <w:spacing w:line="440" w:lineRule="exact"/>
              <w:jc w:val="center"/>
              <w:rPr>
                <w:szCs w:val="21"/>
              </w:rPr>
            </w:pPr>
          </w:p>
        </w:tc>
        <w:tc>
          <w:tcPr>
            <w:tcW w:w="760" w:type="dxa"/>
          </w:tcPr>
          <w:p w14:paraId="4F27800A">
            <w:pPr>
              <w:spacing w:line="440" w:lineRule="exact"/>
              <w:jc w:val="center"/>
              <w:rPr>
                <w:szCs w:val="21"/>
              </w:rPr>
            </w:pPr>
          </w:p>
        </w:tc>
        <w:tc>
          <w:tcPr>
            <w:tcW w:w="991" w:type="dxa"/>
          </w:tcPr>
          <w:p w14:paraId="228F1DDE">
            <w:pPr>
              <w:spacing w:line="440" w:lineRule="exact"/>
              <w:jc w:val="center"/>
              <w:rPr>
                <w:szCs w:val="21"/>
              </w:rPr>
            </w:pPr>
          </w:p>
        </w:tc>
        <w:tc>
          <w:tcPr>
            <w:tcW w:w="672" w:type="dxa"/>
          </w:tcPr>
          <w:p w14:paraId="27B3CC5A">
            <w:pPr>
              <w:spacing w:line="440" w:lineRule="exact"/>
              <w:jc w:val="center"/>
              <w:rPr>
                <w:szCs w:val="21"/>
              </w:rPr>
            </w:pPr>
          </w:p>
        </w:tc>
        <w:tc>
          <w:tcPr>
            <w:tcW w:w="738" w:type="dxa"/>
          </w:tcPr>
          <w:p w14:paraId="46DB011F">
            <w:pPr>
              <w:spacing w:line="440" w:lineRule="exact"/>
              <w:jc w:val="center"/>
              <w:rPr>
                <w:szCs w:val="21"/>
              </w:rPr>
            </w:pPr>
          </w:p>
        </w:tc>
        <w:tc>
          <w:tcPr>
            <w:tcW w:w="1212" w:type="dxa"/>
          </w:tcPr>
          <w:p w14:paraId="1C472340">
            <w:pPr>
              <w:spacing w:line="440" w:lineRule="exact"/>
              <w:jc w:val="center"/>
              <w:rPr>
                <w:szCs w:val="21"/>
              </w:rPr>
            </w:pPr>
          </w:p>
        </w:tc>
        <w:tc>
          <w:tcPr>
            <w:tcW w:w="1653" w:type="dxa"/>
          </w:tcPr>
          <w:p w14:paraId="65111085">
            <w:pPr>
              <w:spacing w:line="440" w:lineRule="exact"/>
              <w:jc w:val="center"/>
              <w:rPr>
                <w:szCs w:val="21"/>
              </w:rPr>
            </w:pPr>
          </w:p>
        </w:tc>
        <w:tc>
          <w:tcPr>
            <w:tcW w:w="688" w:type="dxa"/>
          </w:tcPr>
          <w:p w14:paraId="61A40370">
            <w:pPr>
              <w:spacing w:line="440" w:lineRule="exact"/>
              <w:jc w:val="center"/>
              <w:rPr>
                <w:szCs w:val="21"/>
              </w:rPr>
            </w:pPr>
          </w:p>
        </w:tc>
      </w:tr>
      <w:tr w14:paraId="2E79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tcPr>
          <w:p w14:paraId="0BF05E65">
            <w:pPr>
              <w:spacing w:line="440" w:lineRule="exact"/>
              <w:jc w:val="center"/>
              <w:rPr>
                <w:szCs w:val="21"/>
              </w:rPr>
            </w:pPr>
          </w:p>
        </w:tc>
        <w:tc>
          <w:tcPr>
            <w:tcW w:w="1087" w:type="dxa"/>
          </w:tcPr>
          <w:p w14:paraId="73812415">
            <w:pPr>
              <w:spacing w:line="440" w:lineRule="exact"/>
              <w:jc w:val="center"/>
              <w:rPr>
                <w:szCs w:val="21"/>
              </w:rPr>
            </w:pPr>
          </w:p>
        </w:tc>
        <w:tc>
          <w:tcPr>
            <w:tcW w:w="760" w:type="dxa"/>
          </w:tcPr>
          <w:p w14:paraId="2B44F8B5">
            <w:pPr>
              <w:spacing w:line="440" w:lineRule="exact"/>
              <w:jc w:val="center"/>
              <w:rPr>
                <w:szCs w:val="21"/>
              </w:rPr>
            </w:pPr>
          </w:p>
        </w:tc>
        <w:tc>
          <w:tcPr>
            <w:tcW w:w="991" w:type="dxa"/>
          </w:tcPr>
          <w:p w14:paraId="17C5318E">
            <w:pPr>
              <w:spacing w:line="440" w:lineRule="exact"/>
              <w:jc w:val="center"/>
              <w:rPr>
                <w:szCs w:val="21"/>
              </w:rPr>
            </w:pPr>
          </w:p>
        </w:tc>
        <w:tc>
          <w:tcPr>
            <w:tcW w:w="672" w:type="dxa"/>
          </w:tcPr>
          <w:p w14:paraId="64CA5C24">
            <w:pPr>
              <w:spacing w:line="440" w:lineRule="exact"/>
              <w:jc w:val="center"/>
              <w:rPr>
                <w:szCs w:val="21"/>
              </w:rPr>
            </w:pPr>
          </w:p>
        </w:tc>
        <w:tc>
          <w:tcPr>
            <w:tcW w:w="738" w:type="dxa"/>
          </w:tcPr>
          <w:p w14:paraId="0BAE3313">
            <w:pPr>
              <w:spacing w:line="440" w:lineRule="exact"/>
              <w:jc w:val="center"/>
              <w:rPr>
                <w:szCs w:val="21"/>
              </w:rPr>
            </w:pPr>
          </w:p>
        </w:tc>
        <w:tc>
          <w:tcPr>
            <w:tcW w:w="1212" w:type="dxa"/>
          </w:tcPr>
          <w:p w14:paraId="6EFAB179">
            <w:pPr>
              <w:spacing w:line="440" w:lineRule="exact"/>
              <w:jc w:val="center"/>
              <w:rPr>
                <w:szCs w:val="21"/>
              </w:rPr>
            </w:pPr>
          </w:p>
        </w:tc>
        <w:tc>
          <w:tcPr>
            <w:tcW w:w="1653" w:type="dxa"/>
          </w:tcPr>
          <w:p w14:paraId="0C0F8618">
            <w:pPr>
              <w:spacing w:line="440" w:lineRule="exact"/>
              <w:jc w:val="center"/>
              <w:rPr>
                <w:szCs w:val="21"/>
              </w:rPr>
            </w:pPr>
          </w:p>
        </w:tc>
        <w:tc>
          <w:tcPr>
            <w:tcW w:w="688" w:type="dxa"/>
          </w:tcPr>
          <w:p w14:paraId="4692234F">
            <w:pPr>
              <w:spacing w:line="440" w:lineRule="exact"/>
              <w:jc w:val="center"/>
              <w:rPr>
                <w:szCs w:val="21"/>
              </w:rPr>
            </w:pPr>
          </w:p>
        </w:tc>
      </w:tr>
    </w:tbl>
    <w:p w14:paraId="17CE62E3">
      <w:pPr>
        <w:spacing w:line="440" w:lineRule="exact"/>
        <w:rPr>
          <w:rFonts w:ascii="宋体" w:hAnsi="宋体" w:cs="宋体"/>
          <w:b/>
        </w:rPr>
      </w:pPr>
      <w:r>
        <w:rPr>
          <w:rFonts w:eastAsia="黑体"/>
          <w:sz w:val="20"/>
        </w:rPr>
        <w:br w:type="page"/>
      </w:r>
      <w:bookmarkStart w:id="96" w:name="_Toc368430059"/>
      <w:bookmarkStart w:id="97" w:name="_Toc152045799"/>
      <w:bookmarkStart w:id="98" w:name="_Toc144974867"/>
      <w:bookmarkStart w:id="99" w:name="_Toc152042588"/>
      <w:r>
        <w:rPr>
          <w:rFonts w:ascii="宋体" w:hAnsi="宋体" w:cs="宋体"/>
          <w:b/>
        </w:rPr>
        <w:t>附表三：劳动力计划表</w:t>
      </w:r>
      <w:bookmarkEnd w:id="96"/>
      <w:bookmarkEnd w:id="97"/>
      <w:bookmarkEnd w:id="98"/>
      <w:bookmarkEnd w:id="99"/>
    </w:p>
    <w:p w14:paraId="3C75621E">
      <w:pPr>
        <w:spacing w:line="440" w:lineRule="exact"/>
        <w:ind w:right="680"/>
        <w:jc w:val="center"/>
        <w:rPr>
          <w:rFonts w:ascii="宋体" w:hAnsi="宋体"/>
          <w:szCs w:val="21"/>
        </w:rPr>
      </w:pPr>
      <w:r>
        <w:rPr>
          <w:rFonts w:hint="eastAsia" w:ascii="宋体" w:hAnsi="宋体"/>
          <w:szCs w:val="21"/>
        </w:rPr>
        <w:t xml:space="preserve">                                                             </w:t>
      </w:r>
      <w:r>
        <w:rPr>
          <w:rFonts w:ascii="宋体" w:hAnsi="宋体"/>
          <w:szCs w:val="21"/>
        </w:rPr>
        <w:t>单位：人</w:t>
      </w:r>
    </w:p>
    <w:tbl>
      <w:tblPr>
        <w:tblStyle w:val="88"/>
        <w:tblW w:w="8522"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14:paraId="60CF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5BCD672E">
            <w:pPr>
              <w:spacing w:line="440" w:lineRule="exact"/>
              <w:jc w:val="center"/>
              <w:rPr>
                <w:szCs w:val="21"/>
              </w:rPr>
            </w:pPr>
            <w:r>
              <w:rPr>
                <w:szCs w:val="21"/>
              </w:rPr>
              <w:t>工种</w:t>
            </w:r>
          </w:p>
        </w:tc>
        <w:tc>
          <w:tcPr>
            <w:tcW w:w="7693" w:type="dxa"/>
            <w:gridSpan w:val="7"/>
            <w:vAlign w:val="center"/>
          </w:tcPr>
          <w:p w14:paraId="69620702">
            <w:pPr>
              <w:spacing w:line="440" w:lineRule="exact"/>
              <w:jc w:val="center"/>
              <w:rPr>
                <w:szCs w:val="21"/>
              </w:rPr>
            </w:pPr>
            <w:r>
              <w:rPr>
                <w:szCs w:val="21"/>
              </w:rPr>
              <w:t>按工程施工阶段投入劳动力情况</w:t>
            </w:r>
          </w:p>
        </w:tc>
      </w:tr>
      <w:tr w14:paraId="2632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349955F1">
            <w:pPr>
              <w:spacing w:line="440" w:lineRule="exact"/>
              <w:jc w:val="center"/>
              <w:rPr>
                <w:szCs w:val="21"/>
              </w:rPr>
            </w:pPr>
          </w:p>
        </w:tc>
        <w:tc>
          <w:tcPr>
            <w:tcW w:w="1304" w:type="dxa"/>
            <w:vAlign w:val="center"/>
          </w:tcPr>
          <w:p w14:paraId="3C12A71E">
            <w:pPr>
              <w:spacing w:line="440" w:lineRule="exact"/>
              <w:jc w:val="center"/>
              <w:rPr>
                <w:szCs w:val="21"/>
              </w:rPr>
            </w:pPr>
          </w:p>
        </w:tc>
        <w:tc>
          <w:tcPr>
            <w:tcW w:w="1065" w:type="dxa"/>
            <w:vAlign w:val="center"/>
          </w:tcPr>
          <w:p w14:paraId="664F0EA1">
            <w:pPr>
              <w:spacing w:line="440" w:lineRule="exact"/>
              <w:jc w:val="center"/>
              <w:rPr>
                <w:szCs w:val="21"/>
              </w:rPr>
            </w:pPr>
          </w:p>
        </w:tc>
        <w:tc>
          <w:tcPr>
            <w:tcW w:w="1065" w:type="dxa"/>
            <w:vAlign w:val="center"/>
          </w:tcPr>
          <w:p w14:paraId="36035078">
            <w:pPr>
              <w:spacing w:line="440" w:lineRule="exact"/>
              <w:jc w:val="center"/>
              <w:rPr>
                <w:szCs w:val="21"/>
              </w:rPr>
            </w:pPr>
          </w:p>
        </w:tc>
        <w:tc>
          <w:tcPr>
            <w:tcW w:w="1065" w:type="dxa"/>
            <w:vAlign w:val="center"/>
          </w:tcPr>
          <w:p w14:paraId="5B3CD97B">
            <w:pPr>
              <w:spacing w:line="440" w:lineRule="exact"/>
              <w:jc w:val="center"/>
              <w:rPr>
                <w:szCs w:val="21"/>
              </w:rPr>
            </w:pPr>
          </w:p>
        </w:tc>
        <w:tc>
          <w:tcPr>
            <w:tcW w:w="1065" w:type="dxa"/>
            <w:vAlign w:val="center"/>
          </w:tcPr>
          <w:p w14:paraId="1EBB3C14">
            <w:pPr>
              <w:spacing w:line="440" w:lineRule="exact"/>
              <w:jc w:val="center"/>
              <w:rPr>
                <w:szCs w:val="21"/>
              </w:rPr>
            </w:pPr>
          </w:p>
        </w:tc>
        <w:tc>
          <w:tcPr>
            <w:tcW w:w="1065" w:type="dxa"/>
            <w:vAlign w:val="center"/>
          </w:tcPr>
          <w:p w14:paraId="3A79DCA7">
            <w:pPr>
              <w:spacing w:line="440" w:lineRule="exact"/>
              <w:jc w:val="center"/>
              <w:rPr>
                <w:szCs w:val="21"/>
              </w:rPr>
            </w:pPr>
          </w:p>
        </w:tc>
        <w:tc>
          <w:tcPr>
            <w:tcW w:w="1064" w:type="dxa"/>
            <w:vAlign w:val="center"/>
          </w:tcPr>
          <w:p w14:paraId="25741679">
            <w:pPr>
              <w:spacing w:line="440" w:lineRule="exact"/>
              <w:jc w:val="center"/>
              <w:rPr>
                <w:szCs w:val="21"/>
              </w:rPr>
            </w:pPr>
          </w:p>
        </w:tc>
      </w:tr>
      <w:tr w14:paraId="585F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vAlign w:val="center"/>
          </w:tcPr>
          <w:p w14:paraId="3CBB7764">
            <w:pPr>
              <w:spacing w:line="440" w:lineRule="exact"/>
              <w:jc w:val="center"/>
              <w:rPr>
                <w:szCs w:val="21"/>
              </w:rPr>
            </w:pPr>
          </w:p>
        </w:tc>
        <w:tc>
          <w:tcPr>
            <w:tcW w:w="1304" w:type="dxa"/>
            <w:vAlign w:val="center"/>
          </w:tcPr>
          <w:p w14:paraId="2AE4E8AE">
            <w:pPr>
              <w:spacing w:line="440" w:lineRule="exact"/>
              <w:jc w:val="center"/>
              <w:rPr>
                <w:szCs w:val="21"/>
              </w:rPr>
            </w:pPr>
          </w:p>
        </w:tc>
        <w:tc>
          <w:tcPr>
            <w:tcW w:w="1065" w:type="dxa"/>
            <w:vAlign w:val="center"/>
          </w:tcPr>
          <w:p w14:paraId="4A12A45A">
            <w:pPr>
              <w:spacing w:line="440" w:lineRule="exact"/>
              <w:jc w:val="center"/>
              <w:rPr>
                <w:szCs w:val="21"/>
              </w:rPr>
            </w:pPr>
          </w:p>
        </w:tc>
        <w:tc>
          <w:tcPr>
            <w:tcW w:w="1065" w:type="dxa"/>
            <w:vAlign w:val="center"/>
          </w:tcPr>
          <w:p w14:paraId="35B74C8C">
            <w:pPr>
              <w:spacing w:line="440" w:lineRule="exact"/>
              <w:jc w:val="center"/>
              <w:rPr>
                <w:szCs w:val="21"/>
              </w:rPr>
            </w:pPr>
          </w:p>
        </w:tc>
        <w:tc>
          <w:tcPr>
            <w:tcW w:w="1065" w:type="dxa"/>
            <w:vAlign w:val="center"/>
          </w:tcPr>
          <w:p w14:paraId="190B5CD1">
            <w:pPr>
              <w:spacing w:line="440" w:lineRule="exact"/>
              <w:jc w:val="center"/>
              <w:rPr>
                <w:szCs w:val="21"/>
              </w:rPr>
            </w:pPr>
          </w:p>
        </w:tc>
        <w:tc>
          <w:tcPr>
            <w:tcW w:w="1065" w:type="dxa"/>
            <w:vAlign w:val="center"/>
          </w:tcPr>
          <w:p w14:paraId="3FF6ABEE">
            <w:pPr>
              <w:spacing w:line="440" w:lineRule="exact"/>
              <w:jc w:val="center"/>
              <w:rPr>
                <w:szCs w:val="21"/>
              </w:rPr>
            </w:pPr>
          </w:p>
        </w:tc>
        <w:tc>
          <w:tcPr>
            <w:tcW w:w="1065" w:type="dxa"/>
            <w:vAlign w:val="center"/>
          </w:tcPr>
          <w:p w14:paraId="67886CBC">
            <w:pPr>
              <w:spacing w:line="440" w:lineRule="exact"/>
              <w:jc w:val="center"/>
              <w:rPr>
                <w:szCs w:val="21"/>
              </w:rPr>
            </w:pPr>
          </w:p>
        </w:tc>
        <w:tc>
          <w:tcPr>
            <w:tcW w:w="1064" w:type="dxa"/>
            <w:vAlign w:val="center"/>
          </w:tcPr>
          <w:p w14:paraId="47C1EC0D">
            <w:pPr>
              <w:spacing w:line="440" w:lineRule="exact"/>
              <w:jc w:val="center"/>
              <w:rPr>
                <w:szCs w:val="21"/>
              </w:rPr>
            </w:pPr>
          </w:p>
        </w:tc>
      </w:tr>
      <w:tr w14:paraId="52A1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ACB58CB">
            <w:pPr>
              <w:spacing w:line="440" w:lineRule="exact"/>
              <w:jc w:val="center"/>
              <w:rPr>
                <w:szCs w:val="21"/>
              </w:rPr>
            </w:pPr>
          </w:p>
        </w:tc>
        <w:tc>
          <w:tcPr>
            <w:tcW w:w="1304" w:type="dxa"/>
          </w:tcPr>
          <w:p w14:paraId="25570464">
            <w:pPr>
              <w:spacing w:line="440" w:lineRule="exact"/>
              <w:jc w:val="center"/>
              <w:rPr>
                <w:szCs w:val="21"/>
              </w:rPr>
            </w:pPr>
          </w:p>
        </w:tc>
        <w:tc>
          <w:tcPr>
            <w:tcW w:w="1065" w:type="dxa"/>
          </w:tcPr>
          <w:p w14:paraId="428BD52B">
            <w:pPr>
              <w:spacing w:line="440" w:lineRule="exact"/>
              <w:jc w:val="center"/>
              <w:rPr>
                <w:szCs w:val="21"/>
              </w:rPr>
            </w:pPr>
          </w:p>
        </w:tc>
        <w:tc>
          <w:tcPr>
            <w:tcW w:w="1065" w:type="dxa"/>
          </w:tcPr>
          <w:p w14:paraId="37134772">
            <w:pPr>
              <w:spacing w:line="440" w:lineRule="exact"/>
              <w:jc w:val="center"/>
              <w:rPr>
                <w:szCs w:val="21"/>
              </w:rPr>
            </w:pPr>
          </w:p>
        </w:tc>
        <w:tc>
          <w:tcPr>
            <w:tcW w:w="1065" w:type="dxa"/>
          </w:tcPr>
          <w:p w14:paraId="49A87E73">
            <w:pPr>
              <w:spacing w:line="440" w:lineRule="exact"/>
              <w:jc w:val="center"/>
              <w:rPr>
                <w:szCs w:val="21"/>
              </w:rPr>
            </w:pPr>
          </w:p>
        </w:tc>
        <w:tc>
          <w:tcPr>
            <w:tcW w:w="1065" w:type="dxa"/>
          </w:tcPr>
          <w:p w14:paraId="5CD03D54">
            <w:pPr>
              <w:spacing w:line="440" w:lineRule="exact"/>
              <w:jc w:val="center"/>
              <w:rPr>
                <w:szCs w:val="21"/>
              </w:rPr>
            </w:pPr>
          </w:p>
        </w:tc>
        <w:tc>
          <w:tcPr>
            <w:tcW w:w="1065" w:type="dxa"/>
          </w:tcPr>
          <w:p w14:paraId="6F7AFB9A">
            <w:pPr>
              <w:spacing w:line="440" w:lineRule="exact"/>
              <w:jc w:val="center"/>
              <w:rPr>
                <w:szCs w:val="21"/>
              </w:rPr>
            </w:pPr>
          </w:p>
        </w:tc>
        <w:tc>
          <w:tcPr>
            <w:tcW w:w="1064" w:type="dxa"/>
          </w:tcPr>
          <w:p w14:paraId="065BF6F4">
            <w:pPr>
              <w:spacing w:line="440" w:lineRule="exact"/>
              <w:jc w:val="center"/>
              <w:rPr>
                <w:szCs w:val="21"/>
              </w:rPr>
            </w:pPr>
          </w:p>
        </w:tc>
      </w:tr>
      <w:tr w14:paraId="42CCF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0A53CE6C">
            <w:pPr>
              <w:spacing w:line="440" w:lineRule="exact"/>
              <w:jc w:val="center"/>
              <w:rPr>
                <w:szCs w:val="21"/>
              </w:rPr>
            </w:pPr>
          </w:p>
        </w:tc>
        <w:tc>
          <w:tcPr>
            <w:tcW w:w="1304" w:type="dxa"/>
          </w:tcPr>
          <w:p w14:paraId="1ADDD388">
            <w:pPr>
              <w:spacing w:line="440" w:lineRule="exact"/>
              <w:jc w:val="center"/>
              <w:rPr>
                <w:szCs w:val="21"/>
              </w:rPr>
            </w:pPr>
          </w:p>
        </w:tc>
        <w:tc>
          <w:tcPr>
            <w:tcW w:w="1065" w:type="dxa"/>
          </w:tcPr>
          <w:p w14:paraId="34956B53">
            <w:pPr>
              <w:spacing w:line="440" w:lineRule="exact"/>
              <w:jc w:val="center"/>
              <w:rPr>
                <w:szCs w:val="21"/>
              </w:rPr>
            </w:pPr>
          </w:p>
        </w:tc>
        <w:tc>
          <w:tcPr>
            <w:tcW w:w="1065" w:type="dxa"/>
          </w:tcPr>
          <w:p w14:paraId="7948D725">
            <w:pPr>
              <w:spacing w:line="440" w:lineRule="exact"/>
              <w:jc w:val="center"/>
              <w:rPr>
                <w:szCs w:val="21"/>
              </w:rPr>
            </w:pPr>
          </w:p>
        </w:tc>
        <w:tc>
          <w:tcPr>
            <w:tcW w:w="1065" w:type="dxa"/>
          </w:tcPr>
          <w:p w14:paraId="7DDB20AA">
            <w:pPr>
              <w:spacing w:line="440" w:lineRule="exact"/>
              <w:jc w:val="center"/>
              <w:rPr>
                <w:szCs w:val="21"/>
              </w:rPr>
            </w:pPr>
          </w:p>
        </w:tc>
        <w:tc>
          <w:tcPr>
            <w:tcW w:w="1065" w:type="dxa"/>
          </w:tcPr>
          <w:p w14:paraId="33776440">
            <w:pPr>
              <w:spacing w:line="440" w:lineRule="exact"/>
              <w:jc w:val="center"/>
              <w:rPr>
                <w:szCs w:val="21"/>
              </w:rPr>
            </w:pPr>
          </w:p>
        </w:tc>
        <w:tc>
          <w:tcPr>
            <w:tcW w:w="1065" w:type="dxa"/>
          </w:tcPr>
          <w:p w14:paraId="542C5842">
            <w:pPr>
              <w:spacing w:line="440" w:lineRule="exact"/>
              <w:jc w:val="center"/>
              <w:rPr>
                <w:szCs w:val="21"/>
              </w:rPr>
            </w:pPr>
          </w:p>
        </w:tc>
        <w:tc>
          <w:tcPr>
            <w:tcW w:w="1064" w:type="dxa"/>
          </w:tcPr>
          <w:p w14:paraId="3EA0DDEE">
            <w:pPr>
              <w:spacing w:line="440" w:lineRule="exact"/>
              <w:jc w:val="center"/>
              <w:rPr>
                <w:szCs w:val="21"/>
              </w:rPr>
            </w:pPr>
          </w:p>
        </w:tc>
      </w:tr>
      <w:tr w14:paraId="4EF8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53FCCF2A">
            <w:pPr>
              <w:spacing w:line="440" w:lineRule="exact"/>
              <w:jc w:val="center"/>
              <w:rPr>
                <w:szCs w:val="21"/>
              </w:rPr>
            </w:pPr>
          </w:p>
        </w:tc>
        <w:tc>
          <w:tcPr>
            <w:tcW w:w="1304" w:type="dxa"/>
          </w:tcPr>
          <w:p w14:paraId="123118C0">
            <w:pPr>
              <w:spacing w:line="440" w:lineRule="exact"/>
              <w:jc w:val="center"/>
              <w:rPr>
                <w:szCs w:val="21"/>
              </w:rPr>
            </w:pPr>
          </w:p>
        </w:tc>
        <w:tc>
          <w:tcPr>
            <w:tcW w:w="1065" w:type="dxa"/>
          </w:tcPr>
          <w:p w14:paraId="530627A6">
            <w:pPr>
              <w:spacing w:line="440" w:lineRule="exact"/>
              <w:jc w:val="center"/>
              <w:rPr>
                <w:szCs w:val="21"/>
              </w:rPr>
            </w:pPr>
          </w:p>
        </w:tc>
        <w:tc>
          <w:tcPr>
            <w:tcW w:w="1065" w:type="dxa"/>
          </w:tcPr>
          <w:p w14:paraId="6927C582">
            <w:pPr>
              <w:spacing w:line="440" w:lineRule="exact"/>
              <w:jc w:val="center"/>
              <w:rPr>
                <w:szCs w:val="21"/>
              </w:rPr>
            </w:pPr>
          </w:p>
        </w:tc>
        <w:tc>
          <w:tcPr>
            <w:tcW w:w="1065" w:type="dxa"/>
          </w:tcPr>
          <w:p w14:paraId="0B1B9D0C">
            <w:pPr>
              <w:spacing w:line="440" w:lineRule="exact"/>
              <w:jc w:val="center"/>
              <w:rPr>
                <w:szCs w:val="21"/>
              </w:rPr>
            </w:pPr>
          </w:p>
        </w:tc>
        <w:tc>
          <w:tcPr>
            <w:tcW w:w="1065" w:type="dxa"/>
          </w:tcPr>
          <w:p w14:paraId="70136B27">
            <w:pPr>
              <w:spacing w:line="440" w:lineRule="exact"/>
              <w:jc w:val="center"/>
              <w:rPr>
                <w:szCs w:val="21"/>
              </w:rPr>
            </w:pPr>
          </w:p>
        </w:tc>
        <w:tc>
          <w:tcPr>
            <w:tcW w:w="1065" w:type="dxa"/>
          </w:tcPr>
          <w:p w14:paraId="59FFC673">
            <w:pPr>
              <w:spacing w:line="440" w:lineRule="exact"/>
              <w:jc w:val="center"/>
              <w:rPr>
                <w:szCs w:val="21"/>
              </w:rPr>
            </w:pPr>
          </w:p>
        </w:tc>
        <w:tc>
          <w:tcPr>
            <w:tcW w:w="1064" w:type="dxa"/>
          </w:tcPr>
          <w:p w14:paraId="21209BE6">
            <w:pPr>
              <w:spacing w:line="440" w:lineRule="exact"/>
              <w:jc w:val="center"/>
              <w:rPr>
                <w:szCs w:val="21"/>
              </w:rPr>
            </w:pPr>
          </w:p>
        </w:tc>
      </w:tr>
      <w:tr w14:paraId="1E6A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87FA873">
            <w:pPr>
              <w:spacing w:line="440" w:lineRule="exact"/>
              <w:jc w:val="center"/>
              <w:rPr>
                <w:szCs w:val="21"/>
              </w:rPr>
            </w:pPr>
          </w:p>
        </w:tc>
        <w:tc>
          <w:tcPr>
            <w:tcW w:w="1304" w:type="dxa"/>
          </w:tcPr>
          <w:p w14:paraId="6E70D2D7">
            <w:pPr>
              <w:spacing w:line="440" w:lineRule="exact"/>
              <w:jc w:val="center"/>
              <w:rPr>
                <w:szCs w:val="21"/>
              </w:rPr>
            </w:pPr>
          </w:p>
        </w:tc>
        <w:tc>
          <w:tcPr>
            <w:tcW w:w="1065" w:type="dxa"/>
          </w:tcPr>
          <w:p w14:paraId="125360F3">
            <w:pPr>
              <w:spacing w:line="440" w:lineRule="exact"/>
              <w:jc w:val="center"/>
              <w:rPr>
                <w:szCs w:val="21"/>
              </w:rPr>
            </w:pPr>
          </w:p>
        </w:tc>
        <w:tc>
          <w:tcPr>
            <w:tcW w:w="1065" w:type="dxa"/>
          </w:tcPr>
          <w:p w14:paraId="5285B8BC">
            <w:pPr>
              <w:spacing w:line="440" w:lineRule="exact"/>
              <w:jc w:val="center"/>
              <w:rPr>
                <w:szCs w:val="21"/>
              </w:rPr>
            </w:pPr>
          </w:p>
        </w:tc>
        <w:tc>
          <w:tcPr>
            <w:tcW w:w="1065" w:type="dxa"/>
          </w:tcPr>
          <w:p w14:paraId="60F2CFC4">
            <w:pPr>
              <w:spacing w:line="440" w:lineRule="exact"/>
              <w:jc w:val="center"/>
              <w:rPr>
                <w:szCs w:val="21"/>
              </w:rPr>
            </w:pPr>
          </w:p>
        </w:tc>
        <w:tc>
          <w:tcPr>
            <w:tcW w:w="1065" w:type="dxa"/>
          </w:tcPr>
          <w:p w14:paraId="3DBC32EB">
            <w:pPr>
              <w:spacing w:line="440" w:lineRule="exact"/>
              <w:jc w:val="center"/>
              <w:rPr>
                <w:szCs w:val="21"/>
              </w:rPr>
            </w:pPr>
          </w:p>
        </w:tc>
        <w:tc>
          <w:tcPr>
            <w:tcW w:w="1065" w:type="dxa"/>
          </w:tcPr>
          <w:p w14:paraId="60785AED">
            <w:pPr>
              <w:spacing w:line="440" w:lineRule="exact"/>
              <w:jc w:val="center"/>
              <w:rPr>
                <w:szCs w:val="21"/>
              </w:rPr>
            </w:pPr>
          </w:p>
        </w:tc>
        <w:tc>
          <w:tcPr>
            <w:tcW w:w="1064" w:type="dxa"/>
          </w:tcPr>
          <w:p w14:paraId="527FA074">
            <w:pPr>
              <w:spacing w:line="440" w:lineRule="exact"/>
              <w:jc w:val="center"/>
              <w:rPr>
                <w:szCs w:val="21"/>
              </w:rPr>
            </w:pPr>
          </w:p>
        </w:tc>
      </w:tr>
      <w:tr w14:paraId="6031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77CF23CD">
            <w:pPr>
              <w:spacing w:line="440" w:lineRule="exact"/>
              <w:jc w:val="center"/>
              <w:rPr>
                <w:szCs w:val="21"/>
              </w:rPr>
            </w:pPr>
          </w:p>
        </w:tc>
        <w:tc>
          <w:tcPr>
            <w:tcW w:w="1304" w:type="dxa"/>
          </w:tcPr>
          <w:p w14:paraId="6E894EEA">
            <w:pPr>
              <w:spacing w:line="440" w:lineRule="exact"/>
              <w:jc w:val="center"/>
              <w:rPr>
                <w:szCs w:val="21"/>
              </w:rPr>
            </w:pPr>
          </w:p>
        </w:tc>
        <w:tc>
          <w:tcPr>
            <w:tcW w:w="1065" w:type="dxa"/>
          </w:tcPr>
          <w:p w14:paraId="626C5886">
            <w:pPr>
              <w:spacing w:line="440" w:lineRule="exact"/>
              <w:jc w:val="center"/>
              <w:rPr>
                <w:szCs w:val="21"/>
              </w:rPr>
            </w:pPr>
          </w:p>
        </w:tc>
        <w:tc>
          <w:tcPr>
            <w:tcW w:w="1065" w:type="dxa"/>
          </w:tcPr>
          <w:p w14:paraId="550B230F">
            <w:pPr>
              <w:spacing w:line="440" w:lineRule="exact"/>
              <w:jc w:val="center"/>
              <w:rPr>
                <w:szCs w:val="21"/>
              </w:rPr>
            </w:pPr>
          </w:p>
        </w:tc>
        <w:tc>
          <w:tcPr>
            <w:tcW w:w="1065" w:type="dxa"/>
          </w:tcPr>
          <w:p w14:paraId="4CC812C6">
            <w:pPr>
              <w:spacing w:line="440" w:lineRule="exact"/>
              <w:jc w:val="center"/>
              <w:rPr>
                <w:szCs w:val="21"/>
              </w:rPr>
            </w:pPr>
          </w:p>
        </w:tc>
        <w:tc>
          <w:tcPr>
            <w:tcW w:w="1065" w:type="dxa"/>
          </w:tcPr>
          <w:p w14:paraId="576920D4">
            <w:pPr>
              <w:spacing w:line="440" w:lineRule="exact"/>
              <w:jc w:val="center"/>
              <w:rPr>
                <w:szCs w:val="21"/>
              </w:rPr>
            </w:pPr>
          </w:p>
        </w:tc>
        <w:tc>
          <w:tcPr>
            <w:tcW w:w="1065" w:type="dxa"/>
          </w:tcPr>
          <w:p w14:paraId="6BF3BC04">
            <w:pPr>
              <w:spacing w:line="440" w:lineRule="exact"/>
              <w:jc w:val="center"/>
              <w:rPr>
                <w:szCs w:val="21"/>
              </w:rPr>
            </w:pPr>
          </w:p>
        </w:tc>
        <w:tc>
          <w:tcPr>
            <w:tcW w:w="1064" w:type="dxa"/>
          </w:tcPr>
          <w:p w14:paraId="783C4E2E">
            <w:pPr>
              <w:spacing w:line="440" w:lineRule="exact"/>
              <w:jc w:val="center"/>
              <w:rPr>
                <w:szCs w:val="21"/>
              </w:rPr>
            </w:pPr>
          </w:p>
        </w:tc>
      </w:tr>
      <w:tr w14:paraId="55E5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49BF34E7">
            <w:pPr>
              <w:spacing w:line="440" w:lineRule="exact"/>
              <w:jc w:val="center"/>
              <w:rPr>
                <w:szCs w:val="21"/>
              </w:rPr>
            </w:pPr>
          </w:p>
        </w:tc>
        <w:tc>
          <w:tcPr>
            <w:tcW w:w="1304" w:type="dxa"/>
          </w:tcPr>
          <w:p w14:paraId="68672746">
            <w:pPr>
              <w:spacing w:line="440" w:lineRule="exact"/>
              <w:jc w:val="center"/>
              <w:rPr>
                <w:szCs w:val="21"/>
              </w:rPr>
            </w:pPr>
          </w:p>
        </w:tc>
        <w:tc>
          <w:tcPr>
            <w:tcW w:w="1065" w:type="dxa"/>
          </w:tcPr>
          <w:p w14:paraId="7A0C0829">
            <w:pPr>
              <w:spacing w:line="440" w:lineRule="exact"/>
              <w:jc w:val="center"/>
              <w:rPr>
                <w:szCs w:val="21"/>
              </w:rPr>
            </w:pPr>
          </w:p>
        </w:tc>
        <w:tc>
          <w:tcPr>
            <w:tcW w:w="1065" w:type="dxa"/>
          </w:tcPr>
          <w:p w14:paraId="451840DD">
            <w:pPr>
              <w:spacing w:line="440" w:lineRule="exact"/>
              <w:jc w:val="center"/>
              <w:rPr>
                <w:szCs w:val="21"/>
              </w:rPr>
            </w:pPr>
          </w:p>
        </w:tc>
        <w:tc>
          <w:tcPr>
            <w:tcW w:w="1065" w:type="dxa"/>
          </w:tcPr>
          <w:p w14:paraId="0864A4BD">
            <w:pPr>
              <w:spacing w:line="440" w:lineRule="exact"/>
              <w:jc w:val="center"/>
              <w:rPr>
                <w:szCs w:val="21"/>
              </w:rPr>
            </w:pPr>
          </w:p>
        </w:tc>
        <w:tc>
          <w:tcPr>
            <w:tcW w:w="1065" w:type="dxa"/>
          </w:tcPr>
          <w:p w14:paraId="5BB33758">
            <w:pPr>
              <w:spacing w:line="440" w:lineRule="exact"/>
              <w:jc w:val="center"/>
              <w:rPr>
                <w:szCs w:val="21"/>
              </w:rPr>
            </w:pPr>
          </w:p>
        </w:tc>
        <w:tc>
          <w:tcPr>
            <w:tcW w:w="1065" w:type="dxa"/>
          </w:tcPr>
          <w:p w14:paraId="04E30A9E">
            <w:pPr>
              <w:spacing w:line="440" w:lineRule="exact"/>
              <w:jc w:val="center"/>
              <w:rPr>
                <w:szCs w:val="21"/>
              </w:rPr>
            </w:pPr>
          </w:p>
        </w:tc>
        <w:tc>
          <w:tcPr>
            <w:tcW w:w="1064" w:type="dxa"/>
          </w:tcPr>
          <w:p w14:paraId="1AA645A8">
            <w:pPr>
              <w:spacing w:line="440" w:lineRule="exact"/>
              <w:jc w:val="center"/>
              <w:rPr>
                <w:szCs w:val="21"/>
              </w:rPr>
            </w:pPr>
          </w:p>
        </w:tc>
      </w:tr>
      <w:tr w14:paraId="1B5C7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4EAE0DC8">
            <w:pPr>
              <w:spacing w:line="440" w:lineRule="exact"/>
              <w:jc w:val="center"/>
              <w:rPr>
                <w:szCs w:val="21"/>
              </w:rPr>
            </w:pPr>
          </w:p>
        </w:tc>
        <w:tc>
          <w:tcPr>
            <w:tcW w:w="1304" w:type="dxa"/>
          </w:tcPr>
          <w:p w14:paraId="4374FAD7">
            <w:pPr>
              <w:spacing w:line="440" w:lineRule="exact"/>
              <w:jc w:val="center"/>
              <w:rPr>
                <w:szCs w:val="21"/>
              </w:rPr>
            </w:pPr>
          </w:p>
        </w:tc>
        <w:tc>
          <w:tcPr>
            <w:tcW w:w="1065" w:type="dxa"/>
          </w:tcPr>
          <w:p w14:paraId="14947502">
            <w:pPr>
              <w:spacing w:line="440" w:lineRule="exact"/>
              <w:jc w:val="center"/>
              <w:rPr>
                <w:szCs w:val="21"/>
              </w:rPr>
            </w:pPr>
          </w:p>
        </w:tc>
        <w:tc>
          <w:tcPr>
            <w:tcW w:w="1065" w:type="dxa"/>
          </w:tcPr>
          <w:p w14:paraId="756F8136">
            <w:pPr>
              <w:spacing w:line="440" w:lineRule="exact"/>
              <w:jc w:val="center"/>
              <w:rPr>
                <w:szCs w:val="21"/>
              </w:rPr>
            </w:pPr>
          </w:p>
        </w:tc>
        <w:tc>
          <w:tcPr>
            <w:tcW w:w="1065" w:type="dxa"/>
          </w:tcPr>
          <w:p w14:paraId="139E579B">
            <w:pPr>
              <w:spacing w:line="440" w:lineRule="exact"/>
              <w:jc w:val="center"/>
              <w:rPr>
                <w:szCs w:val="21"/>
              </w:rPr>
            </w:pPr>
          </w:p>
        </w:tc>
        <w:tc>
          <w:tcPr>
            <w:tcW w:w="1065" w:type="dxa"/>
          </w:tcPr>
          <w:p w14:paraId="7988B88F">
            <w:pPr>
              <w:spacing w:line="440" w:lineRule="exact"/>
              <w:jc w:val="center"/>
              <w:rPr>
                <w:szCs w:val="21"/>
              </w:rPr>
            </w:pPr>
          </w:p>
        </w:tc>
        <w:tc>
          <w:tcPr>
            <w:tcW w:w="1065" w:type="dxa"/>
          </w:tcPr>
          <w:p w14:paraId="65360D86">
            <w:pPr>
              <w:spacing w:line="440" w:lineRule="exact"/>
              <w:jc w:val="center"/>
              <w:rPr>
                <w:szCs w:val="21"/>
              </w:rPr>
            </w:pPr>
          </w:p>
        </w:tc>
        <w:tc>
          <w:tcPr>
            <w:tcW w:w="1064" w:type="dxa"/>
          </w:tcPr>
          <w:p w14:paraId="41935340">
            <w:pPr>
              <w:spacing w:line="440" w:lineRule="exact"/>
              <w:jc w:val="center"/>
              <w:rPr>
                <w:szCs w:val="21"/>
              </w:rPr>
            </w:pPr>
          </w:p>
        </w:tc>
      </w:tr>
      <w:tr w14:paraId="4CB6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15C632F2">
            <w:pPr>
              <w:spacing w:line="440" w:lineRule="exact"/>
              <w:jc w:val="center"/>
              <w:rPr>
                <w:szCs w:val="21"/>
              </w:rPr>
            </w:pPr>
          </w:p>
        </w:tc>
        <w:tc>
          <w:tcPr>
            <w:tcW w:w="1304" w:type="dxa"/>
          </w:tcPr>
          <w:p w14:paraId="2379064B">
            <w:pPr>
              <w:spacing w:line="440" w:lineRule="exact"/>
              <w:jc w:val="center"/>
              <w:rPr>
                <w:szCs w:val="21"/>
              </w:rPr>
            </w:pPr>
          </w:p>
        </w:tc>
        <w:tc>
          <w:tcPr>
            <w:tcW w:w="1065" w:type="dxa"/>
          </w:tcPr>
          <w:p w14:paraId="7C3B8166">
            <w:pPr>
              <w:spacing w:line="440" w:lineRule="exact"/>
              <w:jc w:val="center"/>
              <w:rPr>
                <w:szCs w:val="21"/>
              </w:rPr>
            </w:pPr>
          </w:p>
        </w:tc>
        <w:tc>
          <w:tcPr>
            <w:tcW w:w="1065" w:type="dxa"/>
          </w:tcPr>
          <w:p w14:paraId="6300DA16">
            <w:pPr>
              <w:spacing w:line="440" w:lineRule="exact"/>
              <w:jc w:val="center"/>
              <w:rPr>
                <w:szCs w:val="21"/>
              </w:rPr>
            </w:pPr>
          </w:p>
        </w:tc>
        <w:tc>
          <w:tcPr>
            <w:tcW w:w="1065" w:type="dxa"/>
          </w:tcPr>
          <w:p w14:paraId="5840B9FC">
            <w:pPr>
              <w:spacing w:line="440" w:lineRule="exact"/>
              <w:jc w:val="center"/>
              <w:rPr>
                <w:szCs w:val="21"/>
              </w:rPr>
            </w:pPr>
          </w:p>
        </w:tc>
        <w:tc>
          <w:tcPr>
            <w:tcW w:w="1065" w:type="dxa"/>
          </w:tcPr>
          <w:p w14:paraId="1BFB7230">
            <w:pPr>
              <w:spacing w:line="440" w:lineRule="exact"/>
              <w:jc w:val="center"/>
              <w:rPr>
                <w:szCs w:val="21"/>
              </w:rPr>
            </w:pPr>
          </w:p>
        </w:tc>
        <w:tc>
          <w:tcPr>
            <w:tcW w:w="1065" w:type="dxa"/>
          </w:tcPr>
          <w:p w14:paraId="32B837D0">
            <w:pPr>
              <w:spacing w:line="440" w:lineRule="exact"/>
              <w:jc w:val="center"/>
              <w:rPr>
                <w:szCs w:val="21"/>
              </w:rPr>
            </w:pPr>
          </w:p>
        </w:tc>
        <w:tc>
          <w:tcPr>
            <w:tcW w:w="1064" w:type="dxa"/>
          </w:tcPr>
          <w:p w14:paraId="2625BDB3">
            <w:pPr>
              <w:spacing w:line="440" w:lineRule="exact"/>
              <w:jc w:val="center"/>
              <w:rPr>
                <w:szCs w:val="21"/>
              </w:rPr>
            </w:pPr>
          </w:p>
        </w:tc>
      </w:tr>
      <w:tr w14:paraId="0F47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tcPr>
          <w:p w14:paraId="6F709D6D">
            <w:pPr>
              <w:spacing w:line="440" w:lineRule="exact"/>
              <w:jc w:val="center"/>
              <w:rPr>
                <w:szCs w:val="21"/>
              </w:rPr>
            </w:pPr>
          </w:p>
        </w:tc>
        <w:tc>
          <w:tcPr>
            <w:tcW w:w="1304" w:type="dxa"/>
          </w:tcPr>
          <w:p w14:paraId="3507A755">
            <w:pPr>
              <w:spacing w:line="440" w:lineRule="exact"/>
              <w:jc w:val="center"/>
              <w:rPr>
                <w:szCs w:val="21"/>
              </w:rPr>
            </w:pPr>
          </w:p>
        </w:tc>
        <w:tc>
          <w:tcPr>
            <w:tcW w:w="1065" w:type="dxa"/>
          </w:tcPr>
          <w:p w14:paraId="39161BBC">
            <w:pPr>
              <w:spacing w:line="440" w:lineRule="exact"/>
              <w:jc w:val="center"/>
              <w:rPr>
                <w:szCs w:val="21"/>
              </w:rPr>
            </w:pPr>
          </w:p>
        </w:tc>
        <w:tc>
          <w:tcPr>
            <w:tcW w:w="1065" w:type="dxa"/>
          </w:tcPr>
          <w:p w14:paraId="3C9EEB2A">
            <w:pPr>
              <w:spacing w:line="440" w:lineRule="exact"/>
              <w:jc w:val="center"/>
              <w:rPr>
                <w:szCs w:val="21"/>
              </w:rPr>
            </w:pPr>
          </w:p>
        </w:tc>
        <w:tc>
          <w:tcPr>
            <w:tcW w:w="1065" w:type="dxa"/>
          </w:tcPr>
          <w:p w14:paraId="7E61CA81">
            <w:pPr>
              <w:spacing w:line="440" w:lineRule="exact"/>
              <w:jc w:val="center"/>
              <w:rPr>
                <w:szCs w:val="21"/>
              </w:rPr>
            </w:pPr>
          </w:p>
        </w:tc>
        <w:tc>
          <w:tcPr>
            <w:tcW w:w="1065" w:type="dxa"/>
          </w:tcPr>
          <w:p w14:paraId="650EB6BB">
            <w:pPr>
              <w:spacing w:line="440" w:lineRule="exact"/>
              <w:jc w:val="center"/>
              <w:rPr>
                <w:szCs w:val="21"/>
              </w:rPr>
            </w:pPr>
          </w:p>
        </w:tc>
        <w:tc>
          <w:tcPr>
            <w:tcW w:w="1065" w:type="dxa"/>
          </w:tcPr>
          <w:p w14:paraId="2BEC922A">
            <w:pPr>
              <w:spacing w:line="440" w:lineRule="exact"/>
              <w:jc w:val="center"/>
              <w:rPr>
                <w:szCs w:val="21"/>
              </w:rPr>
            </w:pPr>
          </w:p>
        </w:tc>
        <w:tc>
          <w:tcPr>
            <w:tcW w:w="1064" w:type="dxa"/>
          </w:tcPr>
          <w:p w14:paraId="42986156">
            <w:pPr>
              <w:spacing w:line="440" w:lineRule="exact"/>
              <w:jc w:val="center"/>
              <w:rPr>
                <w:szCs w:val="21"/>
              </w:rPr>
            </w:pPr>
          </w:p>
        </w:tc>
      </w:tr>
    </w:tbl>
    <w:p w14:paraId="166A141C">
      <w:pPr>
        <w:spacing w:line="440" w:lineRule="exact"/>
        <w:rPr>
          <w:rFonts w:eastAsia="黑体"/>
          <w:sz w:val="20"/>
        </w:rPr>
      </w:pPr>
    </w:p>
    <w:p w14:paraId="29668F1F">
      <w:pPr>
        <w:spacing w:line="440" w:lineRule="exact"/>
        <w:rPr>
          <w:rFonts w:eastAsia="黑体"/>
          <w:sz w:val="20"/>
        </w:rPr>
      </w:pPr>
    </w:p>
    <w:p w14:paraId="6B20FF80">
      <w:pPr>
        <w:spacing w:line="440" w:lineRule="exact"/>
        <w:rPr>
          <w:rFonts w:ascii="宋体" w:hAnsi="宋体" w:cs="宋体"/>
          <w:b/>
        </w:rPr>
      </w:pPr>
    </w:p>
    <w:p w14:paraId="19BADF1A">
      <w:pPr>
        <w:spacing w:line="440" w:lineRule="exact"/>
        <w:rPr>
          <w:rFonts w:ascii="宋体" w:hAnsi="宋体" w:cs="宋体"/>
          <w:b/>
        </w:rPr>
      </w:pPr>
      <w:bookmarkStart w:id="100" w:name="_Toc152042589"/>
      <w:bookmarkStart w:id="101" w:name="_Toc152045800"/>
      <w:bookmarkStart w:id="102" w:name="_Toc144974868"/>
      <w:bookmarkStart w:id="103" w:name="_Toc368430060"/>
      <w:r>
        <w:rPr>
          <w:rFonts w:ascii="宋体" w:hAnsi="宋体" w:cs="宋体"/>
          <w:b/>
        </w:rPr>
        <w:t>附表四：计划开、</w:t>
      </w:r>
      <w:r>
        <w:rPr>
          <w:rFonts w:hint="eastAsia" w:ascii="宋体" w:hAnsi="宋体" w:cs="宋体"/>
          <w:b/>
        </w:rPr>
        <w:t>竣工</w:t>
      </w:r>
      <w:r>
        <w:rPr>
          <w:rFonts w:ascii="宋体" w:hAnsi="宋体" w:cs="宋体"/>
          <w:b/>
        </w:rPr>
        <w:t>日期和施工进度网络图</w:t>
      </w:r>
      <w:bookmarkEnd w:id="100"/>
      <w:bookmarkEnd w:id="101"/>
      <w:bookmarkEnd w:id="102"/>
      <w:bookmarkEnd w:id="103"/>
    </w:p>
    <w:p w14:paraId="638ECFBB">
      <w:pPr>
        <w:spacing w:line="440" w:lineRule="exact"/>
        <w:rPr>
          <w:rFonts w:eastAsia="黑体"/>
          <w:sz w:val="20"/>
        </w:rPr>
      </w:pPr>
    </w:p>
    <w:p w14:paraId="5A76563F">
      <w:pPr>
        <w:spacing w:line="440" w:lineRule="exact"/>
        <w:ind w:firstLine="420" w:firstLineChars="200"/>
        <w:rPr>
          <w:szCs w:val="21"/>
        </w:rPr>
      </w:pPr>
      <w:r>
        <w:rPr>
          <w:szCs w:val="21"/>
        </w:rPr>
        <w:t xml:space="preserve">1. </w:t>
      </w:r>
      <w:r>
        <w:rPr>
          <w:rFonts w:hint="eastAsia"/>
          <w:szCs w:val="21"/>
        </w:rPr>
        <w:t>供应商</w:t>
      </w:r>
      <w:r>
        <w:rPr>
          <w:szCs w:val="21"/>
        </w:rPr>
        <w:t>应递交施工进度网络图或施工进度表，说明按</w:t>
      </w:r>
      <w:r>
        <w:rPr>
          <w:rFonts w:hint="eastAsia"/>
          <w:szCs w:val="21"/>
        </w:rPr>
        <w:t>比选</w:t>
      </w:r>
      <w:r>
        <w:rPr>
          <w:szCs w:val="21"/>
        </w:rPr>
        <w:t>文件要求的计划工期进行施工的各个关键日期。</w:t>
      </w:r>
    </w:p>
    <w:p w14:paraId="51EC7B5D">
      <w:pPr>
        <w:spacing w:line="440" w:lineRule="exact"/>
        <w:rPr>
          <w:sz w:val="20"/>
        </w:rPr>
      </w:pPr>
    </w:p>
    <w:p w14:paraId="51ACAD09">
      <w:pPr>
        <w:spacing w:line="440" w:lineRule="exact"/>
        <w:rPr>
          <w:rFonts w:eastAsia="黑体"/>
          <w:sz w:val="20"/>
        </w:rPr>
      </w:pPr>
    </w:p>
    <w:p w14:paraId="75C27406">
      <w:pPr>
        <w:spacing w:line="440" w:lineRule="exact"/>
        <w:rPr>
          <w:rFonts w:ascii="宋体" w:hAnsi="宋体" w:cs="宋体"/>
          <w:b/>
        </w:rPr>
      </w:pPr>
      <w:r>
        <w:rPr>
          <w:rFonts w:eastAsia="黑体"/>
          <w:sz w:val="20"/>
        </w:rPr>
        <w:br w:type="page"/>
      </w:r>
      <w:bookmarkStart w:id="104" w:name="_Toc144974869"/>
      <w:bookmarkStart w:id="105" w:name="_Toc368430061"/>
      <w:bookmarkStart w:id="106" w:name="_Toc152045801"/>
      <w:bookmarkStart w:id="107" w:name="_Toc152042590"/>
      <w:r>
        <w:rPr>
          <w:rFonts w:ascii="宋体" w:hAnsi="宋体" w:cs="宋体"/>
          <w:b/>
        </w:rPr>
        <w:t>附表五：施工总平面图</w:t>
      </w:r>
      <w:bookmarkEnd w:id="104"/>
      <w:bookmarkEnd w:id="105"/>
      <w:bookmarkEnd w:id="106"/>
      <w:bookmarkEnd w:id="107"/>
    </w:p>
    <w:p w14:paraId="7AEAFB8D">
      <w:pPr>
        <w:spacing w:line="440" w:lineRule="exact"/>
        <w:rPr>
          <w:rFonts w:eastAsia="黑体"/>
          <w:sz w:val="20"/>
        </w:rPr>
      </w:pPr>
      <w:r>
        <w:rPr>
          <w:rFonts w:eastAsia="黑体"/>
          <w:sz w:val="20"/>
        </w:rPr>
        <w:tab/>
      </w:r>
    </w:p>
    <w:p w14:paraId="3D0DC7B0">
      <w:pPr>
        <w:spacing w:line="440" w:lineRule="exact"/>
        <w:ind w:firstLine="420" w:firstLineChars="200"/>
        <w:rPr>
          <w:szCs w:val="21"/>
        </w:rPr>
      </w:pPr>
      <w:r>
        <w:rPr>
          <w:rFonts w:hint="eastAsia"/>
          <w:szCs w:val="21"/>
        </w:rPr>
        <w:t>供应商</w:t>
      </w:r>
      <w:r>
        <w:rPr>
          <w:szCs w:val="21"/>
        </w:rPr>
        <w:t>应递交一份施工总平面图，绘出现场临时设施布置图表并附文字说明，说明临时设施、加工车间、现场办公、设备及仓储、供电、供水、卫生、生活、道路、消防等设施的情况和布置。</w:t>
      </w:r>
    </w:p>
    <w:p w14:paraId="118B0B23">
      <w:pPr>
        <w:spacing w:line="440" w:lineRule="exact"/>
        <w:rPr>
          <w:rFonts w:eastAsia="黑体"/>
          <w:sz w:val="20"/>
        </w:rPr>
      </w:pPr>
    </w:p>
    <w:p w14:paraId="03290F55">
      <w:pPr>
        <w:widowControl/>
        <w:jc w:val="left"/>
      </w:pPr>
      <w:r>
        <w:br w:type="page"/>
      </w:r>
    </w:p>
    <w:p w14:paraId="451E6AB3">
      <w:r>
        <w:rPr>
          <w:rFonts w:hint="eastAsia"/>
        </w:rPr>
        <w:t>附件</w:t>
      </w:r>
      <w:r>
        <w:t>11</w:t>
      </w:r>
    </w:p>
    <w:p w14:paraId="3E6CCCCD"/>
    <w:p w14:paraId="6DC178A2">
      <w:pPr>
        <w:snapToGrid w:val="0"/>
        <w:jc w:val="center"/>
        <w:rPr>
          <w:rFonts w:ascii="宋体" w:hAnsi="宋体" w:cs="宋体"/>
          <w:b/>
          <w:sz w:val="32"/>
          <w:szCs w:val="32"/>
        </w:rPr>
      </w:pPr>
      <w:r>
        <w:rPr>
          <w:rFonts w:hint="eastAsia" w:ascii="宋体" w:hAnsi="宋体" w:cs="宋体"/>
          <w:b/>
          <w:sz w:val="24"/>
          <w:szCs w:val="30"/>
        </w:rPr>
        <w:t xml:space="preserve">  </w:t>
      </w:r>
      <w:r>
        <w:rPr>
          <w:rFonts w:hint="eastAsia" w:ascii="宋体" w:hAnsi="宋体" w:cs="宋体"/>
          <w:b/>
          <w:sz w:val="32"/>
          <w:szCs w:val="32"/>
        </w:rPr>
        <w:t xml:space="preserve"> 参加政府采购活动前3年内在经营活动中没有重大违法记录的书面声明</w:t>
      </w:r>
    </w:p>
    <w:p w14:paraId="751E55DA">
      <w:pPr>
        <w:pStyle w:val="81"/>
        <w:spacing w:before="0" w:beforeAutospacing="0" w:after="0" w:afterAutospacing="0" w:line="312" w:lineRule="auto"/>
        <w:rPr>
          <w:color w:val="auto"/>
          <w:kern w:val="2"/>
        </w:rPr>
      </w:pPr>
    </w:p>
    <w:p w14:paraId="45ADA409">
      <w:pPr>
        <w:pStyle w:val="81"/>
        <w:spacing w:before="0" w:beforeAutospacing="0" w:after="0" w:afterAutospacing="0" w:line="312" w:lineRule="auto"/>
        <w:rPr>
          <w:color w:val="auto"/>
          <w:kern w:val="2"/>
        </w:rPr>
      </w:pPr>
    </w:p>
    <w:p w14:paraId="28063ADA">
      <w:pPr>
        <w:pStyle w:val="81"/>
        <w:spacing w:before="0" w:beforeAutospacing="0" w:after="0" w:afterAutospacing="0" w:line="312" w:lineRule="auto"/>
        <w:rPr>
          <w:color w:val="auto"/>
          <w:kern w:val="2"/>
        </w:rPr>
      </w:pPr>
      <w:r>
        <w:rPr>
          <w:rFonts w:hint="eastAsia"/>
          <w:color w:val="auto"/>
        </w:rPr>
        <w:t>致：</w:t>
      </w:r>
      <w:r>
        <w:rPr>
          <w:rFonts w:hint="eastAsia"/>
          <w:color w:val="auto"/>
          <w:u w:val="single"/>
        </w:rPr>
        <w:t xml:space="preserve">    （采购人）             </w:t>
      </w:r>
    </w:p>
    <w:p w14:paraId="0BFBA877">
      <w:pPr>
        <w:pStyle w:val="81"/>
        <w:spacing w:before="0" w:beforeAutospacing="0" w:after="0" w:afterAutospacing="0" w:line="312" w:lineRule="auto"/>
        <w:rPr>
          <w:color w:val="auto"/>
          <w:kern w:val="2"/>
        </w:rPr>
      </w:pPr>
    </w:p>
    <w:p w14:paraId="42434281">
      <w:pPr>
        <w:pStyle w:val="81"/>
        <w:spacing w:before="0" w:beforeAutospacing="0" w:after="0" w:afterAutospacing="0" w:line="312" w:lineRule="auto"/>
        <w:rPr>
          <w:color w:val="auto"/>
          <w:kern w:val="2"/>
        </w:rPr>
      </w:pPr>
    </w:p>
    <w:p w14:paraId="0E8A39D4">
      <w:pPr>
        <w:spacing w:line="500" w:lineRule="exact"/>
        <w:ind w:firstLine="480" w:firstLineChars="200"/>
        <w:rPr>
          <w:rFonts w:ascii="宋体"/>
          <w:sz w:val="24"/>
        </w:rPr>
      </w:pPr>
      <w:r>
        <w:rPr>
          <w:rFonts w:hint="eastAsia" w:ascii="宋体"/>
          <w:sz w:val="24"/>
        </w:rPr>
        <w:t>我公司承诺在参加本项目政府采购活动前三年内，在经营活动中没有重大违法记录，遵守国家其他有关的法律、法规和管理办法。</w:t>
      </w:r>
    </w:p>
    <w:p w14:paraId="3CDCC3B8">
      <w:pPr>
        <w:spacing w:line="500" w:lineRule="exact"/>
        <w:ind w:firstLine="480" w:firstLineChars="200"/>
        <w:rPr>
          <w:rFonts w:ascii="宋体"/>
          <w:sz w:val="24"/>
        </w:rPr>
      </w:pPr>
      <w:r>
        <w:rPr>
          <w:rFonts w:hint="eastAsia" w:ascii="宋体"/>
          <w:sz w:val="24"/>
        </w:rPr>
        <w:t>特此声明。</w:t>
      </w:r>
    </w:p>
    <w:p w14:paraId="2EFCC518">
      <w:pPr>
        <w:spacing w:line="500" w:lineRule="exact"/>
        <w:ind w:firstLine="480" w:firstLineChars="200"/>
        <w:rPr>
          <w:rFonts w:ascii="宋体"/>
          <w:sz w:val="24"/>
        </w:rPr>
      </w:pPr>
    </w:p>
    <w:p w14:paraId="51F9CA97">
      <w:pPr>
        <w:pStyle w:val="81"/>
        <w:spacing w:line="312" w:lineRule="auto"/>
        <w:rPr>
          <w:color w:val="auto"/>
          <w:kern w:val="2"/>
        </w:rPr>
      </w:pPr>
      <w:r>
        <w:rPr>
          <w:rFonts w:hint="eastAsia"/>
          <w:color w:val="auto"/>
          <w:kern w:val="2"/>
        </w:rPr>
        <w:t>（</w:t>
      </w:r>
      <w:bookmarkStart w:id="108" w:name="_Hlk44503455"/>
      <w:r>
        <w:rPr>
          <w:rFonts w:hint="eastAsia"/>
          <w:color w:val="auto"/>
          <w:kern w:val="2"/>
        </w:rPr>
        <w:t>注：重大违法记录是指供应商因违法经营受到刑事处罚或者责令停产停业、吊销许可证或者执照、较大数额罚款等行政处罚。</w:t>
      </w:r>
      <w:bookmarkEnd w:id="108"/>
      <w:r>
        <w:rPr>
          <w:rFonts w:hint="eastAsia"/>
          <w:color w:val="auto"/>
          <w:kern w:val="2"/>
        </w:rPr>
        <w:t>）</w:t>
      </w:r>
    </w:p>
    <w:p w14:paraId="622C734F">
      <w:pPr>
        <w:spacing w:line="500" w:lineRule="exact"/>
        <w:ind w:firstLine="480" w:firstLineChars="200"/>
        <w:rPr>
          <w:rFonts w:ascii="宋体"/>
          <w:sz w:val="24"/>
        </w:rPr>
      </w:pPr>
    </w:p>
    <w:p w14:paraId="62A71F8F">
      <w:pPr>
        <w:pStyle w:val="81"/>
        <w:spacing w:before="0" w:beforeAutospacing="0" w:after="0" w:afterAutospacing="0" w:line="312" w:lineRule="auto"/>
        <w:rPr>
          <w:color w:val="auto"/>
          <w:kern w:val="2"/>
        </w:rPr>
      </w:pPr>
    </w:p>
    <w:p w14:paraId="5B771F65">
      <w:pPr>
        <w:pStyle w:val="81"/>
        <w:spacing w:before="0" w:beforeAutospacing="0" w:after="0" w:afterAutospacing="0" w:line="312" w:lineRule="auto"/>
        <w:rPr>
          <w:color w:val="auto"/>
          <w:kern w:val="2"/>
        </w:rPr>
      </w:pPr>
    </w:p>
    <w:p w14:paraId="26400FB3">
      <w:pPr>
        <w:widowControl/>
        <w:spacing w:before="100" w:beforeAutospacing="1" w:after="100" w:afterAutospacing="1"/>
        <w:jc w:val="left"/>
        <w:rPr>
          <w:rFonts w:ascii="宋体" w:hAnsi="宋体"/>
          <w:b/>
          <w:szCs w:val="21"/>
        </w:rPr>
      </w:pPr>
    </w:p>
    <w:p w14:paraId="4E22BF95">
      <w:pPr>
        <w:widowControl/>
        <w:spacing w:before="100" w:beforeAutospacing="1" w:after="100" w:afterAutospacing="1"/>
        <w:jc w:val="left"/>
        <w:rPr>
          <w:rFonts w:ascii="宋体" w:hAnsi="宋体"/>
          <w:b/>
          <w:szCs w:val="21"/>
        </w:rPr>
      </w:pPr>
    </w:p>
    <w:p w14:paraId="3E30F6E5">
      <w:pPr>
        <w:pStyle w:val="81"/>
        <w:spacing w:before="0" w:beforeAutospacing="0" w:after="0" w:afterAutospacing="0" w:line="360" w:lineRule="auto"/>
        <w:rPr>
          <w:rFonts w:hAnsi="Times New Roman"/>
          <w:color w:val="auto"/>
          <w:kern w:val="2"/>
        </w:rPr>
      </w:pPr>
      <w:r>
        <w:rPr>
          <w:rFonts w:hint="eastAsia" w:hAnsi="Times New Roman"/>
          <w:color w:val="auto"/>
          <w:kern w:val="2"/>
        </w:rPr>
        <w:t>供应商</w:t>
      </w:r>
      <w:r>
        <w:rPr>
          <w:rFonts w:hAnsi="Times New Roman"/>
          <w:color w:val="auto"/>
          <w:kern w:val="2"/>
        </w:rPr>
        <w:t>：（</w:t>
      </w:r>
      <w:r>
        <w:rPr>
          <w:rFonts w:hAnsi="Times New Roman"/>
          <w:color w:val="auto"/>
          <w:kern w:val="2"/>
          <w:highlight w:val="yellow"/>
        </w:rPr>
        <w:t>盖章</w:t>
      </w:r>
      <w:r>
        <w:rPr>
          <w:rFonts w:hAnsi="Times New Roman"/>
          <w:color w:val="auto"/>
          <w:kern w:val="2"/>
        </w:rPr>
        <w:t>）</w:t>
      </w:r>
    </w:p>
    <w:p w14:paraId="333969E0">
      <w:pPr>
        <w:pStyle w:val="45"/>
        <w:spacing w:before="0" w:beforeAutospacing="0" w:after="0" w:afterAutospacing="0" w:line="360" w:lineRule="auto"/>
        <w:rPr>
          <w:rFonts w:hAnsi="Times New Roman"/>
          <w:color w:val="auto"/>
          <w:kern w:val="2"/>
        </w:rPr>
      </w:pPr>
      <w:r>
        <w:rPr>
          <w:rFonts w:hAnsi="Times New Roman"/>
          <w:color w:val="auto"/>
          <w:kern w:val="2"/>
        </w:rPr>
        <w:t>法定代表人或其授权委托人：（</w:t>
      </w:r>
      <w:r>
        <w:rPr>
          <w:rFonts w:hAnsi="Times New Roman"/>
          <w:color w:val="auto"/>
          <w:kern w:val="2"/>
          <w:highlight w:val="yellow"/>
        </w:rPr>
        <w:t>签字或盖章</w:t>
      </w:r>
      <w:r>
        <w:rPr>
          <w:rFonts w:hAnsi="Times New Roman"/>
          <w:color w:val="auto"/>
          <w:kern w:val="2"/>
        </w:rPr>
        <w:t>）</w:t>
      </w:r>
    </w:p>
    <w:p w14:paraId="024B05C0">
      <w:pPr>
        <w:ind w:firstLine="420"/>
        <w:rPr>
          <w:rFonts w:ascii="宋体" w:hAnsi="宋体"/>
          <w:sz w:val="24"/>
          <w:szCs w:val="24"/>
        </w:rPr>
      </w:pPr>
      <w:r>
        <w:rPr>
          <w:rFonts w:ascii="宋体"/>
          <w:sz w:val="24"/>
        </w:rPr>
        <w:t>日期：    年   月  日</w:t>
      </w:r>
      <w:r>
        <w:rPr>
          <w:rFonts w:ascii="宋体"/>
          <w:sz w:val="24"/>
        </w:rPr>
        <w:br w:type="page"/>
      </w:r>
    </w:p>
    <w:p w14:paraId="7E989F29">
      <w:pPr>
        <w:pStyle w:val="81"/>
        <w:spacing w:before="0" w:beforeAutospacing="0" w:after="0" w:afterAutospacing="0" w:line="312" w:lineRule="auto"/>
        <w:rPr>
          <w:bCs/>
          <w:color w:val="auto"/>
          <w:szCs w:val="24"/>
        </w:rPr>
      </w:pPr>
    </w:p>
    <w:p w14:paraId="0ED29F6C">
      <w:pPr>
        <w:widowControl/>
        <w:spacing w:before="100" w:beforeAutospacing="1" w:after="100" w:afterAutospacing="1"/>
        <w:jc w:val="left"/>
      </w:pPr>
      <w:r>
        <w:rPr>
          <w:rFonts w:hint="eastAsia"/>
        </w:rPr>
        <w:t>附件12</w:t>
      </w:r>
    </w:p>
    <w:p w14:paraId="127843B7">
      <w:pPr>
        <w:widowControl/>
        <w:rPr>
          <w:rFonts w:cs="宋体"/>
          <w:b/>
        </w:rPr>
      </w:pPr>
    </w:p>
    <w:p w14:paraId="24C0204B">
      <w:pPr>
        <w:widowControl/>
        <w:jc w:val="center"/>
        <w:rPr>
          <w:rFonts w:cs="宋体"/>
          <w:b/>
          <w:sz w:val="32"/>
          <w:szCs w:val="32"/>
        </w:rPr>
      </w:pPr>
      <w:r>
        <w:rPr>
          <w:rFonts w:hint="eastAsia" w:cs="宋体"/>
          <w:b/>
          <w:sz w:val="32"/>
          <w:szCs w:val="32"/>
        </w:rPr>
        <w:t>供应商书面声明</w:t>
      </w:r>
    </w:p>
    <w:p w14:paraId="404D0D70">
      <w:pPr>
        <w:pStyle w:val="81"/>
        <w:spacing w:before="0" w:beforeAutospacing="0" w:after="0" w:afterAutospacing="0" w:line="312" w:lineRule="auto"/>
        <w:rPr>
          <w:color w:val="auto"/>
          <w:kern w:val="2"/>
          <w:sz w:val="21"/>
          <w:szCs w:val="21"/>
        </w:rPr>
      </w:pPr>
    </w:p>
    <w:p w14:paraId="6AFF667A">
      <w:pPr>
        <w:spacing w:line="500" w:lineRule="exact"/>
        <w:ind w:firstLine="420" w:firstLineChars="200"/>
        <w:rPr>
          <w:rFonts w:ascii="宋体" w:hAnsi="宋体"/>
          <w:szCs w:val="21"/>
        </w:rPr>
      </w:pPr>
    </w:p>
    <w:p w14:paraId="17B7F611">
      <w:pPr>
        <w:spacing w:line="500" w:lineRule="exact"/>
        <w:rPr>
          <w:sz w:val="22"/>
          <w:szCs w:val="21"/>
        </w:rPr>
      </w:pPr>
      <w:r>
        <w:rPr>
          <w:rFonts w:ascii="宋体" w:hAnsi="宋体"/>
          <w:sz w:val="24"/>
          <w:szCs w:val="24"/>
        </w:rPr>
        <w:t>致：</w:t>
      </w:r>
      <w:r>
        <w:rPr>
          <w:rFonts w:ascii="宋体" w:hAnsi="宋体"/>
          <w:sz w:val="24"/>
          <w:szCs w:val="24"/>
          <w:u w:val="single"/>
        </w:rPr>
        <w:t xml:space="preserve">    （</w:t>
      </w:r>
      <w:r>
        <w:rPr>
          <w:rFonts w:hint="eastAsia" w:ascii="宋体" w:hAnsi="宋体"/>
          <w:sz w:val="24"/>
          <w:szCs w:val="24"/>
          <w:u w:val="single"/>
        </w:rPr>
        <w:t>采购人</w:t>
      </w:r>
      <w:r>
        <w:rPr>
          <w:rFonts w:ascii="宋体" w:hAnsi="宋体"/>
          <w:sz w:val="24"/>
          <w:szCs w:val="24"/>
          <w:u w:val="single"/>
        </w:rPr>
        <w:t>）</w:t>
      </w:r>
      <w:r>
        <w:rPr>
          <w:sz w:val="28"/>
          <w:szCs w:val="24"/>
          <w:u w:val="single"/>
        </w:rPr>
        <w:t xml:space="preserve">    </w:t>
      </w:r>
      <w:r>
        <w:rPr>
          <w:sz w:val="22"/>
          <w:szCs w:val="21"/>
          <w:u w:val="single"/>
        </w:rPr>
        <w:t xml:space="preserve">         </w:t>
      </w:r>
    </w:p>
    <w:p w14:paraId="30A92F37">
      <w:pPr>
        <w:pStyle w:val="81"/>
        <w:spacing w:before="0" w:beforeAutospacing="0" w:after="0" w:afterAutospacing="0" w:line="312" w:lineRule="auto"/>
        <w:rPr>
          <w:color w:val="auto"/>
          <w:kern w:val="2"/>
          <w:sz w:val="21"/>
          <w:szCs w:val="21"/>
        </w:rPr>
      </w:pPr>
    </w:p>
    <w:p w14:paraId="651DE0F8">
      <w:pPr>
        <w:spacing w:line="500" w:lineRule="exact"/>
        <w:ind w:firstLine="480" w:firstLineChars="200"/>
        <w:rPr>
          <w:rFonts w:ascii="宋体" w:hAnsi="宋体"/>
          <w:sz w:val="24"/>
          <w:szCs w:val="24"/>
        </w:rPr>
      </w:pPr>
      <w:r>
        <w:rPr>
          <w:rFonts w:hint="eastAsia" w:ascii="宋体" w:hAnsi="宋体"/>
          <w:sz w:val="24"/>
          <w:szCs w:val="24"/>
        </w:rPr>
        <w:t>我公司承诺已自查</w:t>
      </w:r>
      <w:r>
        <w:rPr>
          <w:rFonts w:ascii="宋体" w:hAnsi="宋体"/>
          <w:sz w:val="24"/>
          <w:szCs w:val="24"/>
        </w:rPr>
        <w:t>，</w:t>
      </w:r>
      <w:r>
        <w:rPr>
          <w:rFonts w:hint="eastAsia" w:ascii="宋体" w:hAnsi="宋体"/>
          <w:sz w:val="24"/>
          <w:szCs w:val="24"/>
        </w:rPr>
        <w:t>在参加本项目采购活动中未</w:t>
      </w:r>
      <w:r>
        <w:rPr>
          <w:rFonts w:ascii="宋体" w:hAnsi="宋体"/>
          <w:sz w:val="24"/>
          <w:szCs w:val="24"/>
        </w:rPr>
        <w:t>违反</w:t>
      </w:r>
      <w:r>
        <w:rPr>
          <w:rFonts w:hint="eastAsia" w:ascii="宋体" w:hAnsi="宋体"/>
          <w:sz w:val="24"/>
          <w:szCs w:val="24"/>
        </w:rPr>
        <w:t xml:space="preserve"> “单位负责人为同一人或者存在直接控股、管理关系的不同供应商，不得参加同一合同项下的采购活动。</w:t>
      </w:r>
    </w:p>
    <w:p w14:paraId="1A8E4E64">
      <w:pPr>
        <w:spacing w:line="500" w:lineRule="exact"/>
        <w:ind w:firstLine="480" w:firstLineChars="200"/>
        <w:rPr>
          <w:rFonts w:ascii="宋体" w:hAnsi="宋体"/>
          <w:sz w:val="24"/>
          <w:szCs w:val="24"/>
        </w:rPr>
      </w:pPr>
      <w:r>
        <w:rPr>
          <w:rFonts w:hint="eastAsia" w:ascii="宋体" w:hAnsi="宋体"/>
          <w:sz w:val="24"/>
          <w:szCs w:val="24"/>
        </w:rPr>
        <w:t>为采购项目提供整体设计、规范编制或者项目管理、监理、检测等服务的供应商，不得再参加该采购项目的其他采购活动。”</w:t>
      </w:r>
    </w:p>
    <w:p w14:paraId="546D8132">
      <w:pPr>
        <w:pStyle w:val="81"/>
        <w:spacing w:before="0" w:beforeAutospacing="0" w:after="0" w:afterAutospacing="0" w:line="312" w:lineRule="auto"/>
        <w:ind w:firstLine="570"/>
        <w:rPr>
          <w:color w:val="auto"/>
          <w:kern w:val="2"/>
          <w:sz w:val="21"/>
          <w:szCs w:val="21"/>
        </w:rPr>
      </w:pPr>
    </w:p>
    <w:p w14:paraId="58D28C08">
      <w:pPr>
        <w:spacing w:line="500" w:lineRule="exact"/>
        <w:ind w:firstLine="480" w:firstLineChars="200"/>
        <w:rPr>
          <w:rFonts w:ascii="宋体" w:hAnsi="宋体"/>
          <w:sz w:val="24"/>
          <w:szCs w:val="24"/>
        </w:rPr>
      </w:pPr>
      <w:r>
        <w:rPr>
          <w:rFonts w:hint="eastAsia" w:ascii="宋体" w:hAnsi="宋体"/>
          <w:sz w:val="24"/>
          <w:szCs w:val="24"/>
        </w:rPr>
        <w:t>特此声明。</w:t>
      </w:r>
    </w:p>
    <w:p w14:paraId="0E3B7749">
      <w:pPr>
        <w:pStyle w:val="81"/>
        <w:spacing w:before="0" w:beforeAutospacing="0" w:after="0" w:afterAutospacing="0" w:line="312" w:lineRule="auto"/>
        <w:rPr>
          <w:color w:val="auto"/>
          <w:kern w:val="2"/>
          <w:sz w:val="21"/>
          <w:szCs w:val="21"/>
        </w:rPr>
      </w:pPr>
    </w:p>
    <w:p w14:paraId="0C9F59C9">
      <w:pPr>
        <w:pStyle w:val="81"/>
        <w:spacing w:before="0" w:beforeAutospacing="0" w:after="0" w:afterAutospacing="0" w:line="312" w:lineRule="auto"/>
        <w:rPr>
          <w:color w:val="auto"/>
          <w:kern w:val="2"/>
          <w:sz w:val="21"/>
          <w:szCs w:val="21"/>
        </w:rPr>
      </w:pPr>
    </w:p>
    <w:p w14:paraId="24F6C98F">
      <w:pPr>
        <w:pStyle w:val="81"/>
        <w:spacing w:before="0" w:beforeAutospacing="0" w:after="0" w:afterAutospacing="0" w:line="312" w:lineRule="auto"/>
        <w:rPr>
          <w:color w:val="auto"/>
          <w:kern w:val="2"/>
          <w:sz w:val="21"/>
          <w:szCs w:val="21"/>
        </w:rPr>
      </w:pPr>
    </w:p>
    <w:p w14:paraId="0548D6B7">
      <w:pPr>
        <w:pStyle w:val="81"/>
        <w:spacing w:before="0" w:beforeAutospacing="0" w:after="0" w:afterAutospacing="0" w:line="312" w:lineRule="auto"/>
        <w:rPr>
          <w:color w:val="auto"/>
          <w:kern w:val="2"/>
          <w:sz w:val="21"/>
          <w:szCs w:val="21"/>
        </w:rPr>
      </w:pPr>
    </w:p>
    <w:p w14:paraId="3FE095F0">
      <w:pPr>
        <w:spacing w:line="500" w:lineRule="exact"/>
        <w:rPr>
          <w:sz w:val="24"/>
          <w:szCs w:val="24"/>
          <w:u w:val="single"/>
        </w:rPr>
      </w:pPr>
      <w:r>
        <w:rPr>
          <w:rFonts w:hint="eastAsia"/>
          <w:sz w:val="24"/>
          <w:szCs w:val="24"/>
        </w:rPr>
        <w:t>供应商（</w:t>
      </w:r>
      <w:r>
        <w:rPr>
          <w:rFonts w:hint="eastAsia"/>
          <w:sz w:val="24"/>
          <w:szCs w:val="24"/>
          <w:highlight w:val="yellow"/>
        </w:rPr>
        <w:t>公章</w:t>
      </w:r>
      <w:r>
        <w:rPr>
          <w:rFonts w:hint="eastAsia"/>
          <w:sz w:val="24"/>
          <w:szCs w:val="24"/>
        </w:rPr>
        <w:t>）：</w:t>
      </w:r>
      <w:r>
        <w:rPr>
          <w:rFonts w:hint="eastAsia"/>
          <w:sz w:val="24"/>
          <w:szCs w:val="24"/>
          <w:u w:val="single"/>
        </w:rPr>
        <w:t xml:space="preserve">                             </w:t>
      </w:r>
    </w:p>
    <w:p w14:paraId="562499C0">
      <w:pPr>
        <w:spacing w:line="500" w:lineRule="exact"/>
        <w:rPr>
          <w:sz w:val="24"/>
          <w:szCs w:val="24"/>
          <w:u w:val="single"/>
        </w:rPr>
      </w:pPr>
      <w:r>
        <w:rPr>
          <w:rFonts w:hint="eastAsia"/>
          <w:sz w:val="24"/>
          <w:szCs w:val="24"/>
        </w:rPr>
        <w:t>法定代表人或授权委托人</w:t>
      </w:r>
      <w:r>
        <w:rPr>
          <w:rFonts w:hint="eastAsia"/>
          <w:sz w:val="24"/>
          <w:szCs w:val="24"/>
          <w:lang w:eastAsia="zh-CN"/>
        </w:rPr>
        <w:t>（</w:t>
      </w:r>
      <w:r>
        <w:rPr>
          <w:rFonts w:hint="eastAsia"/>
          <w:sz w:val="24"/>
          <w:szCs w:val="24"/>
          <w:highlight w:val="yellow"/>
          <w:lang w:val="en-US" w:eastAsia="zh-CN"/>
        </w:rPr>
        <w:t>签字或盖章</w:t>
      </w:r>
      <w:r>
        <w:rPr>
          <w:rFonts w:hint="eastAsia"/>
          <w:sz w:val="24"/>
          <w:szCs w:val="24"/>
          <w:lang w:eastAsia="zh-CN"/>
        </w:rPr>
        <w:t>）</w:t>
      </w:r>
      <w:r>
        <w:rPr>
          <w:rFonts w:hint="eastAsia"/>
          <w:sz w:val="24"/>
          <w:szCs w:val="24"/>
        </w:rPr>
        <w:t>：</w:t>
      </w:r>
      <w:r>
        <w:rPr>
          <w:rFonts w:hint="eastAsia"/>
          <w:sz w:val="24"/>
          <w:szCs w:val="24"/>
          <w:u w:val="single"/>
        </w:rPr>
        <w:t xml:space="preserve">                      </w:t>
      </w:r>
    </w:p>
    <w:p w14:paraId="6FAFB919">
      <w:pPr>
        <w:spacing w:line="500" w:lineRule="exact"/>
        <w:rPr>
          <w:sz w:val="24"/>
          <w:szCs w:val="24"/>
        </w:rPr>
      </w:pPr>
      <w:r>
        <w:rPr>
          <w:rFonts w:hint="eastAsia"/>
          <w:sz w:val="24"/>
          <w:szCs w:val="24"/>
        </w:rPr>
        <w:t>日期：</w:t>
      </w:r>
      <w:r>
        <w:rPr>
          <w:sz w:val="24"/>
          <w:szCs w:val="24"/>
          <w:u w:val="single"/>
        </w:rPr>
        <w:t xml:space="preserve">      </w:t>
      </w:r>
      <w:r>
        <w:rPr>
          <w:rFonts w:hint="eastAsia"/>
          <w:sz w:val="24"/>
          <w:szCs w:val="24"/>
        </w:rPr>
        <w:t>年</w:t>
      </w:r>
      <w:r>
        <w:rPr>
          <w:sz w:val="24"/>
          <w:szCs w:val="24"/>
          <w:u w:val="single"/>
        </w:rPr>
        <w:t xml:space="preserve">      </w:t>
      </w:r>
      <w:r>
        <w:rPr>
          <w:rFonts w:hint="eastAsia"/>
          <w:sz w:val="24"/>
          <w:szCs w:val="24"/>
        </w:rPr>
        <w:t>月</w:t>
      </w:r>
      <w:r>
        <w:rPr>
          <w:sz w:val="24"/>
          <w:szCs w:val="24"/>
          <w:u w:val="single"/>
        </w:rPr>
        <w:t xml:space="preserve">      </w:t>
      </w:r>
      <w:r>
        <w:rPr>
          <w:rFonts w:hint="eastAsia"/>
          <w:sz w:val="24"/>
          <w:szCs w:val="24"/>
        </w:rPr>
        <w:t>日</w:t>
      </w:r>
    </w:p>
    <w:p w14:paraId="1E45146A">
      <w:pPr>
        <w:jc w:val="center"/>
        <w:rPr>
          <w:b/>
          <w:sz w:val="28"/>
          <w:szCs w:val="28"/>
        </w:rPr>
      </w:pPr>
      <w:r>
        <w:rPr>
          <w:rFonts w:ascii="宋体" w:hAnsi="宋体"/>
        </w:rPr>
        <w:br w:type="page"/>
      </w:r>
    </w:p>
    <w:tbl>
      <w:tblPr>
        <w:tblStyle w:val="88"/>
        <w:tblW w:w="8500" w:type="dxa"/>
        <w:tblInd w:w="108" w:type="dxa"/>
        <w:tblLayout w:type="autofit"/>
        <w:tblCellMar>
          <w:top w:w="0" w:type="dxa"/>
          <w:left w:w="108" w:type="dxa"/>
          <w:bottom w:w="0" w:type="dxa"/>
          <w:right w:w="108" w:type="dxa"/>
        </w:tblCellMar>
      </w:tblPr>
      <w:tblGrid>
        <w:gridCol w:w="642"/>
        <w:gridCol w:w="1246"/>
        <w:gridCol w:w="2076"/>
        <w:gridCol w:w="709"/>
        <w:gridCol w:w="1276"/>
        <w:gridCol w:w="1134"/>
        <w:gridCol w:w="892"/>
        <w:gridCol w:w="525"/>
      </w:tblGrid>
      <w:tr w14:paraId="5D3ABF1E">
        <w:tblPrEx>
          <w:tblCellMar>
            <w:top w:w="0" w:type="dxa"/>
            <w:left w:w="108" w:type="dxa"/>
            <w:bottom w:w="0" w:type="dxa"/>
            <w:right w:w="108" w:type="dxa"/>
          </w:tblCellMar>
        </w:tblPrEx>
        <w:tc>
          <w:tcPr>
            <w:tcW w:w="8500" w:type="dxa"/>
            <w:gridSpan w:val="8"/>
            <w:tcBorders>
              <w:bottom w:val="single" w:color="auto" w:sz="4" w:space="0"/>
            </w:tcBorders>
          </w:tcPr>
          <w:p w14:paraId="3D07B2EB">
            <w:pPr>
              <w:widowControl/>
              <w:spacing w:before="100" w:beforeAutospacing="1" w:after="100" w:afterAutospacing="1"/>
              <w:jc w:val="left"/>
            </w:pPr>
            <w:r>
              <w:rPr>
                <w:rFonts w:hint="eastAsia"/>
              </w:rPr>
              <w:t>附件13</w:t>
            </w:r>
          </w:p>
          <w:p w14:paraId="19DD23A1">
            <w:pPr>
              <w:widowControl/>
              <w:jc w:val="center"/>
              <w:rPr>
                <w:rFonts w:cs="宋体"/>
                <w:b/>
                <w:sz w:val="32"/>
                <w:szCs w:val="32"/>
              </w:rPr>
            </w:pPr>
            <w:r>
              <w:rPr>
                <w:rFonts w:hint="eastAsia" w:cs="宋体"/>
                <w:b/>
                <w:sz w:val="32"/>
                <w:szCs w:val="32"/>
              </w:rPr>
              <w:t>财务状况及税收、社会保障资金</w:t>
            </w:r>
          </w:p>
          <w:p w14:paraId="17DC52A6">
            <w:pPr>
              <w:widowControl/>
              <w:jc w:val="center"/>
              <w:rPr>
                <w:rFonts w:cs="宋体"/>
                <w:b/>
                <w:sz w:val="32"/>
                <w:szCs w:val="32"/>
              </w:rPr>
            </w:pPr>
            <w:r>
              <w:rPr>
                <w:rFonts w:hint="eastAsia" w:cs="宋体"/>
                <w:b/>
                <w:sz w:val="32"/>
                <w:szCs w:val="32"/>
              </w:rPr>
              <w:t>缴纳情况声明函</w:t>
            </w:r>
          </w:p>
          <w:p w14:paraId="1CDDABB0">
            <w:pPr>
              <w:jc w:val="center"/>
              <w:rPr>
                <w:bCs/>
                <w:sz w:val="32"/>
                <w:szCs w:val="32"/>
              </w:rPr>
            </w:pPr>
          </w:p>
          <w:p w14:paraId="6F7C0772">
            <w:pPr>
              <w:jc w:val="center"/>
              <w:rPr>
                <w:bCs/>
                <w:sz w:val="32"/>
                <w:szCs w:val="32"/>
              </w:rPr>
            </w:pPr>
          </w:p>
          <w:p w14:paraId="6251AA3B">
            <w:pPr>
              <w:spacing w:line="500" w:lineRule="exact"/>
              <w:ind w:firstLine="480" w:firstLineChars="200"/>
              <w:rPr>
                <w:rFonts w:ascii="宋体" w:hAnsi="宋体"/>
                <w:sz w:val="24"/>
                <w:szCs w:val="24"/>
              </w:rPr>
            </w:pPr>
            <w:r>
              <w:rPr>
                <w:rFonts w:hint="eastAsia" w:ascii="宋体" w:hAnsi="宋体"/>
                <w:sz w:val="24"/>
                <w:szCs w:val="24"/>
              </w:rPr>
              <w:t>我方</w:t>
            </w:r>
            <w:r>
              <w:rPr>
                <w:rFonts w:hint="eastAsia" w:ascii="宋体" w:hAnsi="宋体"/>
                <w:sz w:val="24"/>
                <w:szCs w:val="24"/>
                <w:u w:val="single"/>
              </w:rPr>
              <w:t>（供应商名称）</w:t>
            </w:r>
            <w:r>
              <w:rPr>
                <w:rFonts w:hint="eastAsia" w:ascii="宋体" w:hAnsi="宋体"/>
                <w:sz w:val="24"/>
                <w:szCs w:val="24"/>
              </w:rPr>
              <w:t>符合《中华人民共和国政府采购法》第二十二条第一款第（二）项、第（四）项规定条件，具体包括：</w:t>
            </w:r>
          </w:p>
          <w:p w14:paraId="70E39307">
            <w:pPr>
              <w:spacing w:line="500" w:lineRule="exact"/>
              <w:ind w:firstLine="480" w:firstLineChars="200"/>
              <w:rPr>
                <w:rFonts w:ascii="宋体" w:hAnsi="宋体"/>
                <w:sz w:val="24"/>
                <w:szCs w:val="24"/>
              </w:rPr>
            </w:pPr>
            <w:r>
              <w:rPr>
                <w:rFonts w:hint="eastAsia" w:ascii="宋体" w:hAnsi="宋体"/>
                <w:sz w:val="24"/>
                <w:szCs w:val="24"/>
              </w:rPr>
              <w:t>1. 具有健全的财务会计制度；</w:t>
            </w:r>
          </w:p>
          <w:p w14:paraId="4E41B71A">
            <w:pPr>
              <w:spacing w:line="500" w:lineRule="exact"/>
              <w:ind w:firstLine="480" w:firstLineChars="200"/>
              <w:rPr>
                <w:rFonts w:ascii="宋体" w:hAnsi="宋体"/>
                <w:sz w:val="24"/>
                <w:szCs w:val="24"/>
              </w:rPr>
            </w:pPr>
            <w:r>
              <w:rPr>
                <w:rFonts w:hint="eastAsia" w:ascii="宋体" w:hAnsi="宋体"/>
                <w:sz w:val="24"/>
                <w:szCs w:val="24"/>
              </w:rPr>
              <w:t>2. 有依法缴纳税收和社会保障资金的良好记录。</w:t>
            </w:r>
          </w:p>
          <w:p w14:paraId="5E79BAC2">
            <w:pPr>
              <w:jc w:val="center"/>
              <w:rPr>
                <w:sz w:val="32"/>
                <w:szCs w:val="32"/>
              </w:rPr>
            </w:pPr>
            <w:r>
              <w:rPr>
                <w:rFonts w:hint="eastAsia"/>
                <w:b/>
                <w:sz w:val="32"/>
                <w:szCs w:val="32"/>
              </w:rPr>
              <w:t>主要</w:t>
            </w:r>
            <w:r>
              <w:rPr>
                <w:b/>
                <w:sz w:val="32"/>
                <w:szCs w:val="32"/>
              </w:rPr>
              <w:t>股东或者出资人信息</w:t>
            </w:r>
          </w:p>
        </w:tc>
      </w:tr>
      <w:tr w14:paraId="4DA240D8">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4F78C395">
            <w:pPr>
              <w:jc w:val="center"/>
              <w:rPr>
                <w:rFonts w:ascii="宋体" w:hAnsi="宋体"/>
                <w:sz w:val="24"/>
                <w:szCs w:val="24"/>
              </w:rPr>
            </w:pPr>
            <w:r>
              <w:rPr>
                <w:rFonts w:hint="eastAsia" w:ascii="宋体" w:hAnsi="宋体"/>
                <w:sz w:val="24"/>
                <w:szCs w:val="24"/>
              </w:rPr>
              <w:t>序号</w:t>
            </w:r>
          </w:p>
        </w:tc>
        <w:tc>
          <w:tcPr>
            <w:tcW w:w="1246" w:type="dxa"/>
            <w:tcBorders>
              <w:top w:val="single" w:color="auto" w:sz="4" w:space="0"/>
              <w:left w:val="single" w:color="auto" w:sz="4" w:space="0"/>
              <w:bottom w:val="single" w:color="auto" w:sz="4" w:space="0"/>
              <w:right w:val="single" w:color="auto" w:sz="4" w:space="0"/>
            </w:tcBorders>
          </w:tcPr>
          <w:p w14:paraId="6C855669">
            <w:pPr>
              <w:jc w:val="center"/>
              <w:rPr>
                <w:rFonts w:ascii="宋体" w:hAnsi="宋体"/>
                <w:sz w:val="24"/>
                <w:szCs w:val="24"/>
              </w:rPr>
            </w:pPr>
            <w:r>
              <w:rPr>
                <w:rFonts w:hint="eastAsia" w:ascii="宋体" w:hAnsi="宋体"/>
                <w:sz w:val="24"/>
                <w:szCs w:val="24"/>
              </w:rPr>
              <w:t>名称</w:t>
            </w:r>
          </w:p>
          <w:p w14:paraId="72DFFBAB">
            <w:pPr>
              <w:jc w:val="center"/>
              <w:rPr>
                <w:rFonts w:ascii="宋体" w:hAnsi="宋体"/>
                <w:sz w:val="24"/>
                <w:szCs w:val="24"/>
              </w:rPr>
            </w:pPr>
            <w:r>
              <w:rPr>
                <w:rFonts w:ascii="宋体" w:hAnsi="宋体"/>
                <w:sz w:val="24"/>
                <w:szCs w:val="24"/>
              </w:rPr>
              <w:t>（</w:t>
            </w:r>
            <w:r>
              <w:rPr>
                <w:rFonts w:hint="eastAsia" w:ascii="宋体" w:hAnsi="宋体"/>
                <w:sz w:val="24"/>
                <w:szCs w:val="24"/>
              </w:rPr>
              <w:t>姓名</w:t>
            </w:r>
            <w:r>
              <w:rPr>
                <w:rFonts w:ascii="宋体" w:hAnsi="宋体"/>
                <w:sz w:val="24"/>
                <w:szCs w:val="24"/>
              </w:rPr>
              <w:t>）</w:t>
            </w:r>
          </w:p>
        </w:tc>
        <w:tc>
          <w:tcPr>
            <w:tcW w:w="2076" w:type="dxa"/>
            <w:tcBorders>
              <w:top w:val="single" w:color="auto" w:sz="4" w:space="0"/>
              <w:left w:val="single" w:color="auto" w:sz="4" w:space="0"/>
              <w:bottom w:val="single" w:color="auto" w:sz="4" w:space="0"/>
              <w:right w:val="single" w:color="auto" w:sz="4" w:space="0"/>
            </w:tcBorders>
          </w:tcPr>
          <w:p w14:paraId="663BCF04">
            <w:pPr>
              <w:jc w:val="center"/>
              <w:rPr>
                <w:rFonts w:ascii="宋体" w:hAnsi="宋体"/>
                <w:sz w:val="24"/>
                <w:szCs w:val="24"/>
              </w:rPr>
            </w:pPr>
            <w:r>
              <w:rPr>
                <w:rFonts w:hint="eastAsia" w:ascii="宋体" w:hAnsi="宋体"/>
                <w:sz w:val="24"/>
                <w:szCs w:val="24"/>
              </w:rPr>
              <w:t>统一社会</w:t>
            </w:r>
            <w:r>
              <w:rPr>
                <w:rFonts w:ascii="宋体" w:hAnsi="宋体"/>
                <w:sz w:val="24"/>
                <w:szCs w:val="24"/>
              </w:rPr>
              <w:t>信用代码</w:t>
            </w:r>
          </w:p>
          <w:p w14:paraId="1CC32A11">
            <w:pPr>
              <w:jc w:val="center"/>
              <w:rPr>
                <w:rFonts w:ascii="宋体" w:hAnsi="宋体"/>
                <w:sz w:val="24"/>
                <w:szCs w:val="24"/>
              </w:rPr>
            </w:pPr>
            <w:r>
              <w:rPr>
                <w:rFonts w:ascii="宋体" w:hAnsi="宋体"/>
                <w:sz w:val="24"/>
                <w:szCs w:val="24"/>
              </w:rPr>
              <w:t>（</w:t>
            </w:r>
            <w:r>
              <w:rPr>
                <w:rFonts w:hint="eastAsia" w:ascii="宋体" w:hAnsi="宋体"/>
                <w:sz w:val="24"/>
                <w:szCs w:val="24"/>
              </w:rPr>
              <w:t>身份</w:t>
            </w:r>
            <w:r>
              <w:rPr>
                <w:rFonts w:ascii="宋体" w:hAnsi="宋体"/>
                <w:sz w:val="24"/>
                <w:szCs w:val="24"/>
              </w:rPr>
              <w:t>证号）</w:t>
            </w:r>
          </w:p>
        </w:tc>
        <w:tc>
          <w:tcPr>
            <w:tcW w:w="709" w:type="dxa"/>
            <w:tcBorders>
              <w:top w:val="single" w:color="auto" w:sz="4" w:space="0"/>
              <w:left w:val="single" w:color="auto" w:sz="4" w:space="0"/>
              <w:bottom w:val="single" w:color="auto" w:sz="4" w:space="0"/>
              <w:right w:val="single" w:color="auto" w:sz="4" w:space="0"/>
            </w:tcBorders>
          </w:tcPr>
          <w:p w14:paraId="24B75C70">
            <w:pPr>
              <w:jc w:val="center"/>
              <w:rPr>
                <w:rFonts w:ascii="宋体" w:hAnsi="宋体"/>
                <w:sz w:val="24"/>
                <w:szCs w:val="24"/>
              </w:rPr>
            </w:pPr>
            <w:r>
              <w:rPr>
                <w:rFonts w:hint="eastAsia" w:ascii="宋体" w:hAnsi="宋体"/>
                <w:sz w:val="24"/>
                <w:szCs w:val="24"/>
              </w:rPr>
              <w:t>出资方式</w:t>
            </w:r>
          </w:p>
        </w:tc>
        <w:tc>
          <w:tcPr>
            <w:tcW w:w="1276" w:type="dxa"/>
            <w:tcBorders>
              <w:top w:val="single" w:color="auto" w:sz="4" w:space="0"/>
              <w:left w:val="single" w:color="auto" w:sz="4" w:space="0"/>
              <w:bottom w:val="single" w:color="auto" w:sz="4" w:space="0"/>
              <w:right w:val="single" w:color="auto" w:sz="4" w:space="0"/>
            </w:tcBorders>
          </w:tcPr>
          <w:p w14:paraId="1E75293A">
            <w:pPr>
              <w:jc w:val="center"/>
              <w:rPr>
                <w:rFonts w:ascii="宋体" w:hAnsi="宋体"/>
                <w:sz w:val="24"/>
                <w:szCs w:val="24"/>
              </w:rPr>
            </w:pPr>
            <w:r>
              <w:rPr>
                <w:rFonts w:hint="eastAsia" w:ascii="宋体" w:hAnsi="宋体"/>
                <w:sz w:val="24"/>
                <w:szCs w:val="24"/>
              </w:rPr>
              <w:t>出资</w:t>
            </w:r>
            <w:r>
              <w:rPr>
                <w:rFonts w:ascii="宋体" w:hAnsi="宋体"/>
                <w:sz w:val="24"/>
                <w:szCs w:val="24"/>
              </w:rPr>
              <w:t>金额（</w:t>
            </w:r>
            <w:r>
              <w:rPr>
                <w:rFonts w:hint="eastAsia" w:ascii="宋体" w:hAnsi="宋体"/>
                <w:sz w:val="24"/>
                <w:szCs w:val="24"/>
              </w:rPr>
              <w:t>万元</w:t>
            </w:r>
            <w:r>
              <w:rPr>
                <w:rFonts w:ascii="宋体" w:hAnsi="宋体"/>
                <w:sz w:val="24"/>
                <w:szCs w:val="24"/>
              </w:rPr>
              <w:t>）</w:t>
            </w:r>
          </w:p>
        </w:tc>
        <w:tc>
          <w:tcPr>
            <w:tcW w:w="1134" w:type="dxa"/>
            <w:tcBorders>
              <w:top w:val="single" w:color="auto" w:sz="4" w:space="0"/>
              <w:left w:val="single" w:color="auto" w:sz="4" w:space="0"/>
              <w:bottom w:val="single" w:color="auto" w:sz="4" w:space="0"/>
              <w:right w:val="single" w:color="auto" w:sz="4" w:space="0"/>
            </w:tcBorders>
          </w:tcPr>
          <w:p w14:paraId="4CB3551E">
            <w:pPr>
              <w:jc w:val="center"/>
              <w:rPr>
                <w:rFonts w:ascii="宋体" w:hAnsi="宋体"/>
                <w:sz w:val="24"/>
                <w:szCs w:val="24"/>
              </w:rPr>
            </w:pPr>
            <w:r>
              <w:rPr>
                <w:rFonts w:hint="eastAsia" w:ascii="宋体" w:hAnsi="宋体"/>
                <w:sz w:val="24"/>
                <w:szCs w:val="24"/>
              </w:rPr>
              <w:t>占全部</w:t>
            </w:r>
            <w:r>
              <w:rPr>
                <w:rFonts w:ascii="宋体" w:hAnsi="宋体"/>
                <w:sz w:val="24"/>
                <w:szCs w:val="24"/>
              </w:rPr>
              <w:t>股份比例</w:t>
            </w:r>
          </w:p>
        </w:tc>
        <w:tc>
          <w:tcPr>
            <w:tcW w:w="892" w:type="dxa"/>
            <w:tcBorders>
              <w:top w:val="single" w:color="auto" w:sz="4" w:space="0"/>
              <w:left w:val="single" w:color="auto" w:sz="4" w:space="0"/>
              <w:bottom w:val="single" w:color="auto" w:sz="4" w:space="0"/>
              <w:right w:val="single" w:color="auto" w:sz="4" w:space="0"/>
            </w:tcBorders>
          </w:tcPr>
          <w:p w14:paraId="5C7C9597">
            <w:pPr>
              <w:jc w:val="center"/>
              <w:rPr>
                <w:rFonts w:ascii="宋体" w:hAnsi="宋体"/>
                <w:sz w:val="24"/>
                <w:szCs w:val="24"/>
              </w:rPr>
            </w:pPr>
            <w:r>
              <w:rPr>
                <w:rFonts w:hint="eastAsia" w:ascii="宋体" w:hAnsi="宋体"/>
                <w:sz w:val="24"/>
                <w:szCs w:val="24"/>
              </w:rPr>
              <w:t>表决权</w:t>
            </w:r>
          </w:p>
        </w:tc>
        <w:tc>
          <w:tcPr>
            <w:tcW w:w="525" w:type="dxa"/>
            <w:tcBorders>
              <w:top w:val="single" w:color="auto" w:sz="4" w:space="0"/>
              <w:left w:val="single" w:color="auto" w:sz="4" w:space="0"/>
              <w:bottom w:val="single" w:color="auto" w:sz="4" w:space="0"/>
              <w:right w:val="single" w:color="auto" w:sz="4" w:space="0"/>
            </w:tcBorders>
          </w:tcPr>
          <w:p w14:paraId="3D22AA63">
            <w:pPr>
              <w:jc w:val="center"/>
              <w:rPr>
                <w:rFonts w:ascii="宋体" w:hAnsi="宋体"/>
                <w:sz w:val="24"/>
                <w:szCs w:val="24"/>
              </w:rPr>
            </w:pPr>
            <w:r>
              <w:rPr>
                <w:rFonts w:hint="eastAsia" w:ascii="宋体" w:hAnsi="宋体"/>
                <w:sz w:val="24"/>
                <w:szCs w:val="24"/>
              </w:rPr>
              <w:t>备注</w:t>
            </w:r>
          </w:p>
        </w:tc>
      </w:tr>
      <w:tr w14:paraId="6469DE94">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465D0F64">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14:paraId="6D4482C7">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14:paraId="11A4A678">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14:paraId="5EE718DE">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14:paraId="7EA5016A">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14:paraId="1A25697B">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14:paraId="35340683">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14:paraId="06C1A25C">
            <w:pPr>
              <w:jc w:val="center"/>
              <w:rPr>
                <w:rFonts w:ascii="宋体" w:hAnsi="宋体"/>
                <w:sz w:val="24"/>
                <w:szCs w:val="24"/>
              </w:rPr>
            </w:pPr>
          </w:p>
        </w:tc>
      </w:tr>
      <w:tr w14:paraId="2175E01B">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4B3F7E68">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14:paraId="110491DA">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14:paraId="1C530852">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14:paraId="69922962">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14:paraId="00C6E2B8">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14:paraId="22503977">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14:paraId="6717F630">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14:paraId="0DEEE707">
            <w:pPr>
              <w:jc w:val="center"/>
              <w:rPr>
                <w:rFonts w:ascii="宋体" w:hAnsi="宋体"/>
                <w:sz w:val="24"/>
                <w:szCs w:val="24"/>
              </w:rPr>
            </w:pPr>
          </w:p>
        </w:tc>
      </w:tr>
      <w:tr w14:paraId="4A4A4CEC">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3DDE9358">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14:paraId="5FD9EC2B">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14:paraId="530A1622">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14:paraId="23DD9607">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14:paraId="27DDAFFB">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14:paraId="52B8889A">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14:paraId="0479DF47">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14:paraId="2E5E506B">
            <w:pPr>
              <w:jc w:val="center"/>
              <w:rPr>
                <w:rFonts w:ascii="宋体" w:hAnsi="宋体"/>
                <w:sz w:val="24"/>
                <w:szCs w:val="24"/>
              </w:rPr>
            </w:pPr>
          </w:p>
        </w:tc>
      </w:tr>
      <w:tr w14:paraId="01B43954">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4B2F2F17">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14:paraId="5381E780">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14:paraId="56395B5D">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14:paraId="69A2A431">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14:paraId="125C21AF">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14:paraId="2CA976F0">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14:paraId="3A914A2D">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14:paraId="54C77DCC">
            <w:pPr>
              <w:jc w:val="center"/>
              <w:rPr>
                <w:rFonts w:ascii="宋体" w:hAnsi="宋体"/>
                <w:sz w:val="24"/>
                <w:szCs w:val="24"/>
              </w:rPr>
            </w:pPr>
          </w:p>
        </w:tc>
      </w:tr>
      <w:tr w14:paraId="31B11505">
        <w:tc>
          <w:tcPr>
            <w:tcW w:w="642" w:type="dxa"/>
            <w:tcBorders>
              <w:top w:val="single" w:color="auto" w:sz="4" w:space="0"/>
              <w:left w:val="single" w:color="auto" w:sz="4" w:space="0"/>
              <w:bottom w:val="single" w:color="auto" w:sz="4" w:space="0"/>
              <w:right w:val="single" w:color="auto" w:sz="4" w:space="0"/>
            </w:tcBorders>
          </w:tcPr>
          <w:p w14:paraId="56715098">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14:paraId="7CE7A2D8">
            <w:pPr>
              <w:jc w:val="center"/>
              <w:rPr>
                <w:rFonts w:ascii="宋体" w:hAnsi="宋体"/>
                <w:sz w:val="24"/>
                <w:szCs w:val="24"/>
              </w:rPr>
            </w:pPr>
          </w:p>
        </w:tc>
        <w:tc>
          <w:tcPr>
            <w:tcW w:w="2076" w:type="dxa"/>
            <w:tcBorders>
              <w:top w:val="single" w:color="auto" w:sz="4" w:space="0"/>
              <w:left w:val="single" w:color="auto" w:sz="4" w:space="0"/>
              <w:bottom w:val="single" w:color="auto" w:sz="4" w:space="0"/>
              <w:right w:val="single" w:color="auto" w:sz="4" w:space="0"/>
            </w:tcBorders>
          </w:tcPr>
          <w:p w14:paraId="607E0CD5">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14:paraId="46252F79">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14:paraId="57061651">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14:paraId="7809399B">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14:paraId="1AF531DF">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14:paraId="161BC0DF">
            <w:pPr>
              <w:jc w:val="center"/>
              <w:rPr>
                <w:rFonts w:ascii="宋体" w:hAnsi="宋体"/>
                <w:sz w:val="24"/>
                <w:szCs w:val="24"/>
              </w:rPr>
            </w:pPr>
          </w:p>
        </w:tc>
      </w:tr>
      <w:tr w14:paraId="02D162CD">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61C117AC">
            <w:pPr>
              <w:jc w:val="center"/>
              <w:rPr>
                <w:rFonts w:ascii="宋体" w:hAnsi="宋体"/>
                <w:sz w:val="24"/>
                <w:szCs w:val="24"/>
              </w:rPr>
            </w:pPr>
          </w:p>
        </w:tc>
        <w:tc>
          <w:tcPr>
            <w:tcW w:w="1246" w:type="dxa"/>
            <w:tcBorders>
              <w:top w:val="single" w:color="auto" w:sz="4" w:space="0"/>
              <w:left w:val="single" w:color="auto" w:sz="4" w:space="0"/>
              <w:bottom w:val="single" w:color="auto" w:sz="4" w:space="0"/>
              <w:right w:val="single" w:color="auto" w:sz="4" w:space="0"/>
            </w:tcBorders>
          </w:tcPr>
          <w:p w14:paraId="2049CB27">
            <w:pPr>
              <w:jc w:val="center"/>
              <w:rPr>
                <w:rFonts w:ascii="宋体" w:hAnsi="宋体"/>
                <w:sz w:val="24"/>
                <w:szCs w:val="24"/>
              </w:rPr>
            </w:pPr>
            <w:r>
              <w:rPr>
                <w:rFonts w:hint="eastAsia" w:ascii="宋体" w:hAnsi="宋体"/>
                <w:sz w:val="24"/>
                <w:szCs w:val="24"/>
              </w:rPr>
              <w:t>……</w:t>
            </w:r>
          </w:p>
        </w:tc>
        <w:tc>
          <w:tcPr>
            <w:tcW w:w="2076" w:type="dxa"/>
            <w:tcBorders>
              <w:top w:val="single" w:color="auto" w:sz="4" w:space="0"/>
              <w:left w:val="single" w:color="auto" w:sz="4" w:space="0"/>
              <w:bottom w:val="single" w:color="auto" w:sz="4" w:space="0"/>
              <w:right w:val="single" w:color="auto" w:sz="4" w:space="0"/>
            </w:tcBorders>
          </w:tcPr>
          <w:p w14:paraId="1E37842F">
            <w:pPr>
              <w:jc w:val="center"/>
              <w:rPr>
                <w:rFonts w:ascii="宋体" w:hAnsi="宋体"/>
                <w:sz w:val="24"/>
                <w:szCs w:val="24"/>
              </w:rPr>
            </w:pPr>
          </w:p>
        </w:tc>
        <w:tc>
          <w:tcPr>
            <w:tcW w:w="709" w:type="dxa"/>
            <w:tcBorders>
              <w:top w:val="single" w:color="auto" w:sz="4" w:space="0"/>
              <w:left w:val="single" w:color="auto" w:sz="4" w:space="0"/>
              <w:bottom w:val="single" w:color="auto" w:sz="4" w:space="0"/>
              <w:right w:val="single" w:color="auto" w:sz="4" w:space="0"/>
            </w:tcBorders>
          </w:tcPr>
          <w:p w14:paraId="048CE0E4">
            <w:pPr>
              <w:jc w:val="center"/>
              <w:rPr>
                <w:rFonts w:ascii="宋体" w:hAnsi="宋体"/>
                <w:sz w:val="24"/>
                <w:szCs w:val="24"/>
              </w:rPr>
            </w:pPr>
          </w:p>
        </w:tc>
        <w:tc>
          <w:tcPr>
            <w:tcW w:w="1276" w:type="dxa"/>
            <w:tcBorders>
              <w:top w:val="single" w:color="auto" w:sz="4" w:space="0"/>
              <w:left w:val="single" w:color="auto" w:sz="4" w:space="0"/>
              <w:bottom w:val="single" w:color="auto" w:sz="4" w:space="0"/>
              <w:right w:val="single" w:color="auto" w:sz="4" w:space="0"/>
            </w:tcBorders>
          </w:tcPr>
          <w:p w14:paraId="5C8A725E">
            <w:pPr>
              <w:jc w:val="cente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tcPr>
          <w:p w14:paraId="438F3689">
            <w:pPr>
              <w:jc w:val="center"/>
              <w:rPr>
                <w:rFonts w:ascii="宋体" w:hAnsi="宋体"/>
                <w:sz w:val="24"/>
                <w:szCs w:val="24"/>
              </w:rPr>
            </w:pPr>
          </w:p>
        </w:tc>
        <w:tc>
          <w:tcPr>
            <w:tcW w:w="892" w:type="dxa"/>
            <w:tcBorders>
              <w:top w:val="single" w:color="auto" w:sz="4" w:space="0"/>
              <w:left w:val="single" w:color="auto" w:sz="4" w:space="0"/>
              <w:bottom w:val="single" w:color="auto" w:sz="4" w:space="0"/>
              <w:right w:val="single" w:color="auto" w:sz="4" w:space="0"/>
            </w:tcBorders>
          </w:tcPr>
          <w:p w14:paraId="5A4E1143">
            <w:pPr>
              <w:jc w:val="center"/>
              <w:rPr>
                <w:rFonts w:ascii="宋体" w:hAnsi="宋体"/>
                <w:sz w:val="24"/>
                <w:szCs w:val="24"/>
              </w:rPr>
            </w:pPr>
          </w:p>
        </w:tc>
        <w:tc>
          <w:tcPr>
            <w:tcW w:w="525" w:type="dxa"/>
            <w:tcBorders>
              <w:top w:val="single" w:color="auto" w:sz="4" w:space="0"/>
              <w:left w:val="single" w:color="auto" w:sz="4" w:space="0"/>
              <w:bottom w:val="single" w:color="auto" w:sz="4" w:space="0"/>
              <w:right w:val="single" w:color="auto" w:sz="4" w:space="0"/>
            </w:tcBorders>
          </w:tcPr>
          <w:p w14:paraId="6F487ADC">
            <w:pPr>
              <w:jc w:val="center"/>
              <w:rPr>
                <w:rFonts w:ascii="宋体" w:hAnsi="宋体"/>
                <w:sz w:val="24"/>
                <w:szCs w:val="24"/>
              </w:rPr>
            </w:pPr>
          </w:p>
        </w:tc>
      </w:tr>
      <w:tr w14:paraId="3A92C234">
        <w:tc>
          <w:tcPr>
            <w:tcW w:w="8500" w:type="dxa"/>
            <w:gridSpan w:val="8"/>
            <w:tcBorders>
              <w:top w:val="single" w:color="auto" w:sz="4" w:space="0"/>
              <w:left w:val="single" w:color="auto" w:sz="4" w:space="0"/>
              <w:bottom w:val="single" w:color="auto" w:sz="4" w:space="0"/>
              <w:right w:val="single" w:color="auto" w:sz="4" w:space="0"/>
            </w:tcBorders>
          </w:tcPr>
          <w:p w14:paraId="7B6BE738">
            <w:pPr>
              <w:jc w:val="center"/>
              <w:rPr>
                <w:b/>
                <w:sz w:val="32"/>
                <w:szCs w:val="32"/>
              </w:rPr>
            </w:pPr>
            <w:r>
              <w:rPr>
                <w:rFonts w:hint="eastAsia"/>
                <w:b/>
                <w:sz w:val="32"/>
                <w:szCs w:val="32"/>
              </w:rPr>
              <w:t>管理</w:t>
            </w:r>
            <w:r>
              <w:rPr>
                <w:b/>
                <w:sz w:val="32"/>
                <w:szCs w:val="32"/>
              </w:rPr>
              <w:t>关系</w:t>
            </w:r>
          </w:p>
        </w:tc>
      </w:tr>
      <w:tr w14:paraId="4AC67437">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6D405BC1">
            <w:pPr>
              <w:jc w:val="center"/>
              <w:rPr>
                <w:sz w:val="24"/>
                <w:szCs w:val="24"/>
              </w:rPr>
            </w:pPr>
            <w:r>
              <w:rPr>
                <w:rFonts w:hint="eastAsia"/>
                <w:sz w:val="24"/>
                <w:szCs w:val="24"/>
              </w:rPr>
              <w:t>序号</w:t>
            </w:r>
          </w:p>
        </w:tc>
        <w:tc>
          <w:tcPr>
            <w:tcW w:w="1246" w:type="dxa"/>
            <w:tcBorders>
              <w:top w:val="single" w:color="auto" w:sz="4" w:space="0"/>
              <w:left w:val="single" w:color="auto" w:sz="4" w:space="0"/>
              <w:bottom w:val="single" w:color="auto" w:sz="4" w:space="0"/>
              <w:right w:val="single" w:color="auto" w:sz="4" w:space="0"/>
            </w:tcBorders>
          </w:tcPr>
          <w:p w14:paraId="36188216">
            <w:pPr>
              <w:jc w:val="center"/>
              <w:rPr>
                <w:sz w:val="24"/>
                <w:szCs w:val="24"/>
              </w:rPr>
            </w:pPr>
            <w:r>
              <w:rPr>
                <w:rFonts w:hint="eastAsia"/>
                <w:sz w:val="24"/>
                <w:szCs w:val="24"/>
              </w:rPr>
              <w:t>名称</w:t>
            </w:r>
          </w:p>
          <w:p w14:paraId="6600343F">
            <w:pPr>
              <w:jc w:val="center"/>
              <w:rPr>
                <w:sz w:val="24"/>
                <w:szCs w:val="24"/>
              </w:rPr>
            </w:pPr>
            <w:r>
              <w:rPr>
                <w:sz w:val="24"/>
                <w:szCs w:val="24"/>
              </w:rPr>
              <w:t>（</w:t>
            </w:r>
            <w:r>
              <w:rPr>
                <w:rFonts w:hint="eastAsia"/>
                <w:sz w:val="24"/>
                <w:szCs w:val="24"/>
              </w:rPr>
              <w:t>姓名</w:t>
            </w:r>
            <w:r>
              <w:rPr>
                <w:sz w:val="24"/>
                <w:szCs w:val="24"/>
              </w:rPr>
              <w:t>）</w:t>
            </w:r>
          </w:p>
        </w:tc>
        <w:tc>
          <w:tcPr>
            <w:tcW w:w="2076" w:type="dxa"/>
            <w:tcBorders>
              <w:top w:val="single" w:color="auto" w:sz="4" w:space="0"/>
              <w:left w:val="single" w:color="auto" w:sz="4" w:space="0"/>
              <w:bottom w:val="single" w:color="auto" w:sz="4" w:space="0"/>
              <w:right w:val="single" w:color="auto" w:sz="4" w:space="0"/>
            </w:tcBorders>
          </w:tcPr>
          <w:p w14:paraId="2DD139BA">
            <w:pPr>
              <w:jc w:val="center"/>
              <w:rPr>
                <w:sz w:val="24"/>
                <w:szCs w:val="24"/>
              </w:rPr>
            </w:pPr>
            <w:r>
              <w:rPr>
                <w:rFonts w:hint="eastAsia"/>
                <w:sz w:val="24"/>
                <w:szCs w:val="24"/>
              </w:rPr>
              <w:t>统一社会</w:t>
            </w:r>
            <w:r>
              <w:rPr>
                <w:sz w:val="24"/>
                <w:szCs w:val="24"/>
              </w:rPr>
              <w:t>信用代码</w:t>
            </w:r>
          </w:p>
          <w:p w14:paraId="5F3FD5D4">
            <w:pPr>
              <w:jc w:val="center"/>
              <w:rPr>
                <w:sz w:val="24"/>
                <w:szCs w:val="24"/>
              </w:rPr>
            </w:pPr>
            <w:r>
              <w:rPr>
                <w:sz w:val="24"/>
                <w:szCs w:val="24"/>
              </w:rPr>
              <w:t>（</w:t>
            </w:r>
            <w:r>
              <w:rPr>
                <w:rFonts w:hint="eastAsia"/>
                <w:sz w:val="24"/>
                <w:szCs w:val="24"/>
              </w:rPr>
              <w:t>身份</w:t>
            </w:r>
            <w:r>
              <w:rPr>
                <w:sz w:val="24"/>
                <w:szCs w:val="24"/>
              </w:rPr>
              <w:t>证号）</w:t>
            </w:r>
          </w:p>
        </w:tc>
        <w:tc>
          <w:tcPr>
            <w:tcW w:w="3119" w:type="dxa"/>
            <w:gridSpan w:val="3"/>
            <w:tcBorders>
              <w:top w:val="single" w:color="auto" w:sz="4" w:space="0"/>
              <w:left w:val="single" w:color="auto" w:sz="4" w:space="0"/>
              <w:bottom w:val="single" w:color="auto" w:sz="4" w:space="0"/>
              <w:right w:val="single" w:color="auto" w:sz="4" w:space="0"/>
            </w:tcBorders>
          </w:tcPr>
          <w:p w14:paraId="1C6E68DA">
            <w:pPr>
              <w:jc w:val="center"/>
              <w:rPr>
                <w:sz w:val="24"/>
                <w:szCs w:val="24"/>
              </w:rPr>
            </w:pPr>
            <w:r>
              <w:rPr>
                <w:rFonts w:hint="eastAsia"/>
                <w:sz w:val="24"/>
                <w:szCs w:val="24"/>
              </w:rPr>
              <w:t>与供应商</w:t>
            </w:r>
            <w:r>
              <w:rPr>
                <w:sz w:val="24"/>
                <w:szCs w:val="24"/>
              </w:rPr>
              <w:t>的</w:t>
            </w:r>
            <w:r>
              <w:rPr>
                <w:rFonts w:hint="eastAsia"/>
                <w:sz w:val="24"/>
                <w:szCs w:val="24"/>
              </w:rPr>
              <w:t>管理</w:t>
            </w:r>
            <w:r>
              <w:rPr>
                <w:sz w:val="24"/>
                <w:szCs w:val="24"/>
              </w:rPr>
              <w:t>或</w:t>
            </w:r>
            <w:r>
              <w:rPr>
                <w:rFonts w:hint="eastAsia"/>
                <w:sz w:val="24"/>
                <w:szCs w:val="24"/>
              </w:rPr>
              <w:t>关联</w:t>
            </w:r>
            <w:r>
              <w:rPr>
                <w:sz w:val="24"/>
                <w:szCs w:val="24"/>
              </w:rPr>
              <w:t>关系</w:t>
            </w:r>
          </w:p>
        </w:tc>
        <w:tc>
          <w:tcPr>
            <w:tcW w:w="1417" w:type="dxa"/>
            <w:gridSpan w:val="2"/>
            <w:tcBorders>
              <w:top w:val="single" w:color="auto" w:sz="4" w:space="0"/>
              <w:left w:val="single" w:color="auto" w:sz="4" w:space="0"/>
              <w:bottom w:val="single" w:color="auto" w:sz="4" w:space="0"/>
              <w:right w:val="single" w:color="auto" w:sz="4" w:space="0"/>
            </w:tcBorders>
          </w:tcPr>
          <w:p w14:paraId="51B79278">
            <w:pPr>
              <w:jc w:val="center"/>
              <w:rPr>
                <w:sz w:val="24"/>
                <w:szCs w:val="24"/>
              </w:rPr>
            </w:pPr>
            <w:r>
              <w:rPr>
                <w:rFonts w:hint="eastAsia"/>
                <w:sz w:val="24"/>
                <w:szCs w:val="24"/>
              </w:rPr>
              <w:t>备注</w:t>
            </w:r>
          </w:p>
        </w:tc>
      </w:tr>
      <w:tr w14:paraId="19FFD805">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596771F3">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14:paraId="2D97122D">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14:paraId="630F1D07">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14:paraId="3268824D">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14:paraId="2B063E4F">
            <w:pPr>
              <w:jc w:val="center"/>
              <w:rPr>
                <w:sz w:val="24"/>
                <w:szCs w:val="24"/>
              </w:rPr>
            </w:pPr>
          </w:p>
        </w:tc>
      </w:tr>
      <w:tr w14:paraId="3FACFCEA">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08EECF57">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14:paraId="3569BD13">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14:paraId="7EA642B7">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14:paraId="1DAA6148">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14:paraId="3C05F288">
            <w:pPr>
              <w:jc w:val="center"/>
              <w:rPr>
                <w:sz w:val="24"/>
                <w:szCs w:val="24"/>
              </w:rPr>
            </w:pPr>
          </w:p>
        </w:tc>
      </w:tr>
      <w:tr w14:paraId="0ACE3761">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02EF4B12">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14:paraId="7564A724">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14:paraId="4CB010FF">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14:paraId="61110226">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14:paraId="6220392D">
            <w:pPr>
              <w:jc w:val="center"/>
              <w:rPr>
                <w:sz w:val="24"/>
                <w:szCs w:val="24"/>
              </w:rPr>
            </w:pPr>
          </w:p>
        </w:tc>
      </w:tr>
      <w:tr w14:paraId="76B08F29">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04B68889">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14:paraId="338774A3">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14:paraId="52593D3C">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14:paraId="28EB0BCA">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14:paraId="6ED6D0F7">
            <w:pPr>
              <w:jc w:val="center"/>
              <w:rPr>
                <w:sz w:val="24"/>
                <w:szCs w:val="24"/>
              </w:rPr>
            </w:pPr>
          </w:p>
        </w:tc>
      </w:tr>
      <w:tr w14:paraId="16F8359B">
        <w:tblPrEx>
          <w:tblCellMar>
            <w:top w:w="0" w:type="dxa"/>
            <w:left w:w="108" w:type="dxa"/>
            <w:bottom w:w="0" w:type="dxa"/>
            <w:right w:w="108" w:type="dxa"/>
          </w:tblCellMar>
        </w:tblPrEx>
        <w:tc>
          <w:tcPr>
            <w:tcW w:w="642" w:type="dxa"/>
            <w:tcBorders>
              <w:top w:val="single" w:color="auto" w:sz="4" w:space="0"/>
              <w:left w:val="single" w:color="auto" w:sz="4" w:space="0"/>
              <w:bottom w:val="single" w:color="auto" w:sz="4" w:space="0"/>
              <w:right w:val="single" w:color="auto" w:sz="4" w:space="0"/>
            </w:tcBorders>
          </w:tcPr>
          <w:p w14:paraId="029D7077">
            <w:pPr>
              <w:jc w:val="center"/>
              <w:rPr>
                <w:sz w:val="24"/>
                <w:szCs w:val="24"/>
              </w:rPr>
            </w:pPr>
          </w:p>
        </w:tc>
        <w:tc>
          <w:tcPr>
            <w:tcW w:w="1246" w:type="dxa"/>
            <w:tcBorders>
              <w:top w:val="single" w:color="auto" w:sz="4" w:space="0"/>
              <w:left w:val="single" w:color="auto" w:sz="4" w:space="0"/>
              <w:bottom w:val="single" w:color="auto" w:sz="4" w:space="0"/>
              <w:right w:val="single" w:color="auto" w:sz="4" w:space="0"/>
            </w:tcBorders>
          </w:tcPr>
          <w:p w14:paraId="748A20CD">
            <w:pPr>
              <w:jc w:val="center"/>
              <w:rPr>
                <w:sz w:val="24"/>
                <w:szCs w:val="24"/>
              </w:rPr>
            </w:pPr>
          </w:p>
        </w:tc>
        <w:tc>
          <w:tcPr>
            <w:tcW w:w="2076" w:type="dxa"/>
            <w:tcBorders>
              <w:top w:val="single" w:color="auto" w:sz="4" w:space="0"/>
              <w:left w:val="single" w:color="auto" w:sz="4" w:space="0"/>
              <w:bottom w:val="single" w:color="auto" w:sz="4" w:space="0"/>
              <w:right w:val="single" w:color="auto" w:sz="4" w:space="0"/>
            </w:tcBorders>
          </w:tcPr>
          <w:p w14:paraId="7F56E8DF">
            <w:pPr>
              <w:jc w:val="center"/>
              <w:rPr>
                <w:sz w:val="24"/>
                <w:szCs w:val="24"/>
              </w:rPr>
            </w:pPr>
          </w:p>
        </w:tc>
        <w:tc>
          <w:tcPr>
            <w:tcW w:w="3119" w:type="dxa"/>
            <w:gridSpan w:val="3"/>
            <w:tcBorders>
              <w:top w:val="single" w:color="auto" w:sz="4" w:space="0"/>
              <w:left w:val="single" w:color="auto" w:sz="4" w:space="0"/>
              <w:bottom w:val="single" w:color="auto" w:sz="4" w:space="0"/>
              <w:right w:val="single" w:color="auto" w:sz="4" w:space="0"/>
            </w:tcBorders>
          </w:tcPr>
          <w:p w14:paraId="084D9970">
            <w:pPr>
              <w:jc w:val="center"/>
              <w:rPr>
                <w:sz w:val="24"/>
                <w:szCs w:val="24"/>
              </w:rPr>
            </w:pPr>
          </w:p>
        </w:tc>
        <w:tc>
          <w:tcPr>
            <w:tcW w:w="1417" w:type="dxa"/>
            <w:gridSpan w:val="2"/>
            <w:tcBorders>
              <w:top w:val="single" w:color="auto" w:sz="4" w:space="0"/>
              <w:left w:val="single" w:color="auto" w:sz="4" w:space="0"/>
              <w:bottom w:val="single" w:color="auto" w:sz="4" w:space="0"/>
              <w:right w:val="single" w:color="auto" w:sz="4" w:space="0"/>
            </w:tcBorders>
          </w:tcPr>
          <w:p w14:paraId="70D79107">
            <w:pPr>
              <w:jc w:val="center"/>
              <w:rPr>
                <w:sz w:val="24"/>
                <w:szCs w:val="24"/>
              </w:rPr>
            </w:pPr>
          </w:p>
        </w:tc>
      </w:tr>
    </w:tbl>
    <w:p w14:paraId="0E03141B"/>
    <w:p w14:paraId="33313E8D">
      <w:pPr>
        <w:rPr>
          <w:rFonts w:ascii="宋体" w:hAnsi="宋体"/>
          <w:sz w:val="24"/>
          <w:szCs w:val="24"/>
        </w:rPr>
      </w:pPr>
      <w:r>
        <w:rPr>
          <w:rFonts w:hint="eastAsia" w:ascii="宋体" w:hAnsi="宋体"/>
          <w:b/>
          <w:sz w:val="24"/>
          <w:szCs w:val="24"/>
        </w:rPr>
        <w:t>我</w:t>
      </w:r>
      <w:r>
        <w:rPr>
          <w:rFonts w:ascii="宋体" w:hAnsi="宋体"/>
          <w:b/>
          <w:sz w:val="24"/>
          <w:szCs w:val="24"/>
        </w:rPr>
        <w:t>方承诺，以上信息真实可靠，</w:t>
      </w:r>
      <w:r>
        <w:rPr>
          <w:rFonts w:hint="eastAsia" w:ascii="宋体" w:hAnsi="宋体"/>
          <w:b/>
          <w:sz w:val="24"/>
          <w:szCs w:val="24"/>
        </w:rPr>
        <w:t>上述</w:t>
      </w:r>
      <w:r>
        <w:rPr>
          <w:rFonts w:ascii="宋体" w:hAnsi="宋体"/>
          <w:b/>
          <w:sz w:val="24"/>
          <w:szCs w:val="24"/>
        </w:rPr>
        <w:t>填报的</w:t>
      </w:r>
      <w:r>
        <w:rPr>
          <w:rFonts w:hint="eastAsia" w:ascii="宋体" w:hAnsi="宋体"/>
          <w:b/>
          <w:sz w:val="24"/>
          <w:szCs w:val="24"/>
        </w:rPr>
        <w:t>信息若</w:t>
      </w:r>
      <w:r>
        <w:rPr>
          <w:rFonts w:ascii="宋体" w:hAnsi="宋体"/>
          <w:b/>
          <w:sz w:val="24"/>
          <w:szCs w:val="24"/>
        </w:rPr>
        <w:t>与实际不符，</w:t>
      </w:r>
      <w:r>
        <w:rPr>
          <w:rFonts w:hint="eastAsia" w:ascii="宋体" w:hAnsi="宋体"/>
          <w:b/>
          <w:sz w:val="24"/>
          <w:szCs w:val="24"/>
        </w:rPr>
        <w:t>则</w:t>
      </w:r>
      <w:r>
        <w:rPr>
          <w:rFonts w:ascii="宋体" w:hAnsi="宋体"/>
          <w:b/>
          <w:sz w:val="24"/>
          <w:szCs w:val="24"/>
        </w:rPr>
        <w:t>视为</w:t>
      </w:r>
      <w:r>
        <w:rPr>
          <w:rFonts w:hint="eastAsia" w:ascii="宋体" w:hAnsi="宋体"/>
          <w:b/>
          <w:sz w:val="24"/>
          <w:szCs w:val="24"/>
        </w:rPr>
        <w:t>我</w:t>
      </w:r>
      <w:r>
        <w:rPr>
          <w:rFonts w:ascii="宋体" w:hAnsi="宋体"/>
          <w:b/>
          <w:sz w:val="24"/>
          <w:szCs w:val="24"/>
        </w:rPr>
        <w:t>方自行放弃</w:t>
      </w:r>
      <w:r>
        <w:rPr>
          <w:rFonts w:hint="eastAsia" w:ascii="宋体" w:hAnsi="宋体"/>
          <w:b/>
          <w:sz w:val="24"/>
          <w:szCs w:val="24"/>
        </w:rPr>
        <w:t>本</w:t>
      </w:r>
      <w:r>
        <w:rPr>
          <w:rFonts w:ascii="宋体" w:hAnsi="宋体"/>
          <w:b/>
          <w:sz w:val="24"/>
          <w:szCs w:val="24"/>
        </w:rPr>
        <w:t>项目</w:t>
      </w:r>
      <w:r>
        <w:rPr>
          <w:rFonts w:hint="eastAsia" w:ascii="宋体" w:hAnsi="宋体"/>
          <w:b/>
          <w:sz w:val="24"/>
          <w:szCs w:val="24"/>
        </w:rPr>
        <w:t>成交推荐</w:t>
      </w:r>
      <w:r>
        <w:rPr>
          <w:rFonts w:ascii="宋体" w:hAnsi="宋体"/>
          <w:b/>
          <w:sz w:val="24"/>
          <w:szCs w:val="24"/>
        </w:rPr>
        <w:t>资格</w:t>
      </w:r>
      <w:r>
        <w:rPr>
          <w:rFonts w:ascii="宋体" w:hAnsi="宋体"/>
          <w:sz w:val="24"/>
          <w:szCs w:val="24"/>
        </w:rPr>
        <w:t>。</w:t>
      </w:r>
    </w:p>
    <w:p w14:paraId="191DDFFD">
      <w:pPr>
        <w:rPr>
          <w:rFonts w:ascii="宋体" w:hAnsi="宋体"/>
          <w:sz w:val="24"/>
          <w:szCs w:val="24"/>
        </w:rPr>
      </w:pPr>
    </w:p>
    <w:p w14:paraId="789A49EC">
      <w:pPr>
        <w:spacing w:line="360" w:lineRule="auto"/>
        <w:rPr>
          <w:rFonts w:ascii="宋体" w:hAnsi="宋体"/>
          <w:sz w:val="24"/>
          <w:szCs w:val="24"/>
        </w:rPr>
      </w:pPr>
      <w:r>
        <w:rPr>
          <w:rFonts w:hint="eastAsia" w:ascii="宋体" w:hAnsi="宋体"/>
          <w:sz w:val="24"/>
          <w:szCs w:val="24"/>
        </w:rPr>
        <w:t>注</w:t>
      </w:r>
      <w:r>
        <w:rPr>
          <w:rFonts w:ascii="宋体" w:hAnsi="宋体"/>
          <w:sz w:val="24"/>
          <w:szCs w:val="24"/>
        </w:rPr>
        <w:t>：</w:t>
      </w:r>
    </w:p>
    <w:p w14:paraId="09984C22">
      <w:pPr>
        <w:spacing w:line="360" w:lineRule="auto"/>
        <w:rPr>
          <w:rFonts w:ascii="宋体" w:hAnsi="宋体"/>
          <w:sz w:val="24"/>
          <w:szCs w:val="24"/>
        </w:rPr>
      </w:pPr>
      <w:r>
        <w:rPr>
          <w:rFonts w:hint="eastAsia" w:ascii="宋体" w:hAnsi="宋体"/>
          <w:sz w:val="24"/>
          <w:szCs w:val="24"/>
        </w:rPr>
        <w:t>1、</w:t>
      </w:r>
      <w:r>
        <w:rPr>
          <w:rFonts w:ascii="宋体" w:hAnsi="宋体"/>
          <w:sz w:val="24"/>
          <w:szCs w:val="24"/>
        </w:rPr>
        <w:t>主要股东或</w:t>
      </w:r>
      <w:r>
        <w:rPr>
          <w:rFonts w:hint="eastAsia" w:ascii="宋体" w:hAnsi="宋体"/>
          <w:sz w:val="24"/>
          <w:szCs w:val="24"/>
        </w:rPr>
        <w:t>出资人</w:t>
      </w:r>
      <w:r>
        <w:rPr>
          <w:rFonts w:ascii="宋体" w:hAnsi="宋体"/>
          <w:sz w:val="24"/>
          <w:szCs w:val="24"/>
        </w:rPr>
        <w:t>为法人的，填写法人全称及统一</w:t>
      </w:r>
      <w:r>
        <w:rPr>
          <w:rFonts w:hint="eastAsia" w:ascii="宋体" w:hAnsi="宋体"/>
          <w:sz w:val="24"/>
          <w:szCs w:val="24"/>
        </w:rPr>
        <w:t>社会</w:t>
      </w:r>
      <w:r>
        <w:rPr>
          <w:rFonts w:ascii="宋体" w:hAnsi="宋体"/>
          <w:sz w:val="24"/>
          <w:szCs w:val="24"/>
        </w:rPr>
        <w:t>信用代码</w:t>
      </w:r>
      <w:r>
        <w:rPr>
          <w:rFonts w:hint="eastAsia" w:ascii="宋体" w:hAnsi="宋体"/>
          <w:sz w:val="24"/>
          <w:szCs w:val="24"/>
        </w:rPr>
        <w:t>，</w:t>
      </w:r>
      <w:r>
        <w:rPr>
          <w:rFonts w:ascii="宋体" w:hAnsi="宋体"/>
          <w:sz w:val="24"/>
          <w:szCs w:val="24"/>
        </w:rPr>
        <w:t>为自然人的，填写自然人姓名和身份证号</w:t>
      </w:r>
      <w:r>
        <w:rPr>
          <w:rFonts w:hint="eastAsia" w:ascii="宋体" w:hAnsi="宋体"/>
          <w:sz w:val="24"/>
          <w:szCs w:val="24"/>
        </w:rPr>
        <w:t>。</w:t>
      </w:r>
    </w:p>
    <w:p w14:paraId="0BD4324D">
      <w:pPr>
        <w:spacing w:line="360" w:lineRule="auto"/>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出资方式填写货币</w:t>
      </w:r>
      <w:r>
        <w:rPr>
          <w:rFonts w:hint="eastAsia" w:ascii="宋体" w:hAnsi="宋体"/>
          <w:sz w:val="24"/>
          <w:szCs w:val="24"/>
        </w:rPr>
        <w:t>、</w:t>
      </w:r>
      <w:r>
        <w:rPr>
          <w:rFonts w:ascii="宋体" w:hAnsi="宋体"/>
          <w:sz w:val="24"/>
          <w:szCs w:val="24"/>
        </w:rPr>
        <w:t>实物、工艺产权和</w:t>
      </w:r>
      <w:r>
        <w:rPr>
          <w:rFonts w:hint="eastAsia" w:ascii="宋体" w:hAnsi="宋体"/>
          <w:sz w:val="24"/>
          <w:szCs w:val="24"/>
        </w:rPr>
        <w:t>非</w:t>
      </w:r>
      <w:r>
        <w:rPr>
          <w:rFonts w:ascii="宋体" w:hAnsi="宋体"/>
          <w:sz w:val="24"/>
          <w:szCs w:val="24"/>
        </w:rPr>
        <w:t>专利技术、</w:t>
      </w:r>
      <w:r>
        <w:rPr>
          <w:rFonts w:hint="eastAsia" w:ascii="宋体" w:hAnsi="宋体"/>
          <w:sz w:val="24"/>
          <w:szCs w:val="24"/>
        </w:rPr>
        <w:t>土地</w:t>
      </w:r>
      <w:r>
        <w:rPr>
          <w:rFonts w:ascii="宋体" w:hAnsi="宋体"/>
          <w:sz w:val="24"/>
          <w:szCs w:val="24"/>
        </w:rPr>
        <w:t>使用权等。</w:t>
      </w:r>
    </w:p>
    <w:p w14:paraId="7C9B518F">
      <w:pPr>
        <w:spacing w:line="360" w:lineRule="auto"/>
        <w:rPr>
          <w:rFonts w:ascii="宋体" w:hAnsi="宋体"/>
          <w:sz w:val="24"/>
          <w:szCs w:val="24"/>
        </w:rPr>
      </w:pPr>
      <w:r>
        <w:rPr>
          <w:rFonts w:ascii="宋体" w:hAnsi="宋体"/>
          <w:sz w:val="24"/>
          <w:szCs w:val="24"/>
        </w:rPr>
        <w:t>3</w:t>
      </w:r>
      <w:r>
        <w:rPr>
          <w:rFonts w:hint="eastAsia" w:ascii="宋体" w:hAnsi="宋体"/>
          <w:sz w:val="24"/>
          <w:szCs w:val="24"/>
        </w:rPr>
        <w:t>、供应商</w:t>
      </w:r>
      <w:r>
        <w:rPr>
          <w:rFonts w:ascii="宋体" w:hAnsi="宋体"/>
          <w:sz w:val="24"/>
          <w:szCs w:val="24"/>
        </w:rPr>
        <w:t>应按照占</w:t>
      </w:r>
      <w:r>
        <w:rPr>
          <w:rFonts w:hint="eastAsia" w:ascii="宋体" w:hAnsi="宋体"/>
          <w:sz w:val="24"/>
          <w:szCs w:val="24"/>
        </w:rPr>
        <w:t>全部</w:t>
      </w:r>
      <w:r>
        <w:rPr>
          <w:rFonts w:ascii="宋体" w:hAnsi="宋体"/>
          <w:sz w:val="24"/>
          <w:szCs w:val="24"/>
        </w:rPr>
        <w:t>股份比例</w:t>
      </w:r>
      <w:r>
        <w:rPr>
          <w:rFonts w:hint="eastAsia" w:ascii="宋体" w:hAnsi="宋体"/>
          <w:sz w:val="24"/>
          <w:szCs w:val="24"/>
        </w:rPr>
        <w:t>、</w:t>
      </w:r>
      <w:r>
        <w:rPr>
          <w:rFonts w:ascii="宋体" w:hAnsi="宋体"/>
          <w:sz w:val="24"/>
          <w:szCs w:val="24"/>
        </w:rPr>
        <w:t>表决权从</w:t>
      </w:r>
      <w:r>
        <w:rPr>
          <w:rFonts w:hint="eastAsia" w:ascii="宋体" w:hAnsi="宋体"/>
          <w:sz w:val="24"/>
          <w:szCs w:val="24"/>
        </w:rPr>
        <w:t>高</w:t>
      </w:r>
      <w:r>
        <w:rPr>
          <w:rFonts w:ascii="宋体" w:hAnsi="宋体"/>
          <w:sz w:val="24"/>
          <w:szCs w:val="24"/>
        </w:rPr>
        <w:t>到</w:t>
      </w:r>
      <w:r>
        <w:rPr>
          <w:rFonts w:hint="eastAsia" w:ascii="宋体" w:hAnsi="宋体"/>
          <w:sz w:val="24"/>
          <w:szCs w:val="24"/>
        </w:rPr>
        <w:t>低</w:t>
      </w:r>
      <w:r>
        <w:rPr>
          <w:rFonts w:ascii="宋体" w:hAnsi="宋体"/>
          <w:sz w:val="24"/>
          <w:szCs w:val="24"/>
        </w:rPr>
        <w:t>依次逐个填写</w:t>
      </w:r>
      <w:r>
        <w:rPr>
          <w:rFonts w:hint="eastAsia" w:ascii="宋体" w:hAnsi="宋体"/>
          <w:sz w:val="24"/>
          <w:szCs w:val="24"/>
        </w:rPr>
        <w:t>股东</w:t>
      </w:r>
      <w:r>
        <w:rPr>
          <w:rFonts w:ascii="宋体" w:hAnsi="宋体"/>
          <w:sz w:val="24"/>
          <w:szCs w:val="24"/>
        </w:rPr>
        <w:t>，</w:t>
      </w:r>
      <w:r>
        <w:rPr>
          <w:rFonts w:hint="eastAsia" w:ascii="宋体" w:hAnsi="宋体"/>
          <w:sz w:val="24"/>
          <w:szCs w:val="24"/>
        </w:rPr>
        <w:t>持股比</w:t>
      </w:r>
      <w:r>
        <w:rPr>
          <w:rFonts w:ascii="宋体" w:hAnsi="宋体"/>
          <w:sz w:val="24"/>
          <w:szCs w:val="24"/>
        </w:rPr>
        <w:t>例最高的前</w:t>
      </w:r>
      <w:r>
        <w:rPr>
          <w:rFonts w:hint="eastAsia" w:ascii="宋体" w:hAnsi="宋体"/>
          <w:sz w:val="24"/>
          <w:szCs w:val="24"/>
        </w:rPr>
        <w:t>10名</w:t>
      </w:r>
      <w:r>
        <w:rPr>
          <w:rFonts w:ascii="宋体" w:hAnsi="宋体"/>
          <w:sz w:val="24"/>
          <w:szCs w:val="24"/>
        </w:rPr>
        <w:t>或表决权</w:t>
      </w:r>
      <w:r>
        <w:rPr>
          <w:rFonts w:hint="eastAsia" w:ascii="宋体" w:hAnsi="宋体"/>
          <w:sz w:val="24"/>
          <w:szCs w:val="24"/>
        </w:rPr>
        <w:t>最高</w:t>
      </w:r>
      <w:r>
        <w:rPr>
          <w:rFonts w:ascii="宋体" w:hAnsi="宋体"/>
          <w:sz w:val="24"/>
          <w:szCs w:val="24"/>
        </w:rPr>
        <w:t>的前</w:t>
      </w:r>
      <w:r>
        <w:rPr>
          <w:rFonts w:hint="eastAsia" w:ascii="宋体" w:hAnsi="宋体"/>
          <w:sz w:val="24"/>
          <w:szCs w:val="24"/>
        </w:rPr>
        <w:t>10名</w:t>
      </w:r>
      <w:r>
        <w:rPr>
          <w:rFonts w:ascii="宋体" w:hAnsi="宋体"/>
          <w:sz w:val="24"/>
          <w:szCs w:val="24"/>
        </w:rPr>
        <w:t>必须罗列。</w:t>
      </w:r>
    </w:p>
    <w:p w14:paraId="169366FF">
      <w:pPr>
        <w:spacing w:line="360" w:lineRule="auto"/>
        <w:rPr>
          <w:rFonts w:ascii="宋体" w:hAnsi="宋体"/>
          <w:sz w:val="24"/>
          <w:szCs w:val="24"/>
        </w:rPr>
      </w:pPr>
      <w:r>
        <w:rPr>
          <w:rFonts w:hint="eastAsia" w:ascii="宋体" w:hAnsi="宋体"/>
          <w:sz w:val="24"/>
          <w:szCs w:val="24"/>
        </w:rPr>
        <w:t>4、管理</w:t>
      </w:r>
      <w:r>
        <w:rPr>
          <w:rFonts w:ascii="宋体" w:hAnsi="宋体"/>
          <w:sz w:val="24"/>
          <w:szCs w:val="24"/>
        </w:rPr>
        <w:t>关系</w:t>
      </w:r>
      <w:r>
        <w:rPr>
          <w:rFonts w:hint="eastAsia" w:ascii="宋体" w:hAnsi="宋体"/>
          <w:sz w:val="24"/>
          <w:szCs w:val="24"/>
        </w:rPr>
        <w:t>指：不具有</w:t>
      </w:r>
      <w:r>
        <w:rPr>
          <w:rFonts w:ascii="宋体" w:hAnsi="宋体"/>
          <w:sz w:val="24"/>
          <w:szCs w:val="24"/>
        </w:rPr>
        <w:t>出资持股关系的其他</w:t>
      </w:r>
      <w:r>
        <w:rPr>
          <w:rFonts w:hint="eastAsia" w:ascii="宋体" w:hAnsi="宋体"/>
          <w:sz w:val="24"/>
          <w:szCs w:val="24"/>
        </w:rPr>
        <w:t>单位</w:t>
      </w:r>
      <w:r>
        <w:rPr>
          <w:rFonts w:ascii="宋体" w:hAnsi="宋体"/>
          <w:sz w:val="24"/>
          <w:szCs w:val="24"/>
        </w:rPr>
        <w:t>之间存在的管理与被管理关系，如一些上下级关系的事业单位</w:t>
      </w:r>
      <w:r>
        <w:rPr>
          <w:rFonts w:hint="eastAsia" w:ascii="宋体" w:hAnsi="宋体"/>
          <w:sz w:val="24"/>
          <w:szCs w:val="24"/>
        </w:rPr>
        <w:t>和</w:t>
      </w:r>
      <w:r>
        <w:rPr>
          <w:rFonts w:ascii="宋体" w:hAnsi="宋体"/>
          <w:sz w:val="24"/>
          <w:szCs w:val="24"/>
        </w:rPr>
        <w:t>团体组织</w:t>
      </w:r>
      <w:r>
        <w:rPr>
          <w:rFonts w:hint="eastAsia" w:ascii="宋体" w:hAnsi="宋体"/>
          <w:sz w:val="24"/>
          <w:szCs w:val="24"/>
        </w:rPr>
        <w:t>。</w:t>
      </w:r>
    </w:p>
    <w:p w14:paraId="3A63BD3F">
      <w:pPr>
        <w:pStyle w:val="81"/>
        <w:rPr>
          <w:bCs/>
          <w:color w:val="auto"/>
          <w:szCs w:val="24"/>
        </w:rPr>
      </w:pPr>
      <w:r>
        <w:rPr>
          <w:rFonts w:hint="eastAsia"/>
          <w:bCs/>
          <w:color w:val="auto"/>
          <w:szCs w:val="24"/>
        </w:rPr>
        <w:t>供应商：（</w:t>
      </w:r>
      <w:r>
        <w:rPr>
          <w:rFonts w:hint="eastAsia"/>
          <w:bCs/>
          <w:color w:val="auto"/>
          <w:szCs w:val="24"/>
          <w:highlight w:val="yellow"/>
        </w:rPr>
        <w:t>盖章</w:t>
      </w:r>
      <w:r>
        <w:rPr>
          <w:rFonts w:hint="eastAsia"/>
          <w:bCs/>
          <w:color w:val="auto"/>
          <w:szCs w:val="24"/>
        </w:rPr>
        <w:t>）</w:t>
      </w:r>
    </w:p>
    <w:p w14:paraId="7DA28353">
      <w:pPr>
        <w:pStyle w:val="81"/>
        <w:rPr>
          <w:bCs/>
          <w:color w:val="auto"/>
          <w:szCs w:val="24"/>
        </w:rPr>
      </w:pPr>
      <w:r>
        <w:rPr>
          <w:rFonts w:hint="eastAsia"/>
          <w:bCs/>
          <w:color w:val="auto"/>
          <w:szCs w:val="24"/>
        </w:rPr>
        <w:t>法定代表人或其授权委托人：（</w:t>
      </w:r>
      <w:r>
        <w:rPr>
          <w:rFonts w:hint="eastAsia"/>
          <w:color w:val="auto"/>
          <w:szCs w:val="24"/>
          <w:highlight w:val="yellow"/>
        </w:rPr>
        <w:t>签字或盖章</w:t>
      </w:r>
      <w:r>
        <w:rPr>
          <w:rFonts w:hint="eastAsia"/>
          <w:bCs/>
          <w:color w:val="auto"/>
          <w:szCs w:val="24"/>
        </w:rPr>
        <w:t>）</w:t>
      </w:r>
    </w:p>
    <w:p w14:paraId="4E86AE71">
      <w:pPr>
        <w:pStyle w:val="81"/>
        <w:rPr>
          <w:bCs/>
          <w:color w:val="auto"/>
          <w:szCs w:val="24"/>
        </w:rPr>
      </w:pPr>
      <w:r>
        <w:rPr>
          <w:rFonts w:hint="eastAsia"/>
          <w:bCs/>
          <w:color w:val="auto"/>
          <w:szCs w:val="24"/>
        </w:rPr>
        <w:t>日期：   年  月  日</w:t>
      </w:r>
    </w:p>
    <w:p w14:paraId="09EC3536">
      <w:pPr>
        <w:rPr>
          <w:bCs/>
          <w:szCs w:val="24"/>
        </w:rPr>
      </w:pPr>
      <w:r>
        <w:rPr>
          <w:rFonts w:hint="eastAsia"/>
          <w:bCs/>
          <w:szCs w:val="24"/>
        </w:rPr>
        <w:br w:type="page"/>
      </w:r>
    </w:p>
    <w:p w14:paraId="7FD336DC">
      <w:pPr>
        <w:widowControl/>
        <w:spacing w:before="100" w:beforeAutospacing="1" w:after="100" w:afterAutospacing="1"/>
        <w:jc w:val="left"/>
      </w:pPr>
      <w:r>
        <w:rPr>
          <w:rFonts w:hint="eastAsia"/>
        </w:rPr>
        <w:t>附件14</w:t>
      </w:r>
    </w:p>
    <w:p w14:paraId="7BA96EE3">
      <w:pPr>
        <w:pStyle w:val="81"/>
        <w:rPr>
          <w:bCs/>
          <w:color w:val="auto"/>
          <w:szCs w:val="24"/>
        </w:rPr>
      </w:pPr>
    </w:p>
    <w:p w14:paraId="386EA9B9">
      <w:pPr>
        <w:spacing w:line="360" w:lineRule="auto"/>
        <w:jc w:val="center"/>
        <w:outlineLvl w:val="0"/>
        <w:rPr>
          <w:rFonts w:ascii="宋体" w:hAnsi="宋体" w:cs="宋体"/>
          <w:b/>
          <w:color w:val="000000"/>
          <w:sz w:val="24"/>
          <w:szCs w:val="24"/>
        </w:rPr>
      </w:pPr>
      <w:r>
        <w:rPr>
          <w:rFonts w:hint="eastAsia" w:ascii="宋体" w:hAnsi="宋体" w:cs="宋体"/>
          <w:b/>
          <w:color w:val="000000"/>
          <w:sz w:val="24"/>
          <w:szCs w:val="24"/>
        </w:rPr>
        <w:t>采购需求偏离表（格式）</w:t>
      </w:r>
    </w:p>
    <w:p w14:paraId="243512E0">
      <w:pPr>
        <w:rPr>
          <w:rFonts w:ascii="宋体" w:hAnsi="宋体" w:cs="宋体"/>
          <w:b/>
          <w:color w:val="000000"/>
          <w:spacing w:val="8"/>
          <w:kern w:val="0"/>
          <w:sz w:val="24"/>
          <w:szCs w:val="24"/>
        </w:rPr>
      </w:pPr>
    </w:p>
    <w:p w14:paraId="387CCAD0">
      <w:pPr>
        <w:spacing w:line="360" w:lineRule="auto"/>
        <w:rPr>
          <w:rFonts w:ascii="宋体" w:hAnsi="宋体" w:cs="宋体"/>
          <w:b/>
          <w:color w:val="000000"/>
          <w:sz w:val="24"/>
          <w:szCs w:val="24"/>
        </w:rPr>
      </w:pPr>
      <w:r>
        <w:rPr>
          <w:rFonts w:hint="eastAsia" w:ascii="宋体" w:hAnsi="宋体" w:cs="宋体"/>
          <w:color w:val="000000"/>
          <w:sz w:val="24"/>
          <w:szCs w:val="24"/>
          <w:u w:val="single"/>
        </w:rPr>
        <w:t xml:space="preserve">                     </w:t>
      </w:r>
    </w:p>
    <w:tbl>
      <w:tblPr>
        <w:tblStyle w:val="88"/>
        <w:tblW w:w="91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85"/>
        <w:gridCol w:w="2412"/>
        <w:gridCol w:w="2286"/>
        <w:gridCol w:w="1417"/>
        <w:gridCol w:w="2069"/>
      </w:tblGrid>
      <w:tr w14:paraId="652793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Borders>
              <w:right w:val="single" w:color="auto" w:sz="4" w:space="0"/>
            </w:tcBorders>
            <w:vAlign w:val="center"/>
          </w:tcPr>
          <w:p w14:paraId="64B1D5D3">
            <w:pPr>
              <w:spacing w:line="400" w:lineRule="exact"/>
              <w:jc w:val="center"/>
              <w:rPr>
                <w:rFonts w:ascii="宋体" w:hAnsi="宋体" w:cs="宋体"/>
                <w:b/>
                <w:color w:val="000000"/>
                <w:sz w:val="24"/>
                <w:szCs w:val="24"/>
              </w:rPr>
            </w:pPr>
            <w:r>
              <w:rPr>
                <w:rFonts w:hint="eastAsia" w:ascii="宋体" w:hAnsi="宋体" w:cs="宋体"/>
                <w:b/>
                <w:color w:val="000000"/>
                <w:sz w:val="24"/>
                <w:szCs w:val="24"/>
              </w:rPr>
              <w:t>序号</w:t>
            </w:r>
          </w:p>
        </w:tc>
        <w:tc>
          <w:tcPr>
            <w:tcW w:w="2412" w:type="dxa"/>
            <w:tcBorders>
              <w:left w:val="single" w:color="auto" w:sz="4" w:space="0"/>
            </w:tcBorders>
            <w:vAlign w:val="center"/>
          </w:tcPr>
          <w:p w14:paraId="72FF38F3">
            <w:pPr>
              <w:spacing w:line="400" w:lineRule="exact"/>
              <w:ind w:right="134" w:rightChars="64"/>
              <w:jc w:val="center"/>
              <w:rPr>
                <w:rFonts w:ascii="宋体" w:hAnsi="宋体" w:cs="宋体"/>
                <w:b/>
                <w:color w:val="000000"/>
                <w:sz w:val="24"/>
                <w:szCs w:val="24"/>
              </w:rPr>
            </w:pPr>
            <w:r>
              <w:rPr>
                <w:rFonts w:hint="eastAsia" w:ascii="宋体" w:hAnsi="宋体" w:cs="宋体"/>
                <w:b/>
                <w:color w:val="000000"/>
                <w:sz w:val="24"/>
                <w:szCs w:val="24"/>
              </w:rPr>
              <w:t>比选文件的采购需求</w:t>
            </w:r>
          </w:p>
        </w:tc>
        <w:tc>
          <w:tcPr>
            <w:tcW w:w="2286" w:type="dxa"/>
            <w:vAlign w:val="center"/>
          </w:tcPr>
          <w:p w14:paraId="252BE547">
            <w:pPr>
              <w:spacing w:line="400" w:lineRule="exact"/>
              <w:jc w:val="center"/>
              <w:rPr>
                <w:rFonts w:ascii="宋体" w:hAnsi="宋体" w:cs="宋体"/>
                <w:b/>
                <w:color w:val="000000"/>
                <w:sz w:val="24"/>
                <w:szCs w:val="24"/>
              </w:rPr>
            </w:pPr>
            <w:r>
              <w:rPr>
                <w:rFonts w:hint="eastAsia" w:ascii="宋体" w:hAnsi="宋体" w:cs="宋体"/>
                <w:b/>
                <w:color w:val="000000"/>
                <w:sz w:val="24"/>
                <w:szCs w:val="24"/>
              </w:rPr>
              <w:t>报价文件的响应</w:t>
            </w:r>
          </w:p>
        </w:tc>
        <w:tc>
          <w:tcPr>
            <w:tcW w:w="1417" w:type="dxa"/>
            <w:tcBorders>
              <w:right w:val="single" w:color="auto" w:sz="4" w:space="0"/>
            </w:tcBorders>
            <w:vAlign w:val="center"/>
          </w:tcPr>
          <w:p w14:paraId="0696C37A">
            <w:pPr>
              <w:spacing w:line="400" w:lineRule="exact"/>
              <w:jc w:val="center"/>
              <w:rPr>
                <w:rFonts w:ascii="宋体" w:hAnsi="宋体" w:cs="宋体"/>
                <w:b/>
                <w:color w:val="000000"/>
                <w:sz w:val="24"/>
                <w:szCs w:val="24"/>
              </w:rPr>
            </w:pPr>
            <w:r>
              <w:rPr>
                <w:rFonts w:hint="eastAsia" w:ascii="宋体" w:hAnsi="宋体" w:cs="宋体"/>
                <w:b/>
                <w:color w:val="000000"/>
                <w:sz w:val="24"/>
                <w:szCs w:val="24"/>
              </w:rPr>
              <w:t>偏离说明</w:t>
            </w:r>
          </w:p>
        </w:tc>
        <w:tc>
          <w:tcPr>
            <w:tcW w:w="2069" w:type="dxa"/>
            <w:tcBorders>
              <w:left w:val="single" w:color="auto" w:sz="4" w:space="0"/>
            </w:tcBorders>
            <w:vAlign w:val="center"/>
          </w:tcPr>
          <w:p w14:paraId="012E0311">
            <w:pPr>
              <w:spacing w:line="400" w:lineRule="exact"/>
              <w:jc w:val="center"/>
              <w:rPr>
                <w:rFonts w:ascii="宋体" w:hAnsi="宋体" w:cs="宋体"/>
                <w:b/>
                <w:color w:val="000000"/>
                <w:sz w:val="24"/>
                <w:szCs w:val="24"/>
              </w:rPr>
            </w:pPr>
            <w:r>
              <w:rPr>
                <w:rFonts w:hint="eastAsia" w:ascii="宋体" w:hAnsi="宋体" w:cs="宋体"/>
                <w:b/>
                <w:color w:val="000000"/>
                <w:sz w:val="24"/>
                <w:szCs w:val="24"/>
              </w:rPr>
              <w:t>详细内容所对应报价文件名称及所在页</w:t>
            </w:r>
          </w:p>
        </w:tc>
      </w:tr>
      <w:tr w14:paraId="7E5B8B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Borders>
              <w:right w:val="single" w:color="auto" w:sz="4" w:space="0"/>
            </w:tcBorders>
          </w:tcPr>
          <w:p w14:paraId="1240EE5A">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1</w:t>
            </w:r>
          </w:p>
        </w:tc>
        <w:tc>
          <w:tcPr>
            <w:tcW w:w="2412" w:type="dxa"/>
            <w:tcBorders>
              <w:left w:val="single" w:color="auto" w:sz="4" w:space="0"/>
            </w:tcBorders>
          </w:tcPr>
          <w:p w14:paraId="03132A93">
            <w:pPr>
              <w:spacing w:line="400" w:lineRule="exact"/>
              <w:rPr>
                <w:rFonts w:ascii="宋体" w:hAnsi="宋体" w:cs="宋体"/>
                <w:color w:val="000000"/>
                <w:sz w:val="24"/>
                <w:szCs w:val="24"/>
              </w:rPr>
            </w:pPr>
          </w:p>
        </w:tc>
        <w:tc>
          <w:tcPr>
            <w:tcW w:w="2286" w:type="dxa"/>
          </w:tcPr>
          <w:p w14:paraId="24F2A5A5">
            <w:pPr>
              <w:spacing w:line="400" w:lineRule="exact"/>
              <w:rPr>
                <w:rFonts w:ascii="宋体" w:hAnsi="宋体" w:cs="宋体"/>
                <w:color w:val="000000"/>
                <w:sz w:val="24"/>
                <w:szCs w:val="24"/>
              </w:rPr>
            </w:pPr>
          </w:p>
        </w:tc>
        <w:tc>
          <w:tcPr>
            <w:tcW w:w="1417" w:type="dxa"/>
            <w:tcBorders>
              <w:right w:val="single" w:color="auto" w:sz="4" w:space="0"/>
            </w:tcBorders>
          </w:tcPr>
          <w:p w14:paraId="7E16D026">
            <w:pPr>
              <w:spacing w:line="400" w:lineRule="exact"/>
              <w:rPr>
                <w:rFonts w:ascii="宋体" w:hAnsi="宋体" w:cs="宋体"/>
                <w:color w:val="000000"/>
                <w:sz w:val="24"/>
                <w:szCs w:val="24"/>
              </w:rPr>
            </w:pPr>
          </w:p>
        </w:tc>
        <w:tc>
          <w:tcPr>
            <w:tcW w:w="2069" w:type="dxa"/>
            <w:tcBorders>
              <w:left w:val="single" w:color="auto" w:sz="4" w:space="0"/>
            </w:tcBorders>
          </w:tcPr>
          <w:p w14:paraId="465C3091">
            <w:pPr>
              <w:spacing w:line="400" w:lineRule="exact"/>
              <w:rPr>
                <w:rFonts w:ascii="宋体" w:hAnsi="宋体" w:cs="宋体"/>
                <w:color w:val="000000"/>
                <w:sz w:val="24"/>
                <w:szCs w:val="24"/>
              </w:rPr>
            </w:pPr>
          </w:p>
        </w:tc>
      </w:tr>
      <w:tr w14:paraId="7B8C7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Pr>
          <w:p w14:paraId="1FAE159F">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2</w:t>
            </w:r>
          </w:p>
        </w:tc>
        <w:tc>
          <w:tcPr>
            <w:tcW w:w="2412" w:type="dxa"/>
          </w:tcPr>
          <w:p w14:paraId="00353A28">
            <w:pPr>
              <w:spacing w:line="400" w:lineRule="exact"/>
              <w:rPr>
                <w:rFonts w:ascii="宋体" w:hAnsi="宋体" w:cs="宋体"/>
                <w:color w:val="000000"/>
                <w:sz w:val="24"/>
                <w:szCs w:val="24"/>
              </w:rPr>
            </w:pPr>
          </w:p>
        </w:tc>
        <w:tc>
          <w:tcPr>
            <w:tcW w:w="2286" w:type="dxa"/>
          </w:tcPr>
          <w:p w14:paraId="406E052D">
            <w:pPr>
              <w:spacing w:line="400" w:lineRule="exact"/>
              <w:rPr>
                <w:rFonts w:ascii="宋体" w:hAnsi="宋体" w:cs="宋体"/>
                <w:color w:val="000000"/>
                <w:sz w:val="24"/>
                <w:szCs w:val="24"/>
              </w:rPr>
            </w:pPr>
          </w:p>
        </w:tc>
        <w:tc>
          <w:tcPr>
            <w:tcW w:w="1417" w:type="dxa"/>
            <w:tcBorders>
              <w:right w:val="single" w:color="auto" w:sz="4" w:space="0"/>
            </w:tcBorders>
          </w:tcPr>
          <w:p w14:paraId="1039BFAA">
            <w:pPr>
              <w:spacing w:line="400" w:lineRule="exact"/>
              <w:rPr>
                <w:rFonts w:ascii="宋体" w:hAnsi="宋体" w:cs="宋体"/>
                <w:color w:val="000000"/>
                <w:sz w:val="24"/>
                <w:szCs w:val="24"/>
              </w:rPr>
            </w:pPr>
          </w:p>
        </w:tc>
        <w:tc>
          <w:tcPr>
            <w:tcW w:w="2069" w:type="dxa"/>
            <w:tcBorders>
              <w:left w:val="single" w:color="auto" w:sz="4" w:space="0"/>
            </w:tcBorders>
          </w:tcPr>
          <w:p w14:paraId="32E4FE97">
            <w:pPr>
              <w:spacing w:line="400" w:lineRule="exact"/>
              <w:rPr>
                <w:rFonts w:ascii="宋体" w:hAnsi="宋体" w:cs="宋体"/>
                <w:color w:val="000000"/>
                <w:sz w:val="24"/>
                <w:szCs w:val="24"/>
              </w:rPr>
            </w:pPr>
          </w:p>
        </w:tc>
      </w:tr>
      <w:tr w14:paraId="0F537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Pr>
          <w:p w14:paraId="310AF14D">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3</w:t>
            </w:r>
          </w:p>
        </w:tc>
        <w:tc>
          <w:tcPr>
            <w:tcW w:w="2412" w:type="dxa"/>
          </w:tcPr>
          <w:p w14:paraId="09CAD4B4">
            <w:pPr>
              <w:spacing w:line="400" w:lineRule="exact"/>
              <w:rPr>
                <w:rFonts w:ascii="宋体" w:hAnsi="宋体" w:cs="宋体"/>
                <w:color w:val="000000"/>
                <w:sz w:val="24"/>
                <w:szCs w:val="24"/>
              </w:rPr>
            </w:pPr>
          </w:p>
        </w:tc>
        <w:tc>
          <w:tcPr>
            <w:tcW w:w="2286" w:type="dxa"/>
          </w:tcPr>
          <w:p w14:paraId="20DE4DC6">
            <w:pPr>
              <w:spacing w:line="400" w:lineRule="exact"/>
              <w:rPr>
                <w:rFonts w:ascii="宋体" w:hAnsi="宋体" w:cs="宋体"/>
                <w:color w:val="000000"/>
                <w:sz w:val="24"/>
                <w:szCs w:val="24"/>
              </w:rPr>
            </w:pPr>
          </w:p>
        </w:tc>
        <w:tc>
          <w:tcPr>
            <w:tcW w:w="1417" w:type="dxa"/>
            <w:tcBorders>
              <w:right w:val="single" w:color="auto" w:sz="4" w:space="0"/>
            </w:tcBorders>
          </w:tcPr>
          <w:p w14:paraId="79FEAB7F">
            <w:pPr>
              <w:spacing w:line="400" w:lineRule="exact"/>
              <w:rPr>
                <w:rFonts w:ascii="宋体" w:hAnsi="宋体" w:cs="宋体"/>
                <w:color w:val="000000"/>
                <w:sz w:val="24"/>
                <w:szCs w:val="24"/>
              </w:rPr>
            </w:pPr>
          </w:p>
        </w:tc>
        <w:tc>
          <w:tcPr>
            <w:tcW w:w="2069" w:type="dxa"/>
            <w:tcBorders>
              <w:left w:val="single" w:color="auto" w:sz="4" w:space="0"/>
            </w:tcBorders>
          </w:tcPr>
          <w:p w14:paraId="5B0101B0">
            <w:pPr>
              <w:spacing w:line="400" w:lineRule="exact"/>
              <w:rPr>
                <w:rFonts w:ascii="宋体" w:hAnsi="宋体" w:cs="宋体"/>
                <w:color w:val="000000"/>
                <w:sz w:val="24"/>
                <w:szCs w:val="24"/>
              </w:rPr>
            </w:pPr>
          </w:p>
        </w:tc>
      </w:tr>
      <w:tr w14:paraId="114726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Pr>
          <w:p w14:paraId="3F42FB0A">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4</w:t>
            </w:r>
          </w:p>
        </w:tc>
        <w:tc>
          <w:tcPr>
            <w:tcW w:w="2412" w:type="dxa"/>
          </w:tcPr>
          <w:p w14:paraId="22CA5E7D">
            <w:pPr>
              <w:spacing w:line="400" w:lineRule="exact"/>
              <w:rPr>
                <w:rFonts w:ascii="宋体" w:hAnsi="宋体" w:cs="宋体"/>
                <w:color w:val="000000"/>
                <w:sz w:val="24"/>
                <w:szCs w:val="24"/>
              </w:rPr>
            </w:pPr>
          </w:p>
        </w:tc>
        <w:tc>
          <w:tcPr>
            <w:tcW w:w="2286" w:type="dxa"/>
          </w:tcPr>
          <w:p w14:paraId="6DE3D96A">
            <w:pPr>
              <w:spacing w:line="400" w:lineRule="exact"/>
              <w:rPr>
                <w:rFonts w:ascii="宋体" w:hAnsi="宋体" w:cs="宋体"/>
                <w:color w:val="000000"/>
                <w:sz w:val="24"/>
                <w:szCs w:val="24"/>
              </w:rPr>
            </w:pPr>
          </w:p>
        </w:tc>
        <w:tc>
          <w:tcPr>
            <w:tcW w:w="1417" w:type="dxa"/>
            <w:tcBorders>
              <w:right w:val="single" w:color="auto" w:sz="4" w:space="0"/>
            </w:tcBorders>
          </w:tcPr>
          <w:p w14:paraId="445BC299">
            <w:pPr>
              <w:spacing w:line="400" w:lineRule="exact"/>
              <w:rPr>
                <w:rFonts w:ascii="宋体" w:hAnsi="宋体" w:cs="宋体"/>
                <w:color w:val="000000"/>
                <w:sz w:val="24"/>
                <w:szCs w:val="24"/>
              </w:rPr>
            </w:pPr>
          </w:p>
        </w:tc>
        <w:tc>
          <w:tcPr>
            <w:tcW w:w="2069" w:type="dxa"/>
            <w:tcBorders>
              <w:left w:val="single" w:color="auto" w:sz="4" w:space="0"/>
            </w:tcBorders>
          </w:tcPr>
          <w:p w14:paraId="578399E2">
            <w:pPr>
              <w:spacing w:line="400" w:lineRule="exact"/>
              <w:rPr>
                <w:rFonts w:ascii="宋体" w:hAnsi="宋体" w:cs="宋体"/>
                <w:color w:val="000000"/>
                <w:sz w:val="24"/>
                <w:szCs w:val="24"/>
              </w:rPr>
            </w:pPr>
          </w:p>
        </w:tc>
      </w:tr>
      <w:tr w14:paraId="1C35B1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Pr>
          <w:p w14:paraId="5538EB8E">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5</w:t>
            </w:r>
          </w:p>
        </w:tc>
        <w:tc>
          <w:tcPr>
            <w:tcW w:w="2412" w:type="dxa"/>
          </w:tcPr>
          <w:p w14:paraId="2DDEAE61">
            <w:pPr>
              <w:spacing w:line="400" w:lineRule="exact"/>
              <w:rPr>
                <w:rFonts w:ascii="宋体" w:hAnsi="宋体" w:cs="宋体"/>
                <w:color w:val="000000"/>
                <w:sz w:val="24"/>
                <w:szCs w:val="24"/>
              </w:rPr>
            </w:pPr>
          </w:p>
        </w:tc>
        <w:tc>
          <w:tcPr>
            <w:tcW w:w="2286" w:type="dxa"/>
          </w:tcPr>
          <w:p w14:paraId="2FD58D8A">
            <w:pPr>
              <w:spacing w:line="400" w:lineRule="exact"/>
              <w:rPr>
                <w:rFonts w:ascii="宋体" w:hAnsi="宋体" w:cs="宋体"/>
                <w:color w:val="000000"/>
                <w:sz w:val="24"/>
                <w:szCs w:val="24"/>
              </w:rPr>
            </w:pPr>
          </w:p>
        </w:tc>
        <w:tc>
          <w:tcPr>
            <w:tcW w:w="1417" w:type="dxa"/>
            <w:tcBorders>
              <w:right w:val="single" w:color="auto" w:sz="4" w:space="0"/>
            </w:tcBorders>
          </w:tcPr>
          <w:p w14:paraId="3CF50C49">
            <w:pPr>
              <w:spacing w:line="400" w:lineRule="exact"/>
              <w:rPr>
                <w:rFonts w:ascii="宋体" w:hAnsi="宋体" w:cs="宋体"/>
                <w:color w:val="000000"/>
                <w:sz w:val="24"/>
                <w:szCs w:val="24"/>
              </w:rPr>
            </w:pPr>
          </w:p>
        </w:tc>
        <w:tc>
          <w:tcPr>
            <w:tcW w:w="2069" w:type="dxa"/>
            <w:tcBorders>
              <w:left w:val="single" w:color="auto" w:sz="4" w:space="0"/>
            </w:tcBorders>
          </w:tcPr>
          <w:p w14:paraId="24BFB5AC">
            <w:pPr>
              <w:spacing w:line="400" w:lineRule="exact"/>
              <w:rPr>
                <w:rFonts w:ascii="宋体" w:hAnsi="宋体" w:cs="宋体"/>
                <w:color w:val="000000"/>
                <w:sz w:val="24"/>
                <w:szCs w:val="24"/>
              </w:rPr>
            </w:pPr>
          </w:p>
        </w:tc>
      </w:tr>
      <w:tr w14:paraId="2919F0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00" w:hRule="atLeast"/>
          <w:jc w:val="center"/>
        </w:trPr>
        <w:tc>
          <w:tcPr>
            <w:tcW w:w="985" w:type="dxa"/>
          </w:tcPr>
          <w:p w14:paraId="16B1ECD2">
            <w:pPr>
              <w:spacing w:after="120" w:line="400" w:lineRule="exact"/>
              <w:ind w:firstLine="240" w:firstLineChars="100"/>
              <w:jc w:val="center"/>
              <w:rPr>
                <w:rFonts w:ascii="宋体" w:hAnsi="宋体" w:cs="宋体"/>
                <w:color w:val="000000"/>
                <w:sz w:val="24"/>
                <w:szCs w:val="24"/>
              </w:rPr>
            </w:pPr>
            <w:r>
              <w:rPr>
                <w:rFonts w:hint="eastAsia" w:ascii="宋体" w:hAnsi="宋体" w:cs="宋体"/>
                <w:color w:val="000000"/>
                <w:sz w:val="24"/>
                <w:szCs w:val="24"/>
              </w:rPr>
              <w:t>……</w:t>
            </w:r>
          </w:p>
        </w:tc>
        <w:tc>
          <w:tcPr>
            <w:tcW w:w="2412" w:type="dxa"/>
          </w:tcPr>
          <w:p w14:paraId="309A9B21">
            <w:pPr>
              <w:spacing w:line="400" w:lineRule="exact"/>
              <w:rPr>
                <w:rFonts w:ascii="宋体" w:hAnsi="宋体" w:cs="宋体"/>
                <w:color w:val="000000"/>
                <w:sz w:val="24"/>
                <w:szCs w:val="24"/>
              </w:rPr>
            </w:pPr>
          </w:p>
        </w:tc>
        <w:tc>
          <w:tcPr>
            <w:tcW w:w="2286" w:type="dxa"/>
          </w:tcPr>
          <w:p w14:paraId="129CDAE2">
            <w:pPr>
              <w:spacing w:line="400" w:lineRule="exact"/>
              <w:rPr>
                <w:rFonts w:ascii="宋体" w:hAnsi="宋体" w:cs="宋体"/>
                <w:color w:val="000000"/>
                <w:sz w:val="24"/>
                <w:szCs w:val="24"/>
              </w:rPr>
            </w:pPr>
          </w:p>
        </w:tc>
        <w:tc>
          <w:tcPr>
            <w:tcW w:w="1417" w:type="dxa"/>
            <w:tcBorders>
              <w:right w:val="single" w:color="auto" w:sz="4" w:space="0"/>
            </w:tcBorders>
          </w:tcPr>
          <w:p w14:paraId="3FE66C5A">
            <w:pPr>
              <w:spacing w:line="400" w:lineRule="exact"/>
              <w:rPr>
                <w:rFonts w:ascii="宋体" w:hAnsi="宋体" w:cs="宋体"/>
                <w:color w:val="000000"/>
                <w:sz w:val="24"/>
                <w:szCs w:val="24"/>
              </w:rPr>
            </w:pPr>
          </w:p>
        </w:tc>
        <w:tc>
          <w:tcPr>
            <w:tcW w:w="2069" w:type="dxa"/>
            <w:tcBorders>
              <w:left w:val="single" w:color="auto" w:sz="4" w:space="0"/>
            </w:tcBorders>
          </w:tcPr>
          <w:p w14:paraId="4B8B0BAA">
            <w:pPr>
              <w:spacing w:line="400" w:lineRule="exact"/>
              <w:rPr>
                <w:rFonts w:ascii="宋体" w:hAnsi="宋体" w:cs="宋体"/>
                <w:color w:val="000000"/>
                <w:sz w:val="24"/>
                <w:szCs w:val="24"/>
              </w:rPr>
            </w:pPr>
          </w:p>
        </w:tc>
      </w:tr>
    </w:tbl>
    <w:p w14:paraId="27AAF143">
      <w:pPr>
        <w:spacing w:line="400" w:lineRule="exact"/>
        <w:rPr>
          <w:rFonts w:ascii="宋体" w:hAnsi="宋体" w:cs="宋体"/>
          <w:color w:val="000000"/>
          <w:sz w:val="24"/>
          <w:szCs w:val="24"/>
        </w:rPr>
      </w:pPr>
      <w:r>
        <w:rPr>
          <w:rFonts w:hint="eastAsia" w:ascii="宋体" w:hAnsi="宋体" w:cs="宋体"/>
          <w:color w:val="000000"/>
          <w:sz w:val="24"/>
          <w:szCs w:val="24"/>
        </w:rPr>
        <w:t>注：</w:t>
      </w:r>
    </w:p>
    <w:p w14:paraId="5E1497F1">
      <w:pPr>
        <w:spacing w:line="400" w:lineRule="exact"/>
        <w:rPr>
          <w:rFonts w:ascii="宋体" w:hAnsi="宋体" w:cs="宋体"/>
          <w:color w:val="000000"/>
          <w:sz w:val="24"/>
          <w:szCs w:val="24"/>
        </w:rPr>
      </w:pPr>
      <w:r>
        <w:rPr>
          <w:rFonts w:hint="eastAsia" w:ascii="宋体" w:hAnsi="宋体" w:cs="宋体"/>
          <w:color w:val="000000"/>
          <w:sz w:val="24"/>
          <w:szCs w:val="24"/>
        </w:rPr>
        <w:t>1.报价人应针对比选文件的采购需求进行响应。</w:t>
      </w:r>
    </w:p>
    <w:p w14:paraId="5747573C">
      <w:pPr>
        <w:spacing w:line="400" w:lineRule="exact"/>
        <w:rPr>
          <w:rFonts w:ascii="宋体" w:hAnsi="宋体" w:cs="宋体"/>
          <w:color w:val="000000"/>
          <w:sz w:val="24"/>
          <w:szCs w:val="24"/>
        </w:rPr>
      </w:pPr>
      <w:r>
        <w:rPr>
          <w:rFonts w:hint="eastAsia" w:ascii="宋体" w:hAnsi="宋体" w:cs="宋体"/>
          <w:color w:val="000000"/>
          <w:sz w:val="24"/>
          <w:szCs w:val="24"/>
        </w:rPr>
        <w:t>2.如果报价文件的响应对比选文件有偏离，请在此表中清楚地列明，并加以说明。</w:t>
      </w:r>
    </w:p>
    <w:p w14:paraId="6763819E">
      <w:pPr>
        <w:spacing w:line="400" w:lineRule="exact"/>
        <w:rPr>
          <w:rFonts w:ascii="宋体" w:hAnsi="宋体" w:cs="宋体"/>
          <w:color w:val="000000"/>
          <w:sz w:val="24"/>
          <w:szCs w:val="24"/>
        </w:rPr>
      </w:pPr>
      <w:r>
        <w:rPr>
          <w:rFonts w:hint="eastAsia" w:ascii="宋体" w:hAnsi="宋体" w:cs="宋体"/>
          <w:color w:val="000000"/>
          <w:sz w:val="24"/>
          <w:szCs w:val="24"/>
        </w:rPr>
        <w:t>3.如果表格叙述不下，可另附页说明，但要便于采购人查阅。</w:t>
      </w:r>
    </w:p>
    <w:p w14:paraId="6311EF72">
      <w:pPr>
        <w:spacing w:line="400" w:lineRule="exact"/>
        <w:rPr>
          <w:rFonts w:ascii="宋体" w:hAnsi="宋体" w:cs="宋体"/>
          <w:b/>
          <w:bCs/>
          <w:color w:val="000000"/>
          <w:sz w:val="24"/>
          <w:szCs w:val="24"/>
        </w:rPr>
      </w:pPr>
    </w:p>
    <w:p w14:paraId="5418C7FA">
      <w:pPr>
        <w:pStyle w:val="45"/>
        <w:spacing w:before="0" w:beforeAutospacing="0" w:after="0" w:afterAutospacing="0" w:line="360" w:lineRule="auto"/>
        <w:ind w:firstLine="513" w:firstLineChars="213"/>
        <w:rPr>
          <w:rFonts w:cs="宋体"/>
          <w:b/>
          <w:bCs/>
          <w:szCs w:val="24"/>
        </w:rPr>
      </w:pPr>
    </w:p>
    <w:p w14:paraId="0DD892E9">
      <w:pPr>
        <w:spacing w:line="360" w:lineRule="auto"/>
        <w:ind w:firstLine="120" w:firstLineChars="50"/>
        <w:rPr>
          <w:rFonts w:ascii="宋体" w:hAnsi="宋体" w:cs="宋体"/>
          <w:color w:val="000000"/>
          <w:sz w:val="24"/>
          <w:szCs w:val="24"/>
        </w:rPr>
      </w:pPr>
    </w:p>
    <w:p w14:paraId="38F94657">
      <w:pPr>
        <w:spacing w:line="500" w:lineRule="exact"/>
        <w:rPr>
          <w:rFonts w:ascii="宋体" w:hAnsi="宋体" w:cs="宋体"/>
          <w:color w:val="000000"/>
          <w:sz w:val="24"/>
          <w:szCs w:val="24"/>
        </w:rPr>
      </w:pPr>
      <w:r>
        <w:rPr>
          <w:rFonts w:hint="eastAsia" w:ascii="宋体" w:hAnsi="宋体" w:cs="宋体"/>
          <w:color w:val="000000"/>
          <w:sz w:val="24"/>
          <w:szCs w:val="24"/>
        </w:rPr>
        <w:t>报价人名称（</w:t>
      </w:r>
      <w:r>
        <w:rPr>
          <w:rFonts w:hint="eastAsia" w:ascii="宋体" w:hAnsi="宋体" w:cs="宋体"/>
          <w:color w:val="000000"/>
          <w:sz w:val="24"/>
          <w:szCs w:val="24"/>
          <w:highlight w:val="yellow"/>
        </w:rPr>
        <w:t>盖章</w:t>
      </w:r>
      <w:r>
        <w:rPr>
          <w:rFonts w:hint="eastAsia" w:ascii="宋体" w:hAnsi="宋体" w:cs="宋体"/>
          <w:color w:val="000000"/>
          <w:sz w:val="24"/>
          <w:szCs w:val="24"/>
        </w:rPr>
        <w:t xml:space="preserve">）                            </w:t>
      </w:r>
    </w:p>
    <w:p w14:paraId="23D787E2">
      <w:pPr>
        <w:spacing w:line="500" w:lineRule="exact"/>
        <w:rPr>
          <w:rFonts w:ascii="宋体" w:hAnsi="宋体" w:cs="宋体"/>
          <w:color w:val="000000"/>
          <w:sz w:val="24"/>
          <w:szCs w:val="24"/>
        </w:rPr>
      </w:pPr>
      <w:r>
        <w:rPr>
          <w:rFonts w:hint="eastAsia" w:ascii="宋体" w:hAnsi="宋体" w:cs="宋体"/>
          <w:color w:val="000000"/>
          <w:sz w:val="24"/>
          <w:szCs w:val="24"/>
        </w:rPr>
        <w:t>法定代表人或其授权委托人： （</w:t>
      </w:r>
      <w:r>
        <w:rPr>
          <w:rFonts w:hint="eastAsia" w:ascii="宋体" w:hAnsi="宋体" w:cs="宋体"/>
          <w:color w:val="000000"/>
          <w:sz w:val="24"/>
          <w:szCs w:val="24"/>
          <w:highlight w:val="yellow"/>
        </w:rPr>
        <w:t>签字或盖章</w:t>
      </w:r>
      <w:r>
        <w:rPr>
          <w:rFonts w:hint="eastAsia" w:ascii="宋体" w:hAnsi="宋体" w:cs="宋体"/>
          <w:color w:val="000000"/>
          <w:sz w:val="24"/>
          <w:szCs w:val="24"/>
        </w:rPr>
        <w:t>）</w:t>
      </w:r>
    </w:p>
    <w:p w14:paraId="23580DC2">
      <w:pPr>
        <w:spacing w:line="500" w:lineRule="exact"/>
        <w:rPr>
          <w:rFonts w:ascii="宋体" w:hAnsi="宋体" w:cs="宋体"/>
          <w:b/>
          <w:bCs/>
          <w:color w:val="000000"/>
          <w:sz w:val="24"/>
          <w:szCs w:val="24"/>
        </w:rPr>
      </w:pPr>
      <w:r>
        <w:rPr>
          <w:rFonts w:hint="eastAsia" w:ascii="宋体" w:hAnsi="宋体" w:cs="宋体"/>
          <w:color w:val="000000"/>
          <w:sz w:val="24"/>
          <w:szCs w:val="24"/>
        </w:rPr>
        <w:t>日期：        年        月      日</w:t>
      </w:r>
    </w:p>
    <w:p w14:paraId="0943EBA1">
      <w:pPr>
        <w:widowControl/>
        <w:jc w:val="center"/>
        <w:rPr>
          <w:rFonts w:ascii="宋体"/>
          <w:b/>
          <w:sz w:val="28"/>
        </w:rPr>
      </w:pPr>
      <w:r>
        <w:rPr>
          <w:rFonts w:ascii="宋体"/>
          <w:b/>
          <w:sz w:val="28"/>
        </w:rPr>
        <w:br w:type="page"/>
      </w:r>
    </w:p>
    <w:p w14:paraId="344BBB95">
      <w:pPr>
        <w:jc w:val="center"/>
        <w:rPr>
          <w:b/>
          <w:bCs/>
        </w:rPr>
      </w:pPr>
    </w:p>
    <w:p w14:paraId="76763DA7">
      <w:pPr>
        <w:jc w:val="center"/>
        <w:rPr>
          <w:b/>
          <w:bCs/>
          <w:sz w:val="32"/>
          <w:szCs w:val="32"/>
        </w:rPr>
      </w:pPr>
      <w:r>
        <w:rPr>
          <w:rFonts w:hint="eastAsia"/>
          <w:b/>
          <w:bCs/>
          <w:sz w:val="32"/>
          <w:szCs w:val="32"/>
        </w:rPr>
        <w:t>第六部分  工程量清单</w:t>
      </w:r>
    </w:p>
    <w:p w14:paraId="738BCE7C">
      <w:pPr>
        <w:spacing w:line="360" w:lineRule="auto"/>
        <w:jc w:val="center"/>
        <w:rPr>
          <w:rFonts w:ascii="宋体"/>
          <w:b/>
          <w:sz w:val="24"/>
          <w:szCs w:val="24"/>
        </w:rPr>
      </w:pPr>
    </w:p>
    <w:p w14:paraId="72828C63">
      <w:pPr>
        <w:spacing w:line="360" w:lineRule="auto"/>
        <w:rPr>
          <w:rFonts w:ascii="宋体"/>
          <w:b/>
          <w:sz w:val="24"/>
          <w:szCs w:val="24"/>
        </w:rPr>
      </w:pPr>
      <w:r>
        <w:rPr>
          <w:rFonts w:hint="eastAsia" w:ascii="宋体"/>
          <w:b/>
          <w:sz w:val="24"/>
          <w:szCs w:val="24"/>
        </w:rPr>
        <w:t>一、编制依据</w:t>
      </w:r>
    </w:p>
    <w:p w14:paraId="464D15E7">
      <w:pPr>
        <w:spacing w:line="360" w:lineRule="auto"/>
        <w:ind w:firstLine="480" w:firstLineChars="200"/>
        <w:rPr>
          <w:rFonts w:ascii="宋体"/>
          <w:sz w:val="24"/>
          <w:szCs w:val="24"/>
        </w:rPr>
      </w:pPr>
      <w:r>
        <w:rPr>
          <w:rFonts w:hint="eastAsia" w:ascii="宋体"/>
          <w:sz w:val="24"/>
          <w:szCs w:val="24"/>
        </w:rPr>
        <w:t>本次比选工程量清单由现场情况、采购人需求及相关施工规范为依据。</w:t>
      </w:r>
    </w:p>
    <w:p w14:paraId="25EFB618">
      <w:pPr>
        <w:spacing w:line="360" w:lineRule="auto"/>
        <w:rPr>
          <w:rFonts w:ascii="宋体"/>
          <w:b/>
          <w:sz w:val="24"/>
          <w:szCs w:val="24"/>
        </w:rPr>
      </w:pPr>
      <w:r>
        <w:rPr>
          <w:rFonts w:hint="eastAsia" w:ascii="宋体"/>
          <w:b/>
          <w:sz w:val="24"/>
          <w:szCs w:val="24"/>
        </w:rPr>
        <w:t>二、工程承包方式与响应文件报价</w:t>
      </w:r>
    </w:p>
    <w:p w14:paraId="435C3546">
      <w:pPr>
        <w:spacing w:line="360" w:lineRule="auto"/>
        <w:ind w:firstLine="480"/>
        <w:rPr>
          <w:rFonts w:ascii="宋体"/>
          <w:sz w:val="24"/>
          <w:szCs w:val="24"/>
        </w:rPr>
      </w:pPr>
      <w:r>
        <w:rPr>
          <w:rFonts w:hint="eastAsia" w:ascii="宋体"/>
          <w:sz w:val="24"/>
          <w:szCs w:val="24"/>
        </w:rPr>
        <w:t>1、供应商应认真参加现场踏勘活动，了解施工现场的一切情况。对比选文件中任何文字或数字有疑问时，供应商必须在前附表规定的时间前书面提出。</w:t>
      </w:r>
    </w:p>
    <w:p w14:paraId="388A79A4">
      <w:pPr>
        <w:spacing w:line="360" w:lineRule="auto"/>
        <w:ind w:firstLine="480"/>
        <w:rPr>
          <w:rFonts w:ascii="宋体"/>
          <w:sz w:val="24"/>
          <w:szCs w:val="24"/>
        </w:rPr>
      </w:pPr>
      <w:r>
        <w:rPr>
          <w:rFonts w:hint="eastAsia" w:ascii="宋体"/>
          <w:sz w:val="24"/>
          <w:szCs w:val="24"/>
        </w:rPr>
        <w:t>2、供应商应根据比选文件，结合各自深化设计施工经验，并根据比选文件提供的工程量清单进行报价。</w:t>
      </w:r>
    </w:p>
    <w:p w14:paraId="6F912D37">
      <w:pPr>
        <w:spacing w:line="360" w:lineRule="auto"/>
        <w:rPr>
          <w:rFonts w:ascii="宋体"/>
          <w:b/>
          <w:sz w:val="24"/>
          <w:szCs w:val="24"/>
        </w:rPr>
      </w:pPr>
      <w:r>
        <w:rPr>
          <w:rFonts w:hint="eastAsia" w:ascii="宋体"/>
          <w:b/>
          <w:sz w:val="24"/>
          <w:szCs w:val="24"/>
        </w:rPr>
        <w:t>三、</w:t>
      </w:r>
      <w:r>
        <w:rPr>
          <w:rFonts w:ascii="宋体"/>
          <w:b/>
          <w:sz w:val="24"/>
          <w:szCs w:val="24"/>
        </w:rPr>
        <w:t xml:space="preserve"> </w:t>
      </w:r>
      <w:r>
        <w:rPr>
          <w:rFonts w:hint="eastAsia" w:ascii="宋体"/>
          <w:b/>
          <w:sz w:val="24"/>
          <w:szCs w:val="24"/>
        </w:rPr>
        <w:t>报价原则</w:t>
      </w:r>
    </w:p>
    <w:p w14:paraId="4591E672">
      <w:pPr>
        <w:spacing w:line="360" w:lineRule="auto"/>
        <w:ind w:right="32" w:firstLine="480"/>
        <w:rPr>
          <w:rFonts w:ascii="宋体"/>
          <w:sz w:val="24"/>
          <w:szCs w:val="24"/>
        </w:rPr>
      </w:pPr>
      <w:r>
        <w:rPr>
          <w:rFonts w:hint="eastAsia" w:ascii="宋体"/>
          <w:sz w:val="24"/>
          <w:szCs w:val="24"/>
        </w:rPr>
        <w:t>1、 供应商在报价时应与供应商须知及清单等文件结合起来理解或解释。</w:t>
      </w:r>
    </w:p>
    <w:p w14:paraId="3C5B9277">
      <w:pPr>
        <w:spacing w:line="360" w:lineRule="auto"/>
        <w:ind w:firstLine="480"/>
        <w:rPr>
          <w:rFonts w:ascii="宋体"/>
          <w:sz w:val="24"/>
          <w:szCs w:val="24"/>
        </w:rPr>
      </w:pPr>
      <w:r>
        <w:rPr>
          <w:rFonts w:hint="eastAsia" w:ascii="宋体"/>
          <w:sz w:val="24"/>
          <w:szCs w:val="24"/>
        </w:rPr>
        <w:t>2、 除非合同另有规定，供应商所列工程量清单所报的单价及总价均已包括了实施和完成合同工程所需的劳务、材料、机械、质检（自检）、安装、暗挖暗敷、缺陷修复、管理、利润、增值税等费用，以及合同所示的所有责任、义务和一般风险。</w:t>
      </w:r>
    </w:p>
    <w:p w14:paraId="565442F9">
      <w:pPr>
        <w:spacing w:line="360" w:lineRule="auto"/>
        <w:ind w:firstLine="480"/>
        <w:rPr>
          <w:rFonts w:ascii="宋体"/>
          <w:sz w:val="24"/>
          <w:szCs w:val="24"/>
        </w:rPr>
      </w:pPr>
      <w:r>
        <w:rPr>
          <w:rFonts w:hint="eastAsia" w:ascii="宋体"/>
          <w:sz w:val="24"/>
          <w:szCs w:val="24"/>
        </w:rPr>
        <w:t>3、 工程量清单中的每一个细目，不论数量是否标出，都须填入综合单价及总价。提交响应文件时虽没有开列的细目但工程应包含的项目，其费用应视为已分配在工程量清单的其他单价或总价之中，承包人必须按采购人指令完成工程量清单中未填入单价或总价的工程项目，但不能得到结算与支付。</w:t>
      </w:r>
    </w:p>
    <w:p w14:paraId="484162D6">
      <w:pPr>
        <w:spacing w:line="360" w:lineRule="auto"/>
        <w:rPr>
          <w:rFonts w:ascii="宋体"/>
          <w:sz w:val="24"/>
          <w:szCs w:val="24"/>
        </w:rPr>
      </w:pPr>
      <w:r>
        <w:rPr>
          <w:rFonts w:ascii="宋体"/>
          <w:sz w:val="24"/>
          <w:szCs w:val="24"/>
        </w:rPr>
        <w:t xml:space="preserve">    </w:t>
      </w:r>
      <w:r>
        <w:rPr>
          <w:rFonts w:hint="eastAsia" w:ascii="宋体"/>
          <w:sz w:val="24"/>
          <w:szCs w:val="24"/>
        </w:rPr>
        <w:t>4、 符合合同条件规定的全部费用应认为已被计入有标价的工程量清单所列各细目之中，未列细目未予计量的工作，其费用应视为已分摊在本合同工程的有关细目的单价或总价之中。</w:t>
      </w:r>
    </w:p>
    <w:p w14:paraId="7A4FD84C">
      <w:pPr>
        <w:spacing w:line="360" w:lineRule="auto"/>
        <w:rPr>
          <w:rFonts w:ascii="宋体"/>
          <w:sz w:val="24"/>
          <w:szCs w:val="24"/>
        </w:rPr>
      </w:pPr>
      <w:r>
        <w:rPr>
          <w:rFonts w:ascii="宋体"/>
          <w:sz w:val="24"/>
          <w:szCs w:val="24"/>
        </w:rPr>
        <w:t xml:space="preserve">    </w:t>
      </w:r>
      <w:r>
        <w:rPr>
          <w:rFonts w:hint="eastAsia" w:ascii="宋体"/>
          <w:sz w:val="24"/>
          <w:szCs w:val="24"/>
        </w:rPr>
        <w:t>5、 对于符合要求的响应文件，在签订合同协议前，如发现报价中有计算和汇总方面的算术差错，按比选文件中有关规定修正。</w:t>
      </w:r>
    </w:p>
    <w:p w14:paraId="15EA22BC">
      <w:pPr>
        <w:spacing w:line="360" w:lineRule="auto"/>
        <w:ind w:firstLine="480" w:firstLineChars="200"/>
        <w:rPr>
          <w:rFonts w:ascii="宋体"/>
          <w:sz w:val="24"/>
          <w:szCs w:val="24"/>
        </w:rPr>
      </w:pPr>
      <w:r>
        <w:rPr>
          <w:rFonts w:hint="eastAsia" w:ascii="宋体"/>
          <w:sz w:val="24"/>
          <w:szCs w:val="24"/>
        </w:rPr>
        <w:t>6、供应商用于本合同工程的各类装备的提供、运输、拆卸、拼装等支付的费用，已包括在工程量清单的单价与支付总价之中。</w:t>
      </w:r>
    </w:p>
    <w:p w14:paraId="46D6DCE5">
      <w:pPr>
        <w:spacing w:line="360" w:lineRule="auto"/>
        <w:ind w:firstLine="480"/>
        <w:rPr>
          <w:rFonts w:ascii="宋体"/>
          <w:sz w:val="24"/>
          <w:szCs w:val="24"/>
        </w:rPr>
      </w:pPr>
      <w:r>
        <w:rPr>
          <w:rFonts w:hint="eastAsia" w:ascii="宋体"/>
          <w:sz w:val="24"/>
          <w:szCs w:val="24"/>
        </w:rPr>
        <w:t>7、</w:t>
      </w:r>
      <w:r>
        <w:rPr>
          <w:rFonts w:hint="eastAsia" w:ascii="宋体" w:cs="宋体"/>
          <w:sz w:val="24"/>
          <w:szCs w:val="24"/>
          <w:lang w:val="zh-CN"/>
        </w:rPr>
        <w:t>本工程措施项目费不按综合单价报价，供应商须视工程具体情况计算费用并列入措施项目清单中。措施项目费合理与否不仅作为评审依据，一旦成交承包商将包干使用，比选方将不会因供应商报价不准而允许调整，各供应商应充分估计风险因素。</w:t>
      </w:r>
    </w:p>
    <w:tbl>
      <w:tblPr>
        <w:tblStyle w:val="88"/>
        <w:tblW w:w="9848" w:type="dxa"/>
        <w:tblInd w:w="-5" w:type="dxa"/>
        <w:tblLayout w:type="fixed"/>
        <w:tblCellMar>
          <w:top w:w="0" w:type="dxa"/>
          <w:left w:w="108" w:type="dxa"/>
          <w:bottom w:w="0" w:type="dxa"/>
          <w:right w:w="108" w:type="dxa"/>
        </w:tblCellMar>
      </w:tblPr>
      <w:tblGrid>
        <w:gridCol w:w="8637"/>
      </w:tblGrid>
      <w:tr w14:paraId="0B4AF3CF">
        <w:tblPrEx>
          <w:tblCellMar>
            <w:top w:w="0" w:type="dxa"/>
            <w:left w:w="108" w:type="dxa"/>
            <w:bottom w:w="0" w:type="dxa"/>
            <w:right w:w="108" w:type="dxa"/>
          </w:tblCellMar>
        </w:tblPrEx>
        <w:trPr>
          <w:trHeight w:val="1477" w:hRule="atLeast"/>
        </w:trPr>
        <w:tc>
          <w:tcPr>
            <w:tcW w:w="8637" w:type="dxa"/>
            <w:tcBorders>
              <w:top w:val="nil"/>
              <w:left w:val="nil"/>
              <w:bottom w:val="nil"/>
              <w:right w:val="nil"/>
            </w:tcBorders>
            <w:vAlign w:val="bottom"/>
          </w:tcPr>
          <w:p w14:paraId="4F7D31B6">
            <w:pPr>
              <w:spacing w:line="360" w:lineRule="auto"/>
              <w:ind w:firstLine="480"/>
              <w:rPr>
                <w:rFonts w:hint="default" w:ascii="宋体" w:eastAsia="宋体"/>
                <w:sz w:val="24"/>
                <w:szCs w:val="24"/>
                <w:lang w:val="en-US" w:eastAsia="zh-CN"/>
              </w:rPr>
            </w:pPr>
            <w:r>
              <w:rPr>
                <w:rFonts w:hint="eastAsia" w:ascii="宋体"/>
                <w:sz w:val="24"/>
                <w:szCs w:val="24"/>
              </w:rPr>
              <w:t>8、</w:t>
            </w:r>
            <w:r>
              <w:rPr>
                <w:rFonts w:hint="eastAsia" w:ascii="宋体"/>
                <w:sz w:val="24"/>
                <w:szCs w:val="24"/>
                <w:highlight w:val="red"/>
              </w:rPr>
              <w:t>投标单位应提供盖章和电子版的工程量清单报价表</w:t>
            </w:r>
            <w:r>
              <w:rPr>
                <w:rFonts w:hint="eastAsia" w:ascii="宋体"/>
                <w:sz w:val="24"/>
                <w:szCs w:val="24"/>
                <w:highlight w:val="red"/>
                <w:lang w:eastAsia="zh-CN"/>
              </w:rPr>
              <w:t>，</w:t>
            </w:r>
            <w:r>
              <w:rPr>
                <w:rFonts w:hint="eastAsia" w:ascii="宋体"/>
                <w:sz w:val="24"/>
                <w:szCs w:val="24"/>
                <w:highlight w:val="red"/>
                <w:lang w:val="en-US" w:eastAsia="zh-CN"/>
              </w:rPr>
              <w:t>详见附件六，本项目无其他项目清单，措施项目清单由施工单位根据现场情况自行考虑。</w:t>
            </w:r>
            <w:bookmarkStart w:id="109" w:name="_GoBack"/>
            <w:bookmarkEnd w:id="109"/>
          </w:p>
        </w:tc>
      </w:tr>
    </w:tbl>
    <w:p w14:paraId="678157EA">
      <w:pPr>
        <w:rPr>
          <w:rFonts w:hint="eastAsia"/>
          <w:b/>
          <w:bCs/>
          <w:sz w:val="32"/>
          <w:szCs w:val="32"/>
        </w:rPr>
      </w:pPr>
      <w:r>
        <w:rPr>
          <w:rFonts w:hint="eastAsia"/>
          <w:b/>
          <w:bCs/>
          <w:sz w:val="32"/>
          <w:szCs w:val="32"/>
        </w:rPr>
        <w:br w:type="page"/>
      </w:r>
    </w:p>
    <w:p w14:paraId="5911FD59">
      <w:pPr>
        <w:jc w:val="center"/>
        <w:rPr>
          <w:b/>
          <w:bCs/>
          <w:sz w:val="32"/>
          <w:szCs w:val="32"/>
        </w:rPr>
      </w:pPr>
      <w:r>
        <w:rPr>
          <w:rFonts w:hint="eastAsia"/>
          <w:b/>
          <w:bCs/>
          <w:sz w:val="32"/>
          <w:szCs w:val="32"/>
        </w:rPr>
        <w:t>第七部分 图纸（如有）</w:t>
      </w:r>
    </w:p>
    <w:p w14:paraId="459E6858">
      <w:pPr>
        <w:rPr>
          <w:sz w:val="24"/>
          <w:szCs w:val="24"/>
          <w:highlight w:val="yellow"/>
        </w:rPr>
      </w:pPr>
      <w:r>
        <w:rPr>
          <w:rFonts w:hint="eastAsia"/>
          <w:sz w:val="24"/>
          <w:szCs w:val="24"/>
          <w:highlight w:val="yellow"/>
        </w:rPr>
        <w:t>本项目无实施图纸</w:t>
      </w:r>
      <w:r>
        <w:rPr>
          <w:rFonts w:hint="eastAsia"/>
          <w:sz w:val="24"/>
          <w:szCs w:val="24"/>
          <w:highlight w:val="yellow"/>
          <w:lang w:eastAsia="zh-CN"/>
        </w:rPr>
        <w:t>，</w:t>
      </w:r>
      <w:r>
        <w:rPr>
          <w:rFonts w:hint="eastAsia"/>
          <w:sz w:val="24"/>
          <w:szCs w:val="24"/>
          <w:highlight w:val="yellow"/>
          <w:lang w:val="en-US" w:eastAsia="zh-CN"/>
        </w:rPr>
        <w:t>有现场图片供参考，详见附件七</w:t>
      </w:r>
      <w:r>
        <w:rPr>
          <w:rFonts w:hint="eastAsia"/>
          <w:sz w:val="24"/>
          <w:szCs w:val="24"/>
          <w:highlight w:val="yellow"/>
        </w:rPr>
        <w:t>。</w:t>
      </w:r>
    </w:p>
    <w:sectPr>
      <w:pgSz w:w="11907" w:h="16840"/>
      <w:pgMar w:top="851" w:right="1797" w:bottom="709" w:left="179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aramond">
    <w:altName w:val="PMingLiU-ExtB"/>
    <w:panose1 w:val="02020404030301010803"/>
    <w:charset w:val="00"/>
    <w:family w:val="roman"/>
    <w:pitch w:val="default"/>
    <w:sig w:usb0="00000000" w:usb1="00000000" w:usb2="00000000" w:usb3="00000000" w:csb0="0000009F" w:csb1="0000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EU-F1">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Bembo">
    <w:altName w:val="Segoe Print"/>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001" w:csb1="00000000"/>
  </w:font>
  <w:font w:name="StarSymbol">
    <w:altName w:val="Malgun Gothic Semilight"/>
    <w:panose1 w:val="00000000000000000000"/>
    <w:charset w:val="80"/>
    <w:family w:val="auto"/>
    <w:pitch w:val="default"/>
    <w:sig w:usb0="00000000" w:usb1="00000000" w:usb2="00000000" w:usb3="00000000" w:csb0="00040001" w:csb1="00000000"/>
  </w:font>
  <w:font w:name="DINEngschrift">
    <w:altName w:val="Courier New"/>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GulimChe">
    <w:altName w:val="Malgun Gothic"/>
    <w:panose1 w:val="020B0609000101010101"/>
    <w:charset w:val="81"/>
    <w:family w:val="moder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MingLiU">
    <w:altName w:val="PMingLiU-ExtB"/>
    <w:panose1 w:val="02020509000000000000"/>
    <w:charset w:val="88"/>
    <w:family w:val="modern"/>
    <w:pitch w:val="default"/>
    <w:sig w:usb0="00000000" w:usb1="00000000" w:usb2="00000016" w:usb3="00000000" w:csb0="00100001" w:csb1="00000000"/>
  </w:font>
  <w:font w:name="ËÎÌå">
    <w:altName w:val="Calibri"/>
    <w:panose1 w:val="00000000000000000000"/>
    <w:charset w:val="00"/>
    <w:family w:val="modern"/>
    <w:pitch w:val="default"/>
    <w:sig w:usb0="00000000" w:usb1="00000000" w:usb2="00000000" w:usb3="00000000" w:csb0="00000001" w:csb1="00000000"/>
  </w:font>
  <w:font w:name="Palatino">
    <w:altName w:val="Palatino Linotype"/>
    <w:panose1 w:val="00000000000000000000"/>
    <w:charset w:val="00"/>
    <w:family w:val="roman"/>
    <w:pitch w:val="default"/>
    <w:sig w:usb0="00000000" w:usb1="00000000" w:usb2="00000000" w:usb3="00000000" w:csb0="00000093" w:csb1="00000000"/>
  </w:font>
  <w:font w:name="华文细黑">
    <w:altName w:val="微软雅黑"/>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 w:name="Batang">
    <w:altName w:val="Malgun Gothic"/>
    <w:panose1 w:val="02030600000101010101"/>
    <w:charset w:val="81"/>
    <w:family w:val="roman"/>
    <w:pitch w:val="default"/>
    <w:sig w:usb0="00000000" w:usb1="00000000" w:usb2="00000030" w:usb3="00000000" w:csb0="0008009F" w:csb1="00000000"/>
  </w:font>
  <w:font w:name="FuturaA Bk BT">
    <w:altName w:val="Lucida Sans Unicode"/>
    <w:panose1 w:val="00000000000000000000"/>
    <w:charset w:val="00"/>
    <w:family w:val="swiss"/>
    <w:pitch w:val="default"/>
    <w:sig w:usb0="00000000" w:usb1="00000000" w:usb2="00000000" w:usb3="00000000" w:csb0="0000001B"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8B142">
    <w:pPr>
      <w:pStyle w:val="55"/>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CEA32">
    <w:pPr>
      <w:pStyle w:val="5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D6D5C">
    <w:pPr>
      <w:pStyle w:val="45"/>
      <w:adjustRightInd w:val="0"/>
      <w:snapToGrid w:val="0"/>
      <w:spacing w:before="0" w:beforeAutospacing="0" w:after="0" w:afterAutospacing="0" w:line="360" w:lineRule="auto"/>
      <w:jc w:val="center"/>
    </w:pPr>
    <w:r>
      <w:rPr>
        <w:sz w:val="18"/>
        <w:szCs w:val="18"/>
      </w:rPr>
      <w:fldChar w:fldCharType="begin"/>
    </w:r>
    <w:r>
      <w:rPr>
        <w:rStyle w:val="101"/>
        <w:sz w:val="18"/>
        <w:szCs w:val="18"/>
      </w:rPr>
      <w:instrText xml:space="preserve"> PAGE </w:instrText>
    </w:r>
    <w:r>
      <w:rPr>
        <w:sz w:val="18"/>
        <w:szCs w:val="18"/>
      </w:rPr>
      <w:fldChar w:fldCharType="separate"/>
    </w:r>
    <w:r>
      <w:rPr>
        <w:rStyle w:val="101"/>
        <w:sz w:val="18"/>
        <w:szCs w:val="18"/>
      </w:rPr>
      <w:t>11</w:t>
    </w:r>
    <w:r>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46B5">
    <w:pPr>
      <w:pStyle w:val="55"/>
      <w:tabs>
        <w:tab w:val="center" w:pos="4320"/>
        <w:tab w:val="right" w:pos="8640"/>
        <w:tab w:val="clear" w:pos="4153"/>
        <w:tab w:val="clear" w:pos="8306"/>
      </w:tabs>
      <w:jc w:val="center"/>
    </w:pPr>
    <w:r>
      <w:fldChar w:fldCharType="begin"/>
    </w:r>
    <w:r>
      <w:instrText xml:space="preserve">PAGE   \* MERGEFORMAT</w:instrText>
    </w:r>
    <w:r>
      <w:fldChar w:fldCharType="separate"/>
    </w:r>
    <w:r>
      <w:t>60</w:t>
    </w:r>
    <w:r>
      <w:fldChar w:fldCharType="end"/>
    </w:r>
  </w:p>
  <w:p w14:paraId="12BD17D4">
    <w:pPr>
      <w:pStyle w:val="55"/>
      <w:tabs>
        <w:tab w:val="center" w:pos="4320"/>
        <w:tab w:val="right" w:pos="864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93B68">
    <w:pPr>
      <w:pStyle w:val="5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B214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EB6D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41CC">
    <w:r>
      <w:tab/>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AA2F9">
    <w:pPr>
      <w:pStyle w:val="57"/>
      <w:tabs>
        <w:tab w:val="center" w:pos="4320"/>
        <w:tab w:val="right" w:pos="8640"/>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703"/>
      <w:lvlText w:val="%1."/>
      <w:lvlJc w:val="left"/>
      <w:pPr>
        <w:tabs>
          <w:tab w:val="left" w:pos="1620"/>
        </w:tabs>
        <w:ind w:left="1620" w:hanging="360"/>
      </w:pPr>
    </w:lvl>
  </w:abstractNum>
  <w:abstractNum w:abstractNumId="2">
    <w:nsid w:val="FFFFFF80"/>
    <w:multiLevelType w:val="singleLevel"/>
    <w:tmpl w:val="FFFFFF80"/>
    <w:lvl w:ilvl="0" w:tentative="0">
      <w:start w:val="1"/>
      <w:numFmt w:val="bullet"/>
      <w:pStyle w:val="200"/>
      <w:lvlText w:val=""/>
      <w:lvlJc w:val="left"/>
      <w:pPr>
        <w:tabs>
          <w:tab w:val="left" w:pos="2040"/>
        </w:tabs>
        <w:ind w:left="2040" w:hanging="360"/>
      </w:pPr>
      <w:rPr>
        <w:rFonts w:hint="default" w:ascii="Wingdings" w:hAnsi="Wingdings"/>
      </w:rPr>
    </w:lvl>
  </w:abstractNum>
  <w:abstractNum w:abstractNumId="3">
    <w:nsid w:val="FFFFFF82"/>
    <w:multiLevelType w:val="singleLevel"/>
    <w:tmpl w:val="FFFFFF82"/>
    <w:lvl w:ilvl="0" w:tentative="0">
      <w:start w:val="1"/>
      <w:numFmt w:val="bullet"/>
      <w:pStyle w:val="428"/>
      <w:lvlText w:val=""/>
      <w:lvlJc w:val="left"/>
      <w:pPr>
        <w:tabs>
          <w:tab w:val="left" w:pos="1200"/>
        </w:tabs>
        <w:ind w:left="1200" w:hanging="360"/>
      </w:pPr>
      <w:rPr>
        <w:rFonts w:hint="default" w:ascii="Wingdings" w:hAnsi="Wingdings"/>
      </w:rPr>
    </w:lvl>
  </w:abstractNum>
  <w:abstractNum w:abstractNumId="4">
    <w:nsid w:val="009B606D"/>
    <w:multiLevelType w:val="singleLevel"/>
    <w:tmpl w:val="009B606D"/>
    <w:lvl w:ilvl="0" w:tentative="0">
      <w:start w:val="1"/>
      <w:numFmt w:val="decimal"/>
      <w:lvlText w:val="%1)"/>
      <w:lvlJc w:val="left"/>
      <w:pPr>
        <w:ind w:left="425" w:hanging="425"/>
      </w:pPr>
      <w:rPr>
        <w:rFonts w:hint="default"/>
      </w:rPr>
    </w:lvl>
  </w:abstractNum>
  <w:abstractNum w:abstractNumId="5">
    <w:nsid w:val="020B188F"/>
    <w:multiLevelType w:val="multilevel"/>
    <w:tmpl w:val="020B188F"/>
    <w:lvl w:ilvl="0" w:tentative="0">
      <w:start w:val="1"/>
      <w:numFmt w:val="decimal"/>
      <w:pStyle w:val="437"/>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74818AE"/>
    <w:multiLevelType w:val="multilevel"/>
    <w:tmpl w:val="074818AE"/>
    <w:lvl w:ilvl="0" w:tentative="0">
      <w:start w:val="1"/>
      <w:numFmt w:val="bullet"/>
      <w:lvlText w:val=""/>
      <w:lvlJc w:val="left"/>
      <w:pPr>
        <w:tabs>
          <w:tab w:val="left" w:pos="-119"/>
        </w:tabs>
        <w:ind w:left="-119" w:hanging="420"/>
      </w:pPr>
      <w:rPr>
        <w:rFonts w:hint="default" w:ascii="Wingdings" w:hAnsi="Wingdings"/>
      </w:rPr>
    </w:lvl>
    <w:lvl w:ilvl="1" w:tentative="0">
      <w:start w:val="1"/>
      <w:numFmt w:val="decimal"/>
      <w:lvlText w:val="%2."/>
      <w:lvlJc w:val="left"/>
      <w:pPr>
        <w:tabs>
          <w:tab w:val="left" w:pos="301"/>
        </w:tabs>
        <w:ind w:left="301" w:hanging="420"/>
      </w:pPr>
      <w:rPr>
        <w:rFonts w:hint="default"/>
      </w:rPr>
    </w:lvl>
    <w:lvl w:ilvl="2" w:tentative="0">
      <w:start w:val="1"/>
      <w:numFmt w:val="bullet"/>
      <w:lvlText w:val=""/>
      <w:lvlJc w:val="left"/>
      <w:pPr>
        <w:tabs>
          <w:tab w:val="left" w:pos="721"/>
        </w:tabs>
        <w:ind w:left="721" w:hanging="420"/>
      </w:pPr>
      <w:rPr>
        <w:rFonts w:hint="default" w:ascii="Wingdings" w:hAnsi="Wingdings"/>
      </w:rPr>
    </w:lvl>
    <w:lvl w:ilvl="3" w:tentative="0">
      <w:start w:val="1"/>
      <w:numFmt w:val="bullet"/>
      <w:lvlText w:val=""/>
      <w:lvlJc w:val="left"/>
      <w:pPr>
        <w:tabs>
          <w:tab w:val="left" w:pos="1141"/>
        </w:tabs>
        <w:ind w:left="1141" w:hanging="420"/>
      </w:pPr>
      <w:rPr>
        <w:rFonts w:hint="default" w:ascii="Wingdings" w:hAnsi="Wingdings"/>
      </w:rPr>
    </w:lvl>
    <w:lvl w:ilvl="4" w:tentative="0">
      <w:start w:val="1"/>
      <w:numFmt w:val="bullet"/>
      <w:lvlText w:val=""/>
      <w:lvlJc w:val="left"/>
      <w:pPr>
        <w:tabs>
          <w:tab w:val="left" w:pos="1561"/>
        </w:tabs>
        <w:ind w:left="1561" w:hanging="420"/>
      </w:pPr>
      <w:rPr>
        <w:rFonts w:hint="default" w:ascii="Wingdings" w:hAnsi="Wingdings"/>
      </w:rPr>
    </w:lvl>
    <w:lvl w:ilvl="5" w:tentative="0">
      <w:start w:val="1"/>
      <w:numFmt w:val="bullet"/>
      <w:lvlText w:val=""/>
      <w:lvlJc w:val="left"/>
      <w:pPr>
        <w:tabs>
          <w:tab w:val="left" w:pos="1981"/>
        </w:tabs>
        <w:ind w:left="1981" w:hanging="420"/>
      </w:pPr>
      <w:rPr>
        <w:rFonts w:hint="default" w:ascii="Wingdings" w:hAnsi="Wingdings"/>
      </w:rPr>
    </w:lvl>
    <w:lvl w:ilvl="6" w:tentative="0">
      <w:start w:val="1"/>
      <w:numFmt w:val="bullet"/>
      <w:lvlText w:val=""/>
      <w:lvlJc w:val="left"/>
      <w:pPr>
        <w:tabs>
          <w:tab w:val="left" w:pos="2401"/>
        </w:tabs>
        <w:ind w:left="2401" w:hanging="420"/>
      </w:pPr>
      <w:rPr>
        <w:rFonts w:hint="default" w:ascii="Wingdings" w:hAnsi="Wingdings"/>
      </w:rPr>
    </w:lvl>
    <w:lvl w:ilvl="7" w:tentative="0">
      <w:start w:val="1"/>
      <w:numFmt w:val="bullet"/>
      <w:lvlText w:val=""/>
      <w:lvlJc w:val="left"/>
      <w:pPr>
        <w:tabs>
          <w:tab w:val="left" w:pos="2821"/>
        </w:tabs>
        <w:ind w:left="2821" w:hanging="420"/>
      </w:pPr>
      <w:rPr>
        <w:rFonts w:hint="default" w:ascii="Wingdings" w:hAnsi="Wingdings"/>
      </w:rPr>
    </w:lvl>
    <w:lvl w:ilvl="8" w:tentative="0">
      <w:start w:val="1"/>
      <w:numFmt w:val="bullet"/>
      <w:lvlText w:val=""/>
      <w:lvlJc w:val="left"/>
      <w:pPr>
        <w:tabs>
          <w:tab w:val="left" w:pos="3241"/>
        </w:tabs>
        <w:ind w:left="3241" w:hanging="420"/>
      </w:pPr>
      <w:rPr>
        <w:rFonts w:hint="default" w:ascii="Wingdings" w:hAnsi="Wingdings"/>
      </w:rPr>
    </w:lvl>
  </w:abstractNum>
  <w:abstractNum w:abstractNumId="7">
    <w:nsid w:val="1FCB794F"/>
    <w:multiLevelType w:val="multilevel"/>
    <w:tmpl w:val="1FCB794F"/>
    <w:lvl w:ilvl="0" w:tentative="0">
      <w:start w:val="1"/>
      <w:numFmt w:val="lowerRoman"/>
      <w:pStyle w:val="501"/>
      <w:lvlText w:val="（%1）"/>
      <w:lvlJc w:val="left"/>
      <w:pPr>
        <w:tabs>
          <w:tab w:val="left" w:pos="2778"/>
        </w:tabs>
        <w:ind w:left="2778" w:hanging="1098"/>
      </w:pPr>
      <w:rPr>
        <w:rFonts w:hint="default"/>
      </w:rPr>
    </w:lvl>
    <w:lvl w:ilvl="1" w:tentative="0">
      <w:start w:val="2"/>
      <w:numFmt w:val="decimal"/>
      <w:lvlText w:val="（%2）"/>
      <w:lvlJc w:val="left"/>
      <w:pPr>
        <w:tabs>
          <w:tab w:val="left" w:pos="2820"/>
        </w:tabs>
        <w:ind w:left="2820" w:hanging="720"/>
      </w:pPr>
      <w:rPr>
        <w:rFonts w:hint="eastAsia"/>
      </w:rPr>
    </w:lvl>
    <w:lvl w:ilvl="2" w:tentative="0">
      <w:start w:val="1"/>
      <w:numFmt w:val="decimal"/>
      <w:lvlText w:val="%3、"/>
      <w:lvlJc w:val="left"/>
      <w:pPr>
        <w:tabs>
          <w:tab w:val="left" w:pos="2880"/>
        </w:tabs>
        <w:ind w:left="2880" w:hanging="360"/>
      </w:pPr>
      <w:rPr>
        <w:rFonts w:hint="default"/>
      </w:rPr>
    </w:lvl>
    <w:lvl w:ilvl="3" w:tentative="0">
      <w:start w:val="1"/>
      <w:numFmt w:val="decimal"/>
      <w:lvlText w:val="%4."/>
      <w:lvlJc w:val="left"/>
      <w:pPr>
        <w:tabs>
          <w:tab w:val="left" w:pos="3360"/>
        </w:tabs>
        <w:ind w:left="3360" w:hanging="420"/>
      </w:pPr>
    </w:lvl>
    <w:lvl w:ilvl="4" w:tentative="0">
      <w:start w:val="1"/>
      <w:numFmt w:val="lowerLetter"/>
      <w:lvlText w:val="%5)"/>
      <w:lvlJc w:val="left"/>
      <w:pPr>
        <w:tabs>
          <w:tab w:val="left" w:pos="3780"/>
        </w:tabs>
        <w:ind w:left="3780" w:hanging="420"/>
      </w:pPr>
    </w:lvl>
    <w:lvl w:ilvl="5" w:tentative="0">
      <w:start w:val="1"/>
      <w:numFmt w:val="lowerRoman"/>
      <w:lvlText w:val="%6."/>
      <w:lvlJc w:val="right"/>
      <w:pPr>
        <w:tabs>
          <w:tab w:val="left" w:pos="4200"/>
        </w:tabs>
        <w:ind w:left="4200" w:hanging="420"/>
      </w:pPr>
    </w:lvl>
    <w:lvl w:ilvl="6" w:tentative="0">
      <w:start w:val="1"/>
      <w:numFmt w:val="decimal"/>
      <w:lvlText w:val="%7."/>
      <w:lvlJc w:val="left"/>
      <w:pPr>
        <w:tabs>
          <w:tab w:val="left" w:pos="4620"/>
        </w:tabs>
        <w:ind w:left="4620" w:hanging="420"/>
      </w:pPr>
    </w:lvl>
    <w:lvl w:ilvl="7" w:tentative="0">
      <w:start w:val="1"/>
      <w:numFmt w:val="lowerLetter"/>
      <w:lvlText w:val="%8)"/>
      <w:lvlJc w:val="left"/>
      <w:pPr>
        <w:tabs>
          <w:tab w:val="left" w:pos="5040"/>
        </w:tabs>
        <w:ind w:left="5040" w:hanging="420"/>
      </w:pPr>
    </w:lvl>
    <w:lvl w:ilvl="8" w:tentative="0">
      <w:start w:val="1"/>
      <w:numFmt w:val="lowerRoman"/>
      <w:lvlText w:val="%9."/>
      <w:lvlJc w:val="right"/>
      <w:pPr>
        <w:tabs>
          <w:tab w:val="left" w:pos="5460"/>
        </w:tabs>
        <w:ind w:left="5460" w:hanging="420"/>
      </w:pPr>
    </w:lvl>
  </w:abstractNum>
  <w:abstractNum w:abstractNumId="8">
    <w:nsid w:val="235E0F6E"/>
    <w:multiLevelType w:val="multilevel"/>
    <w:tmpl w:val="235E0F6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235A60"/>
    <w:multiLevelType w:val="multilevel"/>
    <w:tmpl w:val="25235A60"/>
    <w:lvl w:ilvl="0" w:tentative="0">
      <w:start w:val="1"/>
      <w:numFmt w:val="decimal"/>
      <w:pStyle w:val="664"/>
      <w:suff w:val="nothing"/>
      <w:lvlText w:val="第%1章"/>
      <w:lvlJc w:val="left"/>
      <w:pPr>
        <w:ind w:left="425" w:hanging="425"/>
      </w:pPr>
      <w:rPr>
        <w:rFonts w:hint="eastAsia"/>
      </w:rPr>
    </w:lvl>
    <w:lvl w:ilvl="1" w:tentative="0">
      <w:start w:val="1"/>
      <w:numFmt w:val="decimal"/>
      <w:suff w:val="nothing"/>
      <w:lvlText w:val="1.%2."/>
      <w:lvlJc w:val="left"/>
      <w:pPr>
        <w:ind w:left="369" w:hanging="369"/>
      </w:pPr>
      <w:rPr>
        <w:rFonts w:hint="eastAsia"/>
      </w:rPr>
    </w:lvl>
    <w:lvl w:ilvl="2" w:tentative="0">
      <w:start w:val="1"/>
      <w:numFmt w:val="decimal"/>
      <w:suff w:val="nothing"/>
      <w:lvlText w:val="1.%2.%3."/>
      <w:lvlJc w:val="left"/>
      <w:pPr>
        <w:ind w:left="675" w:hanging="315"/>
      </w:pPr>
      <w:rPr>
        <w:rFonts w:hint="eastAsia"/>
      </w:rPr>
    </w:lvl>
    <w:lvl w:ilvl="3" w:tentative="0">
      <w:start w:val="1"/>
      <w:numFmt w:val="decimal"/>
      <w:suff w:val="nothing"/>
      <w:lvlText w:val="%1.%2.%3.%4."/>
      <w:lvlJc w:val="left"/>
      <w:pPr>
        <w:ind w:left="0" w:firstLine="0"/>
      </w:pPr>
      <w:rPr>
        <w:rFonts w:hint="eastAsia"/>
      </w:rPr>
    </w:lvl>
    <w:lvl w:ilvl="4" w:tentative="0">
      <w:start w:val="1"/>
      <w:numFmt w:val="decimal"/>
      <w:suff w:val="nothing"/>
      <w:lvlText w:val="%1.%2.%3.%4.%5."/>
      <w:lvlJc w:val="left"/>
      <w:pPr>
        <w:ind w:left="0" w:firstLine="0"/>
      </w:pPr>
      <w:rPr>
        <w:rFonts w:hint="eastAsia"/>
      </w:rPr>
    </w:lvl>
    <w:lvl w:ilvl="5" w:tentative="0">
      <w:start w:val="1"/>
      <w:numFmt w:val="decimal"/>
      <w:suff w:val="nothing"/>
      <w:lvlText w:val="%1.%2.%3.%4.%5.%6."/>
      <w:lvlJc w:val="left"/>
      <w:pPr>
        <w:ind w:left="0" w:firstLine="0"/>
      </w:pPr>
      <w:rPr>
        <w:rFonts w:hint="eastAsia"/>
      </w:rPr>
    </w:lvl>
    <w:lvl w:ilvl="6" w:tentative="0">
      <w:start w:val="1"/>
      <w:numFmt w:val="decimal"/>
      <w:suff w:val="nothing"/>
      <w:lvlText w:val="%1.%2.%3.%4.%7"/>
      <w:lvlJc w:val="left"/>
      <w:pPr>
        <w:ind w:left="0" w:firstLine="0"/>
      </w:pPr>
      <w:rPr>
        <w:rFonts w:hint="eastAsia"/>
      </w:rPr>
    </w:lvl>
    <w:lvl w:ilvl="7" w:tentative="0">
      <w:start w:val="1"/>
      <w:numFmt w:val="decimal"/>
      <w:suff w:val="nothing"/>
      <w:lvlText w:val="%1.%2.%3.%4.%7.%8."/>
      <w:lvlJc w:val="left"/>
      <w:pPr>
        <w:ind w:left="0" w:firstLine="0"/>
      </w:pPr>
      <w:rPr>
        <w:rFonts w:hint="eastAsia"/>
      </w:rPr>
    </w:lvl>
    <w:lvl w:ilvl="8" w:tentative="0">
      <w:start w:val="1"/>
      <w:numFmt w:val="decimal"/>
      <w:suff w:val="nothing"/>
      <w:lvlText w:val="%1.%2.%3.%4.%5.%6.%7.%8.%9."/>
      <w:lvlJc w:val="left"/>
      <w:pPr>
        <w:ind w:left="3825" w:hanging="425"/>
      </w:pPr>
      <w:rPr>
        <w:rFonts w:hint="eastAsia"/>
      </w:rPr>
    </w:lvl>
  </w:abstractNum>
  <w:abstractNum w:abstractNumId="10">
    <w:nsid w:val="28B60BB9"/>
    <w:multiLevelType w:val="multilevel"/>
    <w:tmpl w:val="28B60BB9"/>
    <w:lvl w:ilvl="0" w:tentative="0">
      <w:start w:val="1"/>
      <w:numFmt w:val="decimal"/>
      <w:pStyle w:val="46"/>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98E737E"/>
    <w:multiLevelType w:val="multilevel"/>
    <w:tmpl w:val="298E737E"/>
    <w:lvl w:ilvl="0" w:tentative="0">
      <w:start w:val="1"/>
      <w:numFmt w:val="decimal"/>
      <w:pStyle w:val="583"/>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0073B1C"/>
    <w:multiLevelType w:val="multilevel"/>
    <w:tmpl w:val="30073B1C"/>
    <w:lvl w:ilvl="0" w:tentative="0">
      <w:start w:val="2"/>
      <w:numFmt w:val="japaneseCounting"/>
      <w:pStyle w:val="33"/>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6C4052"/>
    <w:multiLevelType w:val="multilevel"/>
    <w:tmpl w:val="346C4052"/>
    <w:lvl w:ilvl="0" w:tentative="0">
      <w:start w:val="2"/>
      <w:numFmt w:val="decimal"/>
      <w:pStyle w:val="441"/>
      <w:lvlText w:val="%1"/>
      <w:lvlJc w:val="left"/>
      <w:pPr>
        <w:tabs>
          <w:tab w:val="left" w:pos="480"/>
        </w:tabs>
        <w:ind w:left="480" w:hanging="480"/>
      </w:pPr>
      <w:rPr>
        <w:rFonts w:hint="eastAsia"/>
      </w:rPr>
    </w:lvl>
    <w:lvl w:ilvl="1" w:tentative="0">
      <w:start w:val="1"/>
      <w:numFmt w:val="decimal"/>
      <w:pStyle w:val="609"/>
      <w:lvlText w:val="%1.%2"/>
      <w:lvlJc w:val="left"/>
      <w:pPr>
        <w:tabs>
          <w:tab w:val="left" w:pos="1320"/>
        </w:tabs>
        <w:ind w:left="1320" w:hanging="480"/>
      </w:pPr>
      <w:rPr>
        <w:rFonts w:hint="eastAsia"/>
      </w:rPr>
    </w:lvl>
    <w:lvl w:ilvl="2" w:tentative="0">
      <w:start w:val="1"/>
      <w:numFmt w:val="decimal"/>
      <w:lvlText w:val="%1.%2.%3"/>
      <w:lvlJc w:val="left"/>
      <w:pPr>
        <w:tabs>
          <w:tab w:val="left" w:pos="2160"/>
        </w:tabs>
        <w:ind w:left="2160" w:hanging="480"/>
      </w:pPr>
      <w:rPr>
        <w:rFonts w:hint="eastAsia"/>
      </w:rPr>
    </w:lvl>
    <w:lvl w:ilvl="3" w:tentative="0">
      <w:start w:val="1"/>
      <w:numFmt w:val="decimal"/>
      <w:lvlText w:val="%1.%2.%3.%4"/>
      <w:lvlJc w:val="left"/>
      <w:pPr>
        <w:tabs>
          <w:tab w:val="left" w:pos="3000"/>
        </w:tabs>
        <w:ind w:left="3000" w:hanging="480"/>
      </w:pPr>
      <w:rPr>
        <w:rFonts w:hint="eastAsia"/>
      </w:rPr>
    </w:lvl>
    <w:lvl w:ilvl="4" w:tentative="0">
      <w:start w:val="1"/>
      <w:numFmt w:val="decimal"/>
      <w:lvlText w:val="%1.%2.%3.%4.%5"/>
      <w:lvlJc w:val="left"/>
      <w:pPr>
        <w:tabs>
          <w:tab w:val="left" w:pos="3840"/>
        </w:tabs>
        <w:ind w:left="3840" w:hanging="480"/>
      </w:pPr>
      <w:rPr>
        <w:rFonts w:hint="eastAsia"/>
      </w:rPr>
    </w:lvl>
    <w:lvl w:ilvl="5" w:tentative="0">
      <w:start w:val="1"/>
      <w:numFmt w:val="decimal"/>
      <w:lvlText w:val="%1.%2.%3.%4.%5.%6"/>
      <w:lvlJc w:val="left"/>
      <w:pPr>
        <w:tabs>
          <w:tab w:val="left" w:pos="4680"/>
        </w:tabs>
        <w:ind w:left="4680" w:hanging="480"/>
      </w:pPr>
      <w:rPr>
        <w:rFonts w:hint="eastAsia"/>
      </w:rPr>
    </w:lvl>
    <w:lvl w:ilvl="6" w:tentative="0">
      <w:start w:val="1"/>
      <w:numFmt w:val="decimal"/>
      <w:lvlText w:val="%1.%2.%3.%4.%5.%6.%7"/>
      <w:lvlJc w:val="left"/>
      <w:pPr>
        <w:tabs>
          <w:tab w:val="left" w:pos="5520"/>
        </w:tabs>
        <w:ind w:left="5520" w:hanging="480"/>
      </w:pPr>
      <w:rPr>
        <w:rFonts w:hint="eastAsia"/>
      </w:rPr>
    </w:lvl>
    <w:lvl w:ilvl="7" w:tentative="0">
      <w:start w:val="1"/>
      <w:numFmt w:val="decimal"/>
      <w:lvlText w:val="%1.%2.%3.%4.%5.%6.%7.%8"/>
      <w:lvlJc w:val="left"/>
      <w:pPr>
        <w:tabs>
          <w:tab w:val="left" w:pos="6360"/>
        </w:tabs>
        <w:ind w:left="6360" w:hanging="480"/>
      </w:pPr>
      <w:rPr>
        <w:rFonts w:hint="eastAsia"/>
      </w:rPr>
    </w:lvl>
    <w:lvl w:ilvl="8" w:tentative="0">
      <w:start w:val="1"/>
      <w:numFmt w:val="decimal"/>
      <w:lvlText w:val="%1.%2.%3.%4.%5.%6.%7.%8.%9"/>
      <w:lvlJc w:val="left"/>
      <w:pPr>
        <w:tabs>
          <w:tab w:val="left" w:pos="7200"/>
        </w:tabs>
        <w:ind w:left="7200" w:hanging="480"/>
      </w:pPr>
      <w:rPr>
        <w:rFonts w:hint="eastAsia"/>
      </w:rPr>
    </w:lvl>
  </w:abstractNum>
  <w:abstractNum w:abstractNumId="14">
    <w:nsid w:val="48AE02C9"/>
    <w:multiLevelType w:val="multilevel"/>
    <w:tmpl w:val="48AE02C9"/>
    <w:lvl w:ilvl="0" w:tentative="0">
      <w:start w:val="1"/>
      <w:numFmt w:val="decimal"/>
      <w:pStyle w:val="254"/>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50F6B0B"/>
    <w:multiLevelType w:val="multilevel"/>
    <w:tmpl w:val="550F6B0B"/>
    <w:lvl w:ilvl="0" w:tentative="0">
      <w:start w:val="1"/>
      <w:numFmt w:val="decimal"/>
      <w:pStyle w:val="637"/>
      <w:lvlText w:val="（%1）"/>
      <w:lvlJc w:val="left"/>
      <w:pPr>
        <w:tabs>
          <w:tab w:val="left" w:pos="1920"/>
        </w:tabs>
        <w:ind w:left="1920" w:hanging="720"/>
      </w:pPr>
      <w:rPr>
        <w:rFonts w:hint="default"/>
      </w:rPr>
    </w:lvl>
    <w:lvl w:ilvl="1" w:tentative="0">
      <w:start w:val="1"/>
      <w:numFmt w:val="lowerLetter"/>
      <w:lvlText w:val="%2)"/>
      <w:lvlJc w:val="left"/>
      <w:pPr>
        <w:tabs>
          <w:tab w:val="left" w:pos="2040"/>
        </w:tabs>
        <w:ind w:left="2040" w:hanging="420"/>
      </w:pPr>
    </w:lvl>
    <w:lvl w:ilvl="2" w:tentative="0">
      <w:start w:val="1"/>
      <w:numFmt w:val="lowerRoman"/>
      <w:lvlText w:val="%3."/>
      <w:lvlJc w:val="right"/>
      <w:pPr>
        <w:tabs>
          <w:tab w:val="left" w:pos="2460"/>
        </w:tabs>
        <w:ind w:left="2460" w:hanging="420"/>
      </w:pPr>
    </w:lvl>
    <w:lvl w:ilvl="3" w:tentative="0">
      <w:start w:val="1"/>
      <w:numFmt w:val="decimal"/>
      <w:lvlText w:val="%4."/>
      <w:lvlJc w:val="left"/>
      <w:pPr>
        <w:tabs>
          <w:tab w:val="left" w:pos="2880"/>
        </w:tabs>
        <w:ind w:left="2880" w:hanging="420"/>
      </w:pPr>
    </w:lvl>
    <w:lvl w:ilvl="4" w:tentative="0">
      <w:start w:val="1"/>
      <w:numFmt w:val="lowerLetter"/>
      <w:lvlText w:val="%5)"/>
      <w:lvlJc w:val="left"/>
      <w:pPr>
        <w:tabs>
          <w:tab w:val="left" w:pos="3300"/>
        </w:tabs>
        <w:ind w:left="3300" w:hanging="420"/>
      </w:pPr>
    </w:lvl>
    <w:lvl w:ilvl="5" w:tentative="0">
      <w:start w:val="1"/>
      <w:numFmt w:val="lowerRoman"/>
      <w:lvlText w:val="%6."/>
      <w:lvlJc w:val="right"/>
      <w:pPr>
        <w:tabs>
          <w:tab w:val="left" w:pos="3720"/>
        </w:tabs>
        <w:ind w:left="3720" w:hanging="420"/>
      </w:pPr>
    </w:lvl>
    <w:lvl w:ilvl="6" w:tentative="0">
      <w:start w:val="1"/>
      <w:numFmt w:val="decimal"/>
      <w:lvlText w:val="%7."/>
      <w:lvlJc w:val="left"/>
      <w:pPr>
        <w:tabs>
          <w:tab w:val="left" w:pos="4140"/>
        </w:tabs>
        <w:ind w:left="4140" w:hanging="420"/>
      </w:pPr>
    </w:lvl>
    <w:lvl w:ilvl="7" w:tentative="0">
      <w:start w:val="1"/>
      <w:numFmt w:val="lowerLetter"/>
      <w:lvlText w:val="%8)"/>
      <w:lvlJc w:val="left"/>
      <w:pPr>
        <w:tabs>
          <w:tab w:val="left" w:pos="4560"/>
        </w:tabs>
        <w:ind w:left="4560" w:hanging="420"/>
      </w:pPr>
    </w:lvl>
    <w:lvl w:ilvl="8" w:tentative="0">
      <w:start w:val="1"/>
      <w:numFmt w:val="lowerRoman"/>
      <w:lvlText w:val="%9."/>
      <w:lvlJc w:val="right"/>
      <w:pPr>
        <w:tabs>
          <w:tab w:val="left" w:pos="4980"/>
        </w:tabs>
        <w:ind w:left="4980" w:hanging="420"/>
      </w:pPr>
    </w:lvl>
  </w:abstractNum>
  <w:abstractNum w:abstractNumId="16">
    <w:nsid w:val="594B61CE"/>
    <w:multiLevelType w:val="multilevel"/>
    <w:tmpl w:val="594B61CE"/>
    <w:lvl w:ilvl="0" w:tentative="0">
      <w:start w:val="2"/>
      <w:numFmt w:val="decimal"/>
      <w:pStyle w:val="47"/>
      <w:lvlText w:val="%1."/>
      <w:lvlJc w:val="left"/>
      <w:pPr>
        <w:tabs>
          <w:tab w:val="left" w:pos="855"/>
        </w:tabs>
        <w:ind w:left="855" w:hanging="435"/>
      </w:pPr>
      <w:rPr>
        <w:rFonts w:hint="default"/>
        <w:u w:val="none"/>
      </w:rPr>
    </w:lvl>
    <w:lvl w:ilvl="1" w:tentative="0">
      <w:start w:val="9"/>
      <w:numFmt w:val="lowerRoman"/>
      <w:lvlText w:val="（%2）"/>
      <w:lvlJc w:val="left"/>
      <w:pPr>
        <w:tabs>
          <w:tab w:val="left" w:pos="1920"/>
        </w:tabs>
        <w:ind w:left="1920" w:hanging="1080"/>
      </w:pPr>
      <w:rPr>
        <w:rFonts w:hint="default"/>
      </w:rPr>
    </w:lvl>
    <w:lvl w:ilvl="2" w:tentative="0">
      <w:start w:val="7"/>
      <w:numFmt w:val="decimal"/>
      <w:lvlText w:val="%3."/>
      <w:lvlJc w:val="left"/>
      <w:pPr>
        <w:tabs>
          <w:tab w:val="left" w:pos="1800"/>
        </w:tabs>
        <w:ind w:left="1800" w:hanging="540"/>
      </w:pPr>
      <w:rPr>
        <w:rFonts w:hint="eastAsia"/>
        <w:u w:val="none"/>
      </w:rPr>
    </w:lvl>
    <w:lvl w:ilvl="3" w:tentative="0">
      <w:start w:val="1"/>
      <w:numFmt w:val="decimal"/>
      <w:lvlText w:val="（%4）"/>
      <w:lvlJc w:val="left"/>
      <w:pPr>
        <w:tabs>
          <w:tab w:val="left" w:pos="2535"/>
        </w:tabs>
        <w:ind w:left="2535" w:hanging="960"/>
      </w:pPr>
      <w:rPr>
        <w:rFonts w:hint="default"/>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7">
    <w:nsid w:val="5A7635E8"/>
    <w:multiLevelType w:val="multilevel"/>
    <w:tmpl w:val="5A7635E8"/>
    <w:lvl w:ilvl="0" w:tentative="0">
      <w:start w:val="1"/>
      <w:numFmt w:val="lowerRoman"/>
      <w:lvlText w:val="（%1）"/>
      <w:lvlJc w:val="left"/>
      <w:pPr>
        <w:tabs>
          <w:tab w:val="left" w:pos="1620"/>
        </w:tabs>
        <w:ind w:left="1620" w:hanging="420"/>
      </w:pPr>
      <w:rPr>
        <w:rFonts w:hint="eastAsia"/>
      </w:rPr>
    </w:lvl>
    <w:lvl w:ilvl="1" w:tentative="0">
      <w:start w:val="1"/>
      <w:numFmt w:val="lowerLetter"/>
      <w:pStyle w:val="524"/>
      <w:lvlText w:val="%2)"/>
      <w:lvlJc w:val="left"/>
      <w:pPr>
        <w:tabs>
          <w:tab w:val="left" w:pos="838"/>
        </w:tabs>
        <w:ind w:left="838" w:hanging="420"/>
      </w:pPr>
    </w:lvl>
    <w:lvl w:ilvl="2" w:tentative="0">
      <w:start w:val="1"/>
      <w:numFmt w:val="lowerRoman"/>
      <w:pStyle w:val="465"/>
      <w:lvlText w:val="%3."/>
      <w:lvlJc w:val="right"/>
      <w:pPr>
        <w:tabs>
          <w:tab w:val="left" w:pos="1258"/>
        </w:tabs>
        <w:ind w:left="1258" w:hanging="420"/>
      </w:pPr>
    </w:lvl>
    <w:lvl w:ilvl="3" w:tentative="0">
      <w:start w:val="1"/>
      <w:numFmt w:val="decimal"/>
      <w:lvlText w:val="%4."/>
      <w:lvlJc w:val="left"/>
      <w:pPr>
        <w:tabs>
          <w:tab w:val="left" w:pos="1678"/>
        </w:tabs>
        <w:ind w:left="1678" w:hanging="420"/>
      </w:pPr>
    </w:lvl>
    <w:lvl w:ilvl="4" w:tentative="0">
      <w:start w:val="1"/>
      <w:numFmt w:val="lowerLetter"/>
      <w:lvlText w:val="%5)"/>
      <w:lvlJc w:val="left"/>
      <w:pPr>
        <w:tabs>
          <w:tab w:val="left" w:pos="2098"/>
        </w:tabs>
        <w:ind w:left="2098" w:hanging="420"/>
      </w:pPr>
    </w:lvl>
    <w:lvl w:ilvl="5" w:tentative="0">
      <w:start w:val="1"/>
      <w:numFmt w:val="lowerRoman"/>
      <w:lvlText w:val="%6."/>
      <w:lvlJc w:val="right"/>
      <w:pPr>
        <w:tabs>
          <w:tab w:val="left" w:pos="2518"/>
        </w:tabs>
        <w:ind w:left="2518" w:hanging="420"/>
      </w:pPr>
    </w:lvl>
    <w:lvl w:ilvl="6" w:tentative="0">
      <w:start w:val="1"/>
      <w:numFmt w:val="decimal"/>
      <w:lvlText w:val="%7."/>
      <w:lvlJc w:val="left"/>
      <w:pPr>
        <w:tabs>
          <w:tab w:val="left" w:pos="2938"/>
        </w:tabs>
        <w:ind w:left="2938" w:hanging="420"/>
      </w:pPr>
    </w:lvl>
    <w:lvl w:ilvl="7" w:tentative="0">
      <w:start w:val="1"/>
      <w:numFmt w:val="lowerLetter"/>
      <w:lvlText w:val="%8)"/>
      <w:lvlJc w:val="left"/>
      <w:pPr>
        <w:tabs>
          <w:tab w:val="left" w:pos="3358"/>
        </w:tabs>
        <w:ind w:left="3358" w:hanging="420"/>
      </w:pPr>
    </w:lvl>
    <w:lvl w:ilvl="8" w:tentative="0">
      <w:start w:val="1"/>
      <w:numFmt w:val="lowerRoman"/>
      <w:lvlText w:val="%9."/>
      <w:lvlJc w:val="right"/>
      <w:pPr>
        <w:tabs>
          <w:tab w:val="left" w:pos="3778"/>
        </w:tabs>
        <w:ind w:left="3778" w:hanging="420"/>
      </w:pPr>
    </w:lvl>
  </w:abstractNum>
  <w:abstractNum w:abstractNumId="18">
    <w:nsid w:val="5BE52C74"/>
    <w:multiLevelType w:val="multilevel"/>
    <w:tmpl w:val="5BE52C74"/>
    <w:lvl w:ilvl="0" w:tentative="0">
      <w:start w:val="1"/>
      <w:numFmt w:val="lowerRoman"/>
      <w:pStyle w:val="418"/>
      <w:lvlText w:val="（%1）"/>
      <w:lvlJc w:val="left"/>
      <w:pPr>
        <w:tabs>
          <w:tab w:val="left" w:pos="1666"/>
        </w:tabs>
        <w:ind w:left="1666" w:hanging="1098"/>
      </w:pPr>
      <w:rPr>
        <w:rFonts w:hint="default"/>
      </w:rPr>
    </w:lvl>
    <w:lvl w:ilvl="1" w:tentative="0">
      <w:start w:val="1"/>
      <w:numFmt w:val="lowerLetter"/>
      <w:lvlText w:val="%2)"/>
      <w:lvlJc w:val="left"/>
      <w:pPr>
        <w:tabs>
          <w:tab w:val="left" w:pos="-152"/>
        </w:tabs>
        <w:ind w:left="-152" w:hanging="420"/>
      </w:pPr>
    </w:lvl>
    <w:lvl w:ilvl="2" w:tentative="0">
      <w:start w:val="1"/>
      <w:numFmt w:val="lowerRoman"/>
      <w:lvlText w:val="%3."/>
      <w:lvlJc w:val="right"/>
      <w:pPr>
        <w:tabs>
          <w:tab w:val="left" w:pos="268"/>
        </w:tabs>
        <w:ind w:left="268" w:hanging="420"/>
      </w:pPr>
    </w:lvl>
    <w:lvl w:ilvl="3" w:tentative="0">
      <w:start w:val="1"/>
      <w:numFmt w:val="decimal"/>
      <w:lvlText w:val="%4."/>
      <w:lvlJc w:val="left"/>
      <w:pPr>
        <w:tabs>
          <w:tab w:val="left" w:pos="688"/>
        </w:tabs>
        <w:ind w:left="688" w:hanging="420"/>
      </w:pPr>
    </w:lvl>
    <w:lvl w:ilvl="4" w:tentative="0">
      <w:start w:val="1"/>
      <w:numFmt w:val="lowerLetter"/>
      <w:lvlText w:val="%5)"/>
      <w:lvlJc w:val="left"/>
      <w:pPr>
        <w:tabs>
          <w:tab w:val="left" w:pos="1108"/>
        </w:tabs>
        <w:ind w:left="1108" w:hanging="420"/>
      </w:pPr>
    </w:lvl>
    <w:lvl w:ilvl="5" w:tentative="0">
      <w:start w:val="1"/>
      <w:numFmt w:val="lowerRoman"/>
      <w:lvlText w:val="%6."/>
      <w:lvlJc w:val="right"/>
      <w:pPr>
        <w:tabs>
          <w:tab w:val="left" w:pos="1528"/>
        </w:tabs>
        <w:ind w:left="1528" w:hanging="420"/>
      </w:pPr>
    </w:lvl>
    <w:lvl w:ilvl="6" w:tentative="0">
      <w:start w:val="1"/>
      <w:numFmt w:val="decimal"/>
      <w:lvlText w:val="%7."/>
      <w:lvlJc w:val="left"/>
      <w:pPr>
        <w:tabs>
          <w:tab w:val="left" w:pos="1948"/>
        </w:tabs>
        <w:ind w:left="1948" w:hanging="420"/>
      </w:pPr>
    </w:lvl>
    <w:lvl w:ilvl="7" w:tentative="0">
      <w:start w:val="1"/>
      <w:numFmt w:val="lowerLetter"/>
      <w:lvlText w:val="%8)"/>
      <w:lvlJc w:val="left"/>
      <w:pPr>
        <w:tabs>
          <w:tab w:val="left" w:pos="2368"/>
        </w:tabs>
        <w:ind w:left="2368" w:hanging="420"/>
      </w:pPr>
    </w:lvl>
    <w:lvl w:ilvl="8" w:tentative="0">
      <w:start w:val="1"/>
      <w:numFmt w:val="lowerRoman"/>
      <w:lvlText w:val="%9."/>
      <w:lvlJc w:val="right"/>
      <w:pPr>
        <w:tabs>
          <w:tab w:val="left" w:pos="2788"/>
        </w:tabs>
        <w:ind w:left="2788" w:hanging="420"/>
      </w:pPr>
    </w:lvl>
  </w:abstractNum>
  <w:abstractNum w:abstractNumId="19">
    <w:nsid w:val="65A1129B"/>
    <w:multiLevelType w:val="multilevel"/>
    <w:tmpl w:val="65A1129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03903FB"/>
    <w:multiLevelType w:val="multilevel"/>
    <w:tmpl w:val="703903FB"/>
    <w:lvl w:ilvl="0" w:tentative="0">
      <w:start w:val="1"/>
      <w:numFmt w:val="decimal"/>
      <w:pStyle w:val="163"/>
      <w:lvlText w:val="(%1)"/>
      <w:lvlJc w:val="left"/>
      <w:pPr>
        <w:tabs>
          <w:tab w:val="left" w:pos="1107"/>
        </w:tabs>
        <w:ind w:left="1107" w:hanging="567"/>
      </w:pPr>
      <w:rPr>
        <w:rFonts w:hint="default" w:ascii="Arial Narrow" w:hAnsi="Arial Narrow"/>
        <w:sz w:val="24"/>
      </w:rPr>
    </w:lvl>
    <w:lvl w:ilvl="1" w:tentative="0">
      <w:start w:val="1"/>
      <w:numFmt w:val="lowerLetter"/>
      <w:lvlText w:val="%2."/>
      <w:lvlJc w:val="left"/>
      <w:pPr>
        <w:tabs>
          <w:tab w:val="left" w:pos="1500"/>
        </w:tabs>
        <w:ind w:left="150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4344862"/>
    <w:multiLevelType w:val="multilevel"/>
    <w:tmpl w:val="74344862"/>
    <w:lvl w:ilvl="0" w:tentative="0">
      <w:start w:val="1"/>
      <w:numFmt w:val="decimal"/>
      <w:pStyle w:val="3"/>
      <w:isLgl/>
      <w:lvlText w:val="%1."/>
      <w:lvlJc w:val="left"/>
      <w:pPr>
        <w:tabs>
          <w:tab w:val="left" w:pos="360"/>
        </w:tabs>
        <w:ind w:left="0" w:firstLine="0"/>
      </w:pPr>
      <w:rPr>
        <w:rFonts w:hint="default" w:ascii="Arial" w:hAnsi="Arial"/>
        <w:b/>
        <w:i w:val="0"/>
        <w:sz w:val="28"/>
        <w:szCs w:val="28"/>
      </w:rPr>
    </w:lvl>
    <w:lvl w:ilvl="1" w:tentative="0">
      <w:start w:val="1"/>
      <w:numFmt w:val="decimal"/>
      <w:pStyle w:val="4"/>
      <w:lvlText w:val="%1.%2."/>
      <w:lvlJc w:val="left"/>
      <w:pPr>
        <w:tabs>
          <w:tab w:val="left" w:pos="1440"/>
        </w:tabs>
        <w:ind w:left="1287" w:hanging="567"/>
      </w:pPr>
      <w:rPr>
        <w:rFonts w:hint="eastAsia"/>
      </w:rPr>
    </w:lvl>
    <w:lvl w:ilvl="2" w:tentative="0">
      <w:start w:val="1"/>
      <w:numFmt w:val="decimal"/>
      <w:pStyle w:val="5"/>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2">
    <w:nsid w:val="78407120"/>
    <w:multiLevelType w:val="multilevel"/>
    <w:tmpl w:val="78407120"/>
    <w:lvl w:ilvl="0" w:tentative="0">
      <w:start w:val="1"/>
      <w:numFmt w:val="decimal"/>
      <w:pStyle w:val="466"/>
      <w:lvlText w:val="%1、"/>
      <w:lvlJc w:val="left"/>
      <w:pPr>
        <w:tabs>
          <w:tab w:val="left" w:pos="360"/>
        </w:tabs>
        <w:ind w:left="360" w:hanging="360"/>
      </w:pPr>
      <w:rPr>
        <w:rFonts w:hint="eastAsia"/>
      </w:rPr>
    </w:lvl>
    <w:lvl w:ilvl="1" w:tentative="0">
      <w:start w:val="1"/>
      <w:numFmt w:val="lowerLetter"/>
      <w:pStyle w:val="657"/>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1"/>
  </w:num>
  <w:num w:numId="2">
    <w:abstractNumId w:val="12"/>
  </w:num>
  <w:num w:numId="3">
    <w:abstractNumId w:val="10"/>
  </w:num>
  <w:num w:numId="4">
    <w:abstractNumId w:val="16"/>
  </w:num>
  <w:num w:numId="5">
    <w:abstractNumId w:val="6"/>
  </w:num>
  <w:num w:numId="6">
    <w:abstractNumId w:val="20"/>
  </w:num>
  <w:num w:numId="7">
    <w:abstractNumId w:val="2"/>
  </w:num>
  <w:num w:numId="8">
    <w:abstractNumId w:val="14"/>
  </w:num>
  <w:num w:numId="9">
    <w:abstractNumId w:val="0"/>
    <w:lvlOverride w:ilvl="0">
      <w:startOverride w:val="1"/>
    </w:lvlOverride>
  </w:num>
  <w:num w:numId="10">
    <w:abstractNumId w:val="18"/>
  </w:num>
  <w:num w:numId="11">
    <w:abstractNumId w:val="3"/>
  </w:num>
  <w:num w:numId="12">
    <w:abstractNumId w:val="5"/>
  </w:num>
  <w:num w:numId="13">
    <w:abstractNumId w:val="13"/>
  </w:num>
  <w:num w:numId="14">
    <w:abstractNumId w:val="17"/>
  </w:num>
  <w:num w:numId="15">
    <w:abstractNumId w:val="22"/>
  </w:num>
  <w:num w:numId="16">
    <w:abstractNumId w:val="7"/>
  </w:num>
  <w:num w:numId="17">
    <w:abstractNumId w:val="11"/>
  </w:num>
  <w:num w:numId="18">
    <w:abstractNumId w:val="15"/>
  </w:num>
  <w:num w:numId="19">
    <w:abstractNumId w:val="9"/>
  </w:num>
  <w:num w:numId="20">
    <w:abstractNumId w:val="1"/>
    <w:lvlOverride w:ilvl="0">
      <w:startOverride w:val="1"/>
    </w:lvlOverride>
  </w:num>
  <w:num w:numId="21">
    <w:abstractNumId w:val="19"/>
  </w:num>
  <w:num w:numId="22">
    <w:abstractNumId w:val="4"/>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3YjI3NmI4YzY1MWQ4ODU5YzFkYjcxNDIwNjcxMjMifQ=="/>
    <w:docVar w:name="KSO_WPS_MARK_KEY" w:val="51969bef-0d8a-46b4-a0f5-b397d2b973d7"/>
  </w:docVars>
  <w:rsids>
    <w:rsidRoot w:val="00370FE6"/>
    <w:rsid w:val="0000068C"/>
    <w:rsid w:val="00002DFD"/>
    <w:rsid w:val="00003B77"/>
    <w:rsid w:val="00003C3B"/>
    <w:rsid w:val="00004F63"/>
    <w:rsid w:val="00006AEA"/>
    <w:rsid w:val="00006DB8"/>
    <w:rsid w:val="000070C3"/>
    <w:rsid w:val="00007BF1"/>
    <w:rsid w:val="00007CC7"/>
    <w:rsid w:val="00010347"/>
    <w:rsid w:val="00014330"/>
    <w:rsid w:val="00014F74"/>
    <w:rsid w:val="000169B0"/>
    <w:rsid w:val="00017B91"/>
    <w:rsid w:val="00017BC1"/>
    <w:rsid w:val="00020035"/>
    <w:rsid w:val="00020F67"/>
    <w:rsid w:val="00021602"/>
    <w:rsid w:val="00021A3F"/>
    <w:rsid w:val="00022171"/>
    <w:rsid w:val="000231A1"/>
    <w:rsid w:val="000234D3"/>
    <w:rsid w:val="000245DA"/>
    <w:rsid w:val="00024EFD"/>
    <w:rsid w:val="0002637B"/>
    <w:rsid w:val="00026656"/>
    <w:rsid w:val="00026CDE"/>
    <w:rsid w:val="00030F09"/>
    <w:rsid w:val="00031EA6"/>
    <w:rsid w:val="000329AA"/>
    <w:rsid w:val="00033B1C"/>
    <w:rsid w:val="000341FE"/>
    <w:rsid w:val="000349E2"/>
    <w:rsid w:val="00034EB8"/>
    <w:rsid w:val="00035406"/>
    <w:rsid w:val="000368B6"/>
    <w:rsid w:val="00040D2E"/>
    <w:rsid w:val="000416F3"/>
    <w:rsid w:val="00041918"/>
    <w:rsid w:val="00041D07"/>
    <w:rsid w:val="000425FC"/>
    <w:rsid w:val="00042D0D"/>
    <w:rsid w:val="00043E36"/>
    <w:rsid w:val="00044BB7"/>
    <w:rsid w:val="000451A1"/>
    <w:rsid w:val="00045B8E"/>
    <w:rsid w:val="00046A30"/>
    <w:rsid w:val="00047693"/>
    <w:rsid w:val="00047DF5"/>
    <w:rsid w:val="00047FF2"/>
    <w:rsid w:val="00050282"/>
    <w:rsid w:val="000510A2"/>
    <w:rsid w:val="0005114E"/>
    <w:rsid w:val="00052C36"/>
    <w:rsid w:val="00052E9C"/>
    <w:rsid w:val="00057068"/>
    <w:rsid w:val="00057085"/>
    <w:rsid w:val="00057567"/>
    <w:rsid w:val="00060B3E"/>
    <w:rsid w:val="00065938"/>
    <w:rsid w:val="000663F1"/>
    <w:rsid w:val="00067030"/>
    <w:rsid w:val="0006731D"/>
    <w:rsid w:val="0006783C"/>
    <w:rsid w:val="00071168"/>
    <w:rsid w:val="00071D59"/>
    <w:rsid w:val="0007360C"/>
    <w:rsid w:val="00073A81"/>
    <w:rsid w:val="00076255"/>
    <w:rsid w:val="000769AB"/>
    <w:rsid w:val="00076A13"/>
    <w:rsid w:val="0007781B"/>
    <w:rsid w:val="000800CF"/>
    <w:rsid w:val="00081119"/>
    <w:rsid w:val="0008164C"/>
    <w:rsid w:val="00081D41"/>
    <w:rsid w:val="000823DB"/>
    <w:rsid w:val="000825E4"/>
    <w:rsid w:val="00082E72"/>
    <w:rsid w:val="00083BA9"/>
    <w:rsid w:val="000851C9"/>
    <w:rsid w:val="000851E2"/>
    <w:rsid w:val="00085C19"/>
    <w:rsid w:val="00086535"/>
    <w:rsid w:val="00086C2A"/>
    <w:rsid w:val="00087A93"/>
    <w:rsid w:val="000903B3"/>
    <w:rsid w:val="0009059C"/>
    <w:rsid w:val="00091F53"/>
    <w:rsid w:val="00092987"/>
    <w:rsid w:val="00093332"/>
    <w:rsid w:val="000947FC"/>
    <w:rsid w:val="00095CA3"/>
    <w:rsid w:val="000961D3"/>
    <w:rsid w:val="00096519"/>
    <w:rsid w:val="0009693F"/>
    <w:rsid w:val="00096E04"/>
    <w:rsid w:val="0009782A"/>
    <w:rsid w:val="000A220A"/>
    <w:rsid w:val="000A23DA"/>
    <w:rsid w:val="000A31C2"/>
    <w:rsid w:val="000A31F6"/>
    <w:rsid w:val="000A5847"/>
    <w:rsid w:val="000A6DC1"/>
    <w:rsid w:val="000A6E13"/>
    <w:rsid w:val="000A6E1C"/>
    <w:rsid w:val="000A7AA4"/>
    <w:rsid w:val="000B05A2"/>
    <w:rsid w:val="000B0602"/>
    <w:rsid w:val="000B0EEB"/>
    <w:rsid w:val="000B2B02"/>
    <w:rsid w:val="000B2CA3"/>
    <w:rsid w:val="000B511B"/>
    <w:rsid w:val="000B55FB"/>
    <w:rsid w:val="000B6068"/>
    <w:rsid w:val="000B7041"/>
    <w:rsid w:val="000B78B3"/>
    <w:rsid w:val="000B79F3"/>
    <w:rsid w:val="000C0272"/>
    <w:rsid w:val="000C0CAD"/>
    <w:rsid w:val="000C2042"/>
    <w:rsid w:val="000C2750"/>
    <w:rsid w:val="000C2906"/>
    <w:rsid w:val="000C347A"/>
    <w:rsid w:val="000C4B67"/>
    <w:rsid w:val="000C55D9"/>
    <w:rsid w:val="000C5E53"/>
    <w:rsid w:val="000C66F9"/>
    <w:rsid w:val="000C73D2"/>
    <w:rsid w:val="000C7BCF"/>
    <w:rsid w:val="000D05F9"/>
    <w:rsid w:val="000D0B78"/>
    <w:rsid w:val="000D107E"/>
    <w:rsid w:val="000D3411"/>
    <w:rsid w:val="000D4931"/>
    <w:rsid w:val="000D740B"/>
    <w:rsid w:val="000D7557"/>
    <w:rsid w:val="000D76BF"/>
    <w:rsid w:val="000E0831"/>
    <w:rsid w:val="000E08BF"/>
    <w:rsid w:val="000E1D85"/>
    <w:rsid w:val="000E234E"/>
    <w:rsid w:val="000E2686"/>
    <w:rsid w:val="000E2A51"/>
    <w:rsid w:val="000E330A"/>
    <w:rsid w:val="000E400E"/>
    <w:rsid w:val="000E4762"/>
    <w:rsid w:val="000E47F2"/>
    <w:rsid w:val="000E4980"/>
    <w:rsid w:val="000E4E10"/>
    <w:rsid w:val="000E5754"/>
    <w:rsid w:val="000E6FEB"/>
    <w:rsid w:val="000E74F9"/>
    <w:rsid w:val="000F00EA"/>
    <w:rsid w:val="000F068F"/>
    <w:rsid w:val="000F0CEE"/>
    <w:rsid w:val="000F1668"/>
    <w:rsid w:val="000F18D6"/>
    <w:rsid w:val="000F2C07"/>
    <w:rsid w:val="000F3811"/>
    <w:rsid w:val="000F3930"/>
    <w:rsid w:val="000F418E"/>
    <w:rsid w:val="000F4C40"/>
    <w:rsid w:val="000F5A6E"/>
    <w:rsid w:val="000F6341"/>
    <w:rsid w:val="000F6C42"/>
    <w:rsid w:val="00100850"/>
    <w:rsid w:val="001009C2"/>
    <w:rsid w:val="0010176B"/>
    <w:rsid w:val="00101B3B"/>
    <w:rsid w:val="00102710"/>
    <w:rsid w:val="001038C0"/>
    <w:rsid w:val="0010494F"/>
    <w:rsid w:val="001067B8"/>
    <w:rsid w:val="00106D8C"/>
    <w:rsid w:val="00107D70"/>
    <w:rsid w:val="00110198"/>
    <w:rsid w:val="0011051D"/>
    <w:rsid w:val="00110AB6"/>
    <w:rsid w:val="001124A6"/>
    <w:rsid w:val="001125FB"/>
    <w:rsid w:val="001145DE"/>
    <w:rsid w:val="00115170"/>
    <w:rsid w:val="0011522B"/>
    <w:rsid w:val="00115528"/>
    <w:rsid w:val="00115BE9"/>
    <w:rsid w:val="00116B99"/>
    <w:rsid w:val="00117903"/>
    <w:rsid w:val="001226B8"/>
    <w:rsid w:val="00122B54"/>
    <w:rsid w:val="001234D7"/>
    <w:rsid w:val="00123CA9"/>
    <w:rsid w:val="001248D5"/>
    <w:rsid w:val="0012535F"/>
    <w:rsid w:val="00125555"/>
    <w:rsid w:val="00125BAD"/>
    <w:rsid w:val="00126491"/>
    <w:rsid w:val="001265F7"/>
    <w:rsid w:val="001272AD"/>
    <w:rsid w:val="00127B50"/>
    <w:rsid w:val="001303A2"/>
    <w:rsid w:val="001308D1"/>
    <w:rsid w:val="00130B30"/>
    <w:rsid w:val="00131D45"/>
    <w:rsid w:val="00132B8A"/>
    <w:rsid w:val="00134AA1"/>
    <w:rsid w:val="001360DC"/>
    <w:rsid w:val="00137ED8"/>
    <w:rsid w:val="0014041F"/>
    <w:rsid w:val="0014085C"/>
    <w:rsid w:val="00140F7E"/>
    <w:rsid w:val="001429A6"/>
    <w:rsid w:val="001447CD"/>
    <w:rsid w:val="0014576B"/>
    <w:rsid w:val="0014671E"/>
    <w:rsid w:val="00146D66"/>
    <w:rsid w:val="00147848"/>
    <w:rsid w:val="001501CB"/>
    <w:rsid w:val="00150D51"/>
    <w:rsid w:val="0015182D"/>
    <w:rsid w:val="00155BCD"/>
    <w:rsid w:val="00155DE4"/>
    <w:rsid w:val="001576F0"/>
    <w:rsid w:val="0016005E"/>
    <w:rsid w:val="001607F1"/>
    <w:rsid w:val="001617C9"/>
    <w:rsid w:val="00161FFC"/>
    <w:rsid w:val="00162AF3"/>
    <w:rsid w:val="00164ABE"/>
    <w:rsid w:val="0016546B"/>
    <w:rsid w:val="001672C5"/>
    <w:rsid w:val="00167474"/>
    <w:rsid w:val="001709AD"/>
    <w:rsid w:val="00170D17"/>
    <w:rsid w:val="00172FB8"/>
    <w:rsid w:val="0017508F"/>
    <w:rsid w:val="0017596F"/>
    <w:rsid w:val="00175B75"/>
    <w:rsid w:val="00175C8D"/>
    <w:rsid w:val="00176296"/>
    <w:rsid w:val="00176BBE"/>
    <w:rsid w:val="00177D45"/>
    <w:rsid w:val="00182285"/>
    <w:rsid w:val="00183344"/>
    <w:rsid w:val="00183486"/>
    <w:rsid w:val="00183B99"/>
    <w:rsid w:val="00183BE2"/>
    <w:rsid w:val="001844A8"/>
    <w:rsid w:val="0018490C"/>
    <w:rsid w:val="00184CAC"/>
    <w:rsid w:val="0018633D"/>
    <w:rsid w:val="001864B1"/>
    <w:rsid w:val="001870F0"/>
    <w:rsid w:val="0018713A"/>
    <w:rsid w:val="0018754E"/>
    <w:rsid w:val="001903F7"/>
    <w:rsid w:val="00191D2E"/>
    <w:rsid w:val="001921D2"/>
    <w:rsid w:val="001931C8"/>
    <w:rsid w:val="00195EA4"/>
    <w:rsid w:val="00196263"/>
    <w:rsid w:val="001A0D26"/>
    <w:rsid w:val="001A2921"/>
    <w:rsid w:val="001A3482"/>
    <w:rsid w:val="001A36A1"/>
    <w:rsid w:val="001A3DAC"/>
    <w:rsid w:val="001A4831"/>
    <w:rsid w:val="001A4DA5"/>
    <w:rsid w:val="001A5136"/>
    <w:rsid w:val="001A5D24"/>
    <w:rsid w:val="001A5DBD"/>
    <w:rsid w:val="001A7C16"/>
    <w:rsid w:val="001B16F1"/>
    <w:rsid w:val="001B17D8"/>
    <w:rsid w:val="001B1F38"/>
    <w:rsid w:val="001B20BE"/>
    <w:rsid w:val="001B21CA"/>
    <w:rsid w:val="001B6465"/>
    <w:rsid w:val="001B7EBE"/>
    <w:rsid w:val="001B7F36"/>
    <w:rsid w:val="001C073D"/>
    <w:rsid w:val="001C0E7D"/>
    <w:rsid w:val="001C0EF8"/>
    <w:rsid w:val="001C1531"/>
    <w:rsid w:val="001C347C"/>
    <w:rsid w:val="001C34B3"/>
    <w:rsid w:val="001C4E5D"/>
    <w:rsid w:val="001C59B5"/>
    <w:rsid w:val="001C681A"/>
    <w:rsid w:val="001C6A11"/>
    <w:rsid w:val="001C6A80"/>
    <w:rsid w:val="001C6CA3"/>
    <w:rsid w:val="001C6F3F"/>
    <w:rsid w:val="001C7C1E"/>
    <w:rsid w:val="001D0B8C"/>
    <w:rsid w:val="001D1874"/>
    <w:rsid w:val="001D1BAF"/>
    <w:rsid w:val="001D2E4D"/>
    <w:rsid w:val="001D3BAC"/>
    <w:rsid w:val="001D418A"/>
    <w:rsid w:val="001D4827"/>
    <w:rsid w:val="001D4C30"/>
    <w:rsid w:val="001D5318"/>
    <w:rsid w:val="001D650A"/>
    <w:rsid w:val="001D6510"/>
    <w:rsid w:val="001D72EB"/>
    <w:rsid w:val="001D7F58"/>
    <w:rsid w:val="001E2466"/>
    <w:rsid w:val="001E2DCC"/>
    <w:rsid w:val="001E3044"/>
    <w:rsid w:val="001E4B66"/>
    <w:rsid w:val="001E51D8"/>
    <w:rsid w:val="001E67C8"/>
    <w:rsid w:val="001E6E5C"/>
    <w:rsid w:val="001E764E"/>
    <w:rsid w:val="001E7FD3"/>
    <w:rsid w:val="001F17C9"/>
    <w:rsid w:val="001F2D33"/>
    <w:rsid w:val="001F44E8"/>
    <w:rsid w:val="001F53F4"/>
    <w:rsid w:val="001F5978"/>
    <w:rsid w:val="001F63BE"/>
    <w:rsid w:val="001F65E5"/>
    <w:rsid w:val="001F698C"/>
    <w:rsid w:val="001F69C3"/>
    <w:rsid w:val="001F6E45"/>
    <w:rsid w:val="00200E7B"/>
    <w:rsid w:val="00204564"/>
    <w:rsid w:val="002047BF"/>
    <w:rsid w:val="00205AA5"/>
    <w:rsid w:val="00207226"/>
    <w:rsid w:val="002074A7"/>
    <w:rsid w:val="002110A5"/>
    <w:rsid w:val="00211648"/>
    <w:rsid w:val="00211929"/>
    <w:rsid w:val="00211DAF"/>
    <w:rsid w:val="0021300E"/>
    <w:rsid w:val="0021512E"/>
    <w:rsid w:val="0022042E"/>
    <w:rsid w:val="00220E28"/>
    <w:rsid w:val="002219CB"/>
    <w:rsid w:val="00221D76"/>
    <w:rsid w:val="00221F4D"/>
    <w:rsid w:val="0022349A"/>
    <w:rsid w:val="00224352"/>
    <w:rsid w:val="00226103"/>
    <w:rsid w:val="0022720B"/>
    <w:rsid w:val="0023040D"/>
    <w:rsid w:val="0023228F"/>
    <w:rsid w:val="002334C4"/>
    <w:rsid w:val="00233D8B"/>
    <w:rsid w:val="00234EF8"/>
    <w:rsid w:val="00235BD8"/>
    <w:rsid w:val="00236693"/>
    <w:rsid w:val="00237196"/>
    <w:rsid w:val="00237A5E"/>
    <w:rsid w:val="00241DF1"/>
    <w:rsid w:val="002426F7"/>
    <w:rsid w:val="00242971"/>
    <w:rsid w:val="00242A3A"/>
    <w:rsid w:val="00243053"/>
    <w:rsid w:val="002433E1"/>
    <w:rsid w:val="002433F6"/>
    <w:rsid w:val="00243A48"/>
    <w:rsid w:val="00243EB6"/>
    <w:rsid w:val="00244C48"/>
    <w:rsid w:val="00244D45"/>
    <w:rsid w:val="00247865"/>
    <w:rsid w:val="002479A1"/>
    <w:rsid w:val="00250B6F"/>
    <w:rsid w:val="00251694"/>
    <w:rsid w:val="002531CF"/>
    <w:rsid w:val="00255E12"/>
    <w:rsid w:val="00260303"/>
    <w:rsid w:val="00260E60"/>
    <w:rsid w:val="00260F0F"/>
    <w:rsid w:val="00261099"/>
    <w:rsid w:val="002632A7"/>
    <w:rsid w:val="00264933"/>
    <w:rsid w:val="00265DBA"/>
    <w:rsid w:val="002662A5"/>
    <w:rsid w:val="002664AB"/>
    <w:rsid w:val="00270DA8"/>
    <w:rsid w:val="00270EC4"/>
    <w:rsid w:val="0027151A"/>
    <w:rsid w:val="002717C3"/>
    <w:rsid w:val="002718CB"/>
    <w:rsid w:val="002738C5"/>
    <w:rsid w:val="0027472F"/>
    <w:rsid w:val="00274E79"/>
    <w:rsid w:val="00275D03"/>
    <w:rsid w:val="002760A3"/>
    <w:rsid w:val="0027747D"/>
    <w:rsid w:val="00277E0D"/>
    <w:rsid w:val="00277E3B"/>
    <w:rsid w:val="002808A8"/>
    <w:rsid w:val="00280DE3"/>
    <w:rsid w:val="002818F5"/>
    <w:rsid w:val="00281CA5"/>
    <w:rsid w:val="00283595"/>
    <w:rsid w:val="00283D42"/>
    <w:rsid w:val="00284C3D"/>
    <w:rsid w:val="002852BB"/>
    <w:rsid w:val="00291764"/>
    <w:rsid w:val="00291BD4"/>
    <w:rsid w:val="00292DF0"/>
    <w:rsid w:val="00293140"/>
    <w:rsid w:val="002963AF"/>
    <w:rsid w:val="00296423"/>
    <w:rsid w:val="002A08C5"/>
    <w:rsid w:val="002A0CFD"/>
    <w:rsid w:val="002A22BC"/>
    <w:rsid w:val="002A3301"/>
    <w:rsid w:val="002A3315"/>
    <w:rsid w:val="002A4FE5"/>
    <w:rsid w:val="002A5305"/>
    <w:rsid w:val="002A5A60"/>
    <w:rsid w:val="002A6909"/>
    <w:rsid w:val="002A6BD6"/>
    <w:rsid w:val="002A760F"/>
    <w:rsid w:val="002A7985"/>
    <w:rsid w:val="002B091E"/>
    <w:rsid w:val="002B0F27"/>
    <w:rsid w:val="002B1381"/>
    <w:rsid w:val="002B1985"/>
    <w:rsid w:val="002B1F58"/>
    <w:rsid w:val="002B335A"/>
    <w:rsid w:val="002B39D7"/>
    <w:rsid w:val="002B4675"/>
    <w:rsid w:val="002B4825"/>
    <w:rsid w:val="002B50A2"/>
    <w:rsid w:val="002B6924"/>
    <w:rsid w:val="002B6CE9"/>
    <w:rsid w:val="002B795C"/>
    <w:rsid w:val="002C000A"/>
    <w:rsid w:val="002C0A48"/>
    <w:rsid w:val="002C1684"/>
    <w:rsid w:val="002C243F"/>
    <w:rsid w:val="002C34A4"/>
    <w:rsid w:val="002C43DA"/>
    <w:rsid w:val="002C47A0"/>
    <w:rsid w:val="002C4C77"/>
    <w:rsid w:val="002C54AB"/>
    <w:rsid w:val="002C5D50"/>
    <w:rsid w:val="002C7876"/>
    <w:rsid w:val="002D0699"/>
    <w:rsid w:val="002D084C"/>
    <w:rsid w:val="002D0ED8"/>
    <w:rsid w:val="002D16FD"/>
    <w:rsid w:val="002D1FA8"/>
    <w:rsid w:val="002D2B44"/>
    <w:rsid w:val="002D523B"/>
    <w:rsid w:val="002D653F"/>
    <w:rsid w:val="002E0516"/>
    <w:rsid w:val="002E08C1"/>
    <w:rsid w:val="002E0947"/>
    <w:rsid w:val="002E142C"/>
    <w:rsid w:val="002E1673"/>
    <w:rsid w:val="002E16EA"/>
    <w:rsid w:val="002E2763"/>
    <w:rsid w:val="002E2EAD"/>
    <w:rsid w:val="002E39DA"/>
    <w:rsid w:val="002E44C8"/>
    <w:rsid w:val="002E5909"/>
    <w:rsid w:val="002E592E"/>
    <w:rsid w:val="002E6080"/>
    <w:rsid w:val="002E6BC4"/>
    <w:rsid w:val="002E6C64"/>
    <w:rsid w:val="002E6C73"/>
    <w:rsid w:val="002E7230"/>
    <w:rsid w:val="002E77A3"/>
    <w:rsid w:val="002F0D01"/>
    <w:rsid w:val="002F0E3A"/>
    <w:rsid w:val="002F2896"/>
    <w:rsid w:val="002F2A9D"/>
    <w:rsid w:val="002F3E89"/>
    <w:rsid w:val="002F4375"/>
    <w:rsid w:val="002F6281"/>
    <w:rsid w:val="002F675C"/>
    <w:rsid w:val="002F7A50"/>
    <w:rsid w:val="002F7C38"/>
    <w:rsid w:val="002F7EDE"/>
    <w:rsid w:val="00300819"/>
    <w:rsid w:val="00300DDD"/>
    <w:rsid w:val="003013FB"/>
    <w:rsid w:val="00301B51"/>
    <w:rsid w:val="00303886"/>
    <w:rsid w:val="00303C89"/>
    <w:rsid w:val="003041CC"/>
    <w:rsid w:val="00304F24"/>
    <w:rsid w:val="00305634"/>
    <w:rsid w:val="00305E6C"/>
    <w:rsid w:val="003065F9"/>
    <w:rsid w:val="00306DF3"/>
    <w:rsid w:val="003071AB"/>
    <w:rsid w:val="00310D86"/>
    <w:rsid w:val="003119C0"/>
    <w:rsid w:val="00312F24"/>
    <w:rsid w:val="0031384E"/>
    <w:rsid w:val="00314AA1"/>
    <w:rsid w:val="003157B1"/>
    <w:rsid w:val="00315CCA"/>
    <w:rsid w:val="00315F4E"/>
    <w:rsid w:val="003173C9"/>
    <w:rsid w:val="0031783B"/>
    <w:rsid w:val="00317AC8"/>
    <w:rsid w:val="00317E8C"/>
    <w:rsid w:val="00320FF0"/>
    <w:rsid w:val="00321373"/>
    <w:rsid w:val="003214A5"/>
    <w:rsid w:val="00321AA3"/>
    <w:rsid w:val="00321C07"/>
    <w:rsid w:val="00321CEF"/>
    <w:rsid w:val="003221F0"/>
    <w:rsid w:val="00323464"/>
    <w:rsid w:val="00323AAB"/>
    <w:rsid w:val="00326157"/>
    <w:rsid w:val="00327A3E"/>
    <w:rsid w:val="00327AC9"/>
    <w:rsid w:val="0033059F"/>
    <w:rsid w:val="00331AA0"/>
    <w:rsid w:val="0033284A"/>
    <w:rsid w:val="00334162"/>
    <w:rsid w:val="00337556"/>
    <w:rsid w:val="00337A52"/>
    <w:rsid w:val="00337CA4"/>
    <w:rsid w:val="00340491"/>
    <w:rsid w:val="00340BF8"/>
    <w:rsid w:val="00341008"/>
    <w:rsid w:val="003414A4"/>
    <w:rsid w:val="00341760"/>
    <w:rsid w:val="00344475"/>
    <w:rsid w:val="00344C0F"/>
    <w:rsid w:val="00345128"/>
    <w:rsid w:val="0034714C"/>
    <w:rsid w:val="00347DAC"/>
    <w:rsid w:val="0035147F"/>
    <w:rsid w:val="00351C00"/>
    <w:rsid w:val="003526D4"/>
    <w:rsid w:val="003534DB"/>
    <w:rsid w:val="0035365F"/>
    <w:rsid w:val="00353756"/>
    <w:rsid w:val="00355F00"/>
    <w:rsid w:val="00360804"/>
    <w:rsid w:val="00360924"/>
    <w:rsid w:val="00360DF7"/>
    <w:rsid w:val="00364318"/>
    <w:rsid w:val="00364B9E"/>
    <w:rsid w:val="00365892"/>
    <w:rsid w:val="00366F80"/>
    <w:rsid w:val="00367A63"/>
    <w:rsid w:val="003708EB"/>
    <w:rsid w:val="00370B73"/>
    <w:rsid w:val="00370FE6"/>
    <w:rsid w:val="00371052"/>
    <w:rsid w:val="003715AD"/>
    <w:rsid w:val="00371783"/>
    <w:rsid w:val="0037233B"/>
    <w:rsid w:val="0037270D"/>
    <w:rsid w:val="00373124"/>
    <w:rsid w:val="003734F5"/>
    <w:rsid w:val="00374414"/>
    <w:rsid w:val="00374466"/>
    <w:rsid w:val="00374910"/>
    <w:rsid w:val="00374C4A"/>
    <w:rsid w:val="00376F27"/>
    <w:rsid w:val="00380B5E"/>
    <w:rsid w:val="0038230E"/>
    <w:rsid w:val="0038475A"/>
    <w:rsid w:val="003847CB"/>
    <w:rsid w:val="00385FE5"/>
    <w:rsid w:val="003862CB"/>
    <w:rsid w:val="003867D9"/>
    <w:rsid w:val="00386B62"/>
    <w:rsid w:val="00386EF9"/>
    <w:rsid w:val="0038735D"/>
    <w:rsid w:val="00387747"/>
    <w:rsid w:val="0039120B"/>
    <w:rsid w:val="00391D3D"/>
    <w:rsid w:val="003921E3"/>
    <w:rsid w:val="00392851"/>
    <w:rsid w:val="00393663"/>
    <w:rsid w:val="00394472"/>
    <w:rsid w:val="003952FC"/>
    <w:rsid w:val="003A0296"/>
    <w:rsid w:val="003A1285"/>
    <w:rsid w:val="003A1560"/>
    <w:rsid w:val="003A1CD5"/>
    <w:rsid w:val="003A23AB"/>
    <w:rsid w:val="003A26BB"/>
    <w:rsid w:val="003A2E92"/>
    <w:rsid w:val="003A376B"/>
    <w:rsid w:val="003A38F5"/>
    <w:rsid w:val="003A3B35"/>
    <w:rsid w:val="003A4FBB"/>
    <w:rsid w:val="003A536C"/>
    <w:rsid w:val="003A67F2"/>
    <w:rsid w:val="003B033D"/>
    <w:rsid w:val="003B10D7"/>
    <w:rsid w:val="003B14BC"/>
    <w:rsid w:val="003B27C3"/>
    <w:rsid w:val="003B27E6"/>
    <w:rsid w:val="003B2DD3"/>
    <w:rsid w:val="003B4EAE"/>
    <w:rsid w:val="003B53E7"/>
    <w:rsid w:val="003B630B"/>
    <w:rsid w:val="003B7098"/>
    <w:rsid w:val="003B7A14"/>
    <w:rsid w:val="003C0140"/>
    <w:rsid w:val="003C1F83"/>
    <w:rsid w:val="003C2042"/>
    <w:rsid w:val="003C2047"/>
    <w:rsid w:val="003C2757"/>
    <w:rsid w:val="003C379E"/>
    <w:rsid w:val="003C6017"/>
    <w:rsid w:val="003C6522"/>
    <w:rsid w:val="003C6734"/>
    <w:rsid w:val="003C6806"/>
    <w:rsid w:val="003C6D4B"/>
    <w:rsid w:val="003C7061"/>
    <w:rsid w:val="003C79FF"/>
    <w:rsid w:val="003C7E53"/>
    <w:rsid w:val="003D0388"/>
    <w:rsid w:val="003D16E5"/>
    <w:rsid w:val="003D203F"/>
    <w:rsid w:val="003D2187"/>
    <w:rsid w:val="003D241C"/>
    <w:rsid w:val="003D338B"/>
    <w:rsid w:val="003D5ED4"/>
    <w:rsid w:val="003D63F6"/>
    <w:rsid w:val="003D6DCD"/>
    <w:rsid w:val="003D712E"/>
    <w:rsid w:val="003D7F9C"/>
    <w:rsid w:val="003E04BB"/>
    <w:rsid w:val="003E1440"/>
    <w:rsid w:val="003E28EA"/>
    <w:rsid w:val="003E355F"/>
    <w:rsid w:val="003E431B"/>
    <w:rsid w:val="003E4955"/>
    <w:rsid w:val="003E5A6B"/>
    <w:rsid w:val="003E7DF8"/>
    <w:rsid w:val="003F0AF7"/>
    <w:rsid w:val="003F110A"/>
    <w:rsid w:val="003F3519"/>
    <w:rsid w:val="003F5740"/>
    <w:rsid w:val="003F6324"/>
    <w:rsid w:val="003F7B5C"/>
    <w:rsid w:val="003F7FAF"/>
    <w:rsid w:val="003F7FE9"/>
    <w:rsid w:val="004001DE"/>
    <w:rsid w:val="00400593"/>
    <w:rsid w:val="00401D4F"/>
    <w:rsid w:val="004037F6"/>
    <w:rsid w:val="004046F3"/>
    <w:rsid w:val="00405009"/>
    <w:rsid w:val="00405840"/>
    <w:rsid w:val="00406519"/>
    <w:rsid w:val="0040665C"/>
    <w:rsid w:val="004119CC"/>
    <w:rsid w:val="004129D4"/>
    <w:rsid w:val="00413D51"/>
    <w:rsid w:val="00414399"/>
    <w:rsid w:val="00414541"/>
    <w:rsid w:val="00414738"/>
    <w:rsid w:val="004152BA"/>
    <w:rsid w:val="00415832"/>
    <w:rsid w:val="004174FD"/>
    <w:rsid w:val="00421E93"/>
    <w:rsid w:val="00423E6C"/>
    <w:rsid w:val="00425DBC"/>
    <w:rsid w:val="00427758"/>
    <w:rsid w:val="00431232"/>
    <w:rsid w:val="0043191A"/>
    <w:rsid w:val="00431B4B"/>
    <w:rsid w:val="00432272"/>
    <w:rsid w:val="00433847"/>
    <w:rsid w:val="00433E9A"/>
    <w:rsid w:val="0043418C"/>
    <w:rsid w:val="00434212"/>
    <w:rsid w:val="00434615"/>
    <w:rsid w:val="00437014"/>
    <w:rsid w:val="00441664"/>
    <w:rsid w:val="004417E8"/>
    <w:rsid w:val="004418E6"/>
    <w:rsid w:val="004428A3"/>
    <w:rsid w:val="00443165"/>
    <w:rsid w:val="00443463"/>
    <w:rsid w:val="004439F4"/>
    <w:rsid w:val="00443BBB"/>
    <w:rsid w:val="00443CB9"/>
    <w:rsid w:val="00444AB2"/>
    <w:rsid w:val="00445C7A"/>
    <w:rsid w:val="00445EAA"/>
    <w:rsid w:val="00446A51"/>
    <w:rsid w:val="004472E2"/>
    <w:rsid w:val="0045009A"/>
    <w:rsid w:val="0045028E"/>
    <w:rsid w:val="004507A2"/>
    <w:rsid w:val="00451806"/>
    <w:rsid w:val="00451B08"/>
    <w:rsid w:val="004520E7"/>
    <w:rsid w:val="00452167"/>
    <w:rsid w:val="00452E0F"/>
    <w:rsid w:val="004545ED"/>
    <w:rsid w:val="004569FC"/>
    <w:rsid w:val="00456DCD"/>
    <w:rsid w:val="00457E37"/>
    <w:rsid w:val="00460E2E"/>
    <w:rsid w:val="00461B79"/>
    <w:rsid w:val="004622D3"/>
    <w:rsid w:val="0046438B"/>
    <w:rsid w:val="00464C72"/>
    <w:rsid w:val="004672C1"/>
    <w:rsid w:val="00467BF8"/>
    <w:rsid w:val="004700C5"/>
    <w:rsid w:val="0047027D"/>
    <w:rsid w:val="004710F1"/>
    <w:rsid w:val="00471110"/>
    <w:rsid w:val="00471E13"/>
    <w:rsid w:val="00473190"/>
    <w:rsid w:val="004746DA"/>
    <w:rsid w:val="00474E72"/>
    <w:rsid w:val="00475944"/>
    <w:rsid w:val="00477627"/>
    <w:rsid w:val="00477E8D"/>
    <w:rsid w:val="004806D5"/>
    <w:rsid w:val="004811C1"/>
    <w:rsid w:val="0048129D"/>
    <w:rsid w:val="00482597"/>
    <w:rsid w:val="00482B3D"/>
    <w:rsid w:val="004834BC"/>
    <w:rsid w:val="004838A1"/>
    <w:rsid w:val="00486349"/>
    <w:rsid w:val="0048678B"/>
    <w:rsid w:val="00486825"/>
    <w:rsid w:val="00486EC3"/>
    <w:rsid w:val="004875F9"/>
    <w:rsid w:val="00490118"/>
    <w:rsid w:val="00491909"/>
    <w:rsid w:val="004920D7"/>
    <w:rsid w:val="00492B45"/>
    <w:rsid w:val="004930E7"/>
    <w:rsid w:val="00495EFA"/>
    <w:rsid w:val="0049689F"/>
    <w:rsid w:val="00496F00"/>
    <w:rsid w:val="00497A1F"/>
    <w:rsid w:val="00497CDD"/>
    <w:rsid w:val="004A01D9"/>
    <w:rsid w:val="004A1416"/>
    <w:rsid w:val="004A1BC4"/>
    <w:rsid w:val="004A1D33"/>
    <w:rsid w:val="004A1DC9"/>
    <w:rsid w:val="004A26AD"/>
    <w:rsid w:val="004A2AE0"/>
    <w:rsid w:val="004A2BBE"/>
    <w:rsid w:val="004A592D"/>
    <w:rsid w:val="004A6C22"/>
    <w:rsid w:val="004A74B0"/>
    <w:rsid w:val="004A7F79"/>
    <w:rsid w:val="004B1A37"/>
    <w:rsid w:val="004B1DB8"/>
    <w:rsid w:val="004B2D26"/>
    <w:rsid w:val="004B3871"/>
    <w:rsid w:val="004B3DA0"/>
    <w:rsid w:val="004B4790"/>
    <w:rsid w:val="004B4F0E"/>
    <w:rsid w:val="004B7DC8"/>
    <w:rsid w:val="004C19D0"/>
    <w:rsid w:val="004C2142"/>
    <w:rsid w:val="004C277A"/>
    <w:rsid w:val="004C2D59"/>
    <w:rsid w:val="004C396E"/>
    <w:rsid w:val="004C5406"/>
    <w:rsid w:val="004C56A7"/>
    <w:rsid w:val="004C6046"/>
    <w:rsid w:val="004C74CF"/>
    <w:rsid w:val="004D1CB5"/>
    <w:rsid w:val="004D2FF7"/>
    <w:rsid w:val="004D4395"/>
    <w:rsid w:val="004D479E"/>
    <w:rsid w:val="004D47CA"/>
    <w:rsid w:val="004D58AD"/>
    <w:rsid w:val="004D6023"/>
    <w:rsid w:val="004D68DA"/>
    <w:rsid w:val="004D70C4"/>
    <w:rsid w:val="004E2E06"/>
    <w:rsid w:val="004E5D4F"/>
    <w:rsid w:val="004E67A9"/>
    <w:rsid w:val="004F021D"/>
    <w:rsid w:val="004F1836"/>
    <w:rsid w:val="004F2341"/>
    <w:rsid w:val="004F2F04"/>
    <w:rsid w:val="004F53A6"/>
    <w:rsid w:val="004F7E40"/>
    <w:rsid w:val="005002C3"/>
    <w:rsid w:val="005003AE"/>
    <w:rsid w:val="00502054"/>
    <w:rsid w:val="005022A0"/>
    <w:rsid w:val="005039CD"/>
    <w:rsid w:val="005057CD"/>
    <w:rsid w:val="0050614E"/>
    <w:rsid w:val="0050735E"/>
    <w:rsid w:val="00507DC1"/>
    <w:rsid w:val="00507FB0"/>
    <w:rsid w:val="005115F5"/>
    <w:rsid w:val="00511688"/>
    <w:rsid w:val="00511A82"/>
    <w:rsid w:val="00514246"/>
    <w:rsid w:val="00515A73"/>
    <w:rsid w:val="00515DA0"/>
    <w:rsid w:val="0051681A"/>
    <w:rsid w:val="005168B1"/>
    <w:rsid w:val="00516E43"/>
    <w:rsid w:val="00516EF2"/>
    <w:rsid w:val="00517CA2"/>
    <w:rsid w:val="00520443"/>
    <w:rsid w:val="0052151F"/>
    <w:rsid w:val="0052228A"/>
    <w:rsid w:val="00522B8F"/>
    <w:rsid w:val="005231E1"/>
    <w:rsid w:val="00523266"/>
    <w:rsid w:val="00523D6E"/>
    <w:rsid w:val="0052535F"/>
    <w:rsid w:val="00525C57"/>
    <w:rsid w:val="0052622D"/>
    <w:rsid w:val="00526505"/>
    <w:rsid w:val="0052665E"/>
    <w:rsid w:val="005306EC"/>
    <w:rsid w:val="005307B7"/>
    <w:rsid w:val="00531CF4"/>
    <w:rsid w:val="005325E6"/>
    <w:rsid w:val="00532D81"/>
    <w:rsid w:val="0053306A"/>
    <w:rsid w:val="0053328B"/>
    <w:rsid w:val="005345E5"/>
    <w:rsid w:val="005357EE"/>
    <w:rsid w:val="0053582F"/>
    <w:rsid w:val="00536872"/>
    <w:rsid w:val="005369F6"/>
    <w:rsid w:val="00536B64"/>
    <w:rsid w:val="00541923"/>
    <w:rsid w:val="00543CB2"/>
    <w:rsid w:val="00544C16"/>
    <w:rsid w:val="00544CB2"/>
    <w:rsid w:val="005473E6"/>
    <w:rsid w:val="00547696"/>
    <w:rsid w:val="00547A6E"/>
    <w:rsid w:val="00550025"/>
    <w:rsid w:val="005506B4"/>
    <w:rsid w:val="00551987"/>
    <w:rsid w:val="00551BF7"/>
    <w:rsid w:val="00551DDB"/>
    <w:rsid w:val="005528C6"/>
    <w:rsid w:val="005528DA"/>
    <w:rsid w:val="00552D85"/>
    <w:rsid w:val="00553980"/>
    <w:rsid w:val="00553F5C"/>
    <w:rsid w:val="005542C7"/>
    <w:rsid w:val="00555CC6"/>
    <w:rsid w:val="00555F3E"/>
    <w:rsid w:val="0055623F"/>
    <w:rsid w:val="005574B2"/>
    <w:rsid w:val="00557A58"/>
    <w:rsid w:val="0056015B"/>
    <w:rsid w:val="00560FAA"/>
    <w:rsid w:val="00561362"/>
    <w:rsid w:val="005626F1"/>
    <w:rsid w:val="005628EB"/>
    <w:rsid w:val="005630A8"/>
    <w:rsid w:val="005647B7"/>
    <w:rsid w:val="00564FE8"/>
    <w:rsid w:val="005658F3"/>
    <w:rsid w:val="00566113"/>
    <w:rsid w:val="00566DBF"/>
    <w:rsid w:val="00567780"/>
    <w:rsid w:val="0057081B"/>
    <w:rsid w:val="0057086F"/>
    <w:rsid w:val="00571571"/>
    <w:rsid w:val="00571656"/>
    <w:rsid w:val="00573333"/>
    <w:rsid w:val="00574242"/>
    <w:rsid w:val="005754B2"/>
    <w:rsid w:val="00575A4F"/>
    <w:rsid w:val="00575B17"/>
    <w:rsid w:val="00575FA7"/>
    <w:rsid w:val="00576917"/>
    <w:rsid w:val="00576A74"/>
    <w:rsid w:val="00577FC6"/>
    <w:rsid w:val="005803F7"/>
    <w:rsid w:val="005805D7"/>
    <w:rsid w:val="00580A88"/>
    <w:rsid w:val="00581B45"/>
    <w:rsid w:val="0058333A"/>
    <w:rsid w:val="005874C3"/>
    <w:rsid w:val="005901DA"/>
    <w:rsid w:val="00590AFF"/>
    <w:rsid w:val="00591536"/>
    <w:rsid w:val="0059253E"/>
    <w:rsid w:val="0059478F"/>
    <w:rsid w:val="00596810"/>
    <w:rsid w:val="005969F5"/>
    <w:rsid w:val="005A0294"/>
    <w:rsid w:val="005A05E8"/>
    <w:rsid w:val="005A0B16"/>
    <w:rsid w:val="005A1735"/>
    <w:rsid w:val="005A2582"/>
    <w:rsid w:val="005A29E1"/>
    <w:rsid w:val="005A31C7"/>
    <w:rsid w:val="005A3E92"/>
    <w:rsid w:val="005A4422"/>
    <w:rsid w:val="005A5ECE"/>
    <w:rsid w:val="005A6815"/>
    <w:rsid w:val="005A76B1"/>
    <w:rsid w:val="005A7865"/>
    <w:rsid w:val="005A7E5A"/>
    <w:rsid w:val="005B079D"/>
    <w:rsid w:val="005B1697"/>
    <w:rsid w:val="005B3F77"/>
    <w:rsid w:val="005B66E8"/>
    <w:rsid w:val="005B67F7"/>
    <w:rsid w:val="005B6869"/>
    <w:rsid w:val="005B75EB"/>
    <w:rsid w:val="005C1702"/>
    <w:rsid w:val="005C2ED5"/>
    <w:rsid w:val="005C3572"/>
    <w:rsid w:val="005C3843"/>
    <w:rsid w:val="005C5D46"/>
    <w:rsid w:val="005C607D"/>
    <w:rsid w:val="005C6DE9"/>
    <w:rsid w:val="005C74FD"/>
    <w:rsid w:val="005C7AA3"/>
    <w:rsid w:val="005C7CF5"/>
    <w:rsid w:val="005D0AB4"/>
    <w:rsid w:val="005D1080"/>
    <w:rsid w:val="005D1288"/>
    <w:rsid w:val="005D193B"/>
    <w:rsid w:val="005D198F"/>
    <w:rsid w:val="005D27D0"/>
    <w:rsid w:val="005D311E"/>
    <w:rsid w:val="005D3751"/>
    <w:rsid w:val="005D4AF8"/>
    <w:rsid w:val="005D4C12"/>
    <w:rsid w:val="005D52F1"/>
    <w:rsid w:val="005D6797"/>
    <w:rsid w:val="005D7F4E"/>
    <w:rsid w:val="005E0F14"/>
    <w:rsid w:val="005E1652"/>
    <w:rsid w:val="005E3CEF"/>
    <w:rsid w:val="005E3EDE"/>
    <w:rsid w:val="005E4AE4"/>
    <w:rsid w:val="005E58F1"/>
    <w:rsid w:val="005E58F9"/>
    <w:rsid w:val="005E5C97"/>
    <w:rsid w:val="005E6836"/>
    <w:rsid w:val="005E6A15"/>
    <w:rsid w:val="005E6A7C"/>
    <w:rsid w:val="005F03BB"/>
    <w:rsid w:val="005F05DF"/>
    <w:rsid w:val="005F1FF1"/>
    <w:rsid w:val="005F21BA"/>
    <w:rsid w:val="005F329A"/>
    <w:rsid w:val="005F3423"/>
    <w:rsid w:val="005F3A26"/>
    <w:rsid w:val="005F408A"/>
    <w:rsid w:val="005F5AF3"/>
    <w:rsid w:val="005F626E"/>
    <w:rsid w:val="005F6D4E"/>
    <w:rsid w:val="0060011B"/>
    <w:rsid w:val="0060049A"/>
    <w:rsid w:val="00603537"/>
    <w:rsid w:val="0060417A"/>
    <w:rsid w:val="006047A7"/>
    <w:rsid w:val="006064C9"/>
    <w:rsid w:val="006069FA"/>
    <w:rsid w:val="006070CC"/>
    <w:rsid w:val="00610A61"/>
    <w:rsid w:val="0061397A"/>
    <w:rsid w:val="00614148"/>
    <w:rsid w:val="00614868"/>
    <w:rsid w:val="00616665"/>
    <w:rsid w:val="00620B02"/>
    <w:rsid w:val="0062112D"/>
    <w:rsid w:val="00622224"/>
    <w:rsid w:val="00622658"/>
    <w:rsid w:val="00623DA1"/>
    <w:rsid w:val="00624749"/>
    <w:rsid w:val="00624819"/>
    <w:rsid w:val="00624B19"/>
    <w:rsid w:val="006269B2"/>
    <w:rsid w:val="006273C2"/>
    <w:rsid w:val="0063031C"/>
    <w:rsid w:val="00631CDE"/>
    <w:rsid w:val="006321F6"/>
    <w:rsid w:val="006326AF"/>
    <w:rsid w:val="00632C10"/>
    <w:rsid w:val="00634050"/>
    <w:rsid w:val="00634060"/>
    <w:rsid w:val="006343E7"/>
    <w:rsid w:val="006346EF"/>
    <w:rsid w:val="00634BCC"/>
    <w:rsid w:val="00636AF0"/>
    <w:rsid w:val="0063786F"/>
    <w:rsid w:val="006415D8"/>
    <w:rsid w:val="00641DA8"/>
    <w:rsid w:val="00642505"/>
    <w:rsid w:val="006432C3"/>
    <w:rsid w:val="00643BAC"/>
    <w:rsid w:val="00644C5A"/>
    <w:rsid w:val="00645D51"/>
    <w:rsid w:val="006464E4"/>
    <w:rsid w:val="0064724A"/>
    <w:rsid w:val="00647BF2"/>
    <w:rsid w:val="00647BF9"/>
    <w:rsid w:val="00647D29"/>
    <w:rsid w:val="00647E5C"/>
    <w:rsid w:val="00651CDF"/>
    <w:rsid w:val="0065267A"/>
    <w:rsid w:val="006533BB"/>
    <w:rsid w:val="0065396E"/>
    <w:rsid w:val="00653982"/>
    <w:rsid w:val="006565BB"/>
    <w:rsid w:val="00657FB1"/>
    <w:rsid w:val="006601AD"/>
    <w:rsid w:val="006619D4"/>
    <w:rsid w:val="00661C58"/>
    <w:rsid w:val="006628AA"/>
    <w:rsid w:val="00662D6A"/>
    <w:rsid w:val="0066351C"/>
    <w:rsid w:val="006635DA"/>
    <w:rsid w:val="006636F3"/>
    <w:rsid w:val="00663A8B"/>
    <w:rsid w:val="006640E9"/>
    <w:rsid w:val="006654DA"/>
    <w:rsid w:val="006664FD"/>
    <w:rsid w:val="006665FE"/>
    <w:rsid w:val="0067068C"/>
    <w:rsid w:val="00671F29"/>
    <w:rsid w:val="00672C37"/>
    <w:rsid w:val="00673642"/>
    <w:rsid w:val="00673E92"/>
    <w:rsid w:val="00674E28"/>
    <w:rsid w:val="00675033"/>
    <w:rsid w:val="0067615D"/>
    <w:rsid w:val="00676B65"/>
    <w:rsid w:val="006774B4"/>
    <w:rsid w:val="00681FC9"/>
    <w:rsid w:val="00682CC3"/>
    <w:rsid w:val="0068345B"/>
    <w:rsid w:val="00685C39"/>
    <w:rsid w:val="006871A7"/>
    <w:rsid w:val="0068724D"/>
    <w:rsid w:val="0069023B"/>
    <w:rsid w:val="0069027D"/>
    <w:rsid w:val="00691350"/>
    <w:rsid w:val="00692425"/>
    <w:rsid w:val="00693011"/>
    <w:rsid w:val="006931C6"/>
    <w:rsid w:val="0069383D"/>
    <w:rsid w:val="00693CE1"/>
    <w:rsid w:val="00693FEF"/>
    <w:rsid w:val="0069414C"/>
    <w:rsid w:val="006947B1"/>
    <w:rsid w:val="0069503A"/>
    <w:rsid w:val="006968F9"/>
    <w:rsid w:val="00696ADE"/>
    <w:rsid w:val="006972EE"/>
    <w:rsid w:val="006A03E6"/>
    <w:rsid w:val="006A1C2B"/>
    <w:rsid w:val="006A2D28"/>
    <w:rsid w:val="006A3EE5"/>
    <w:rsid w:val="006A45A3"/>
    <w:rsid w:val="006A45E1"/>
    <w:rsid w:val="006A5343"/>
    <w:rsid w:val="006A5E52"/>
    <w:rsid w:val="006A6995"/>
    <w:rsid w:val="006A7091"/>
    <w:rsid w:val="006A7621"/>
    <w:rsid w:val="006A7718"/>
    <w:rsid w:val="006B094D"/>
    <w:rsid w:val="006B2627"/>
    <w:rsid w:val="006B3B58"/>
    <w:rsid w:val="006B3EB3"/>
    <w:rsid w:val="006B54DF"/>
    <w:rsid w:val="006B5B54"/>
    <w:rsid w:val="006B5BF3"/>
    <w:rsid w:val="006B5C99"/>
    <w:rsid w:val="006B6090"/>
    <w:rsid w:val="006B7C63"/>
    <w:rsid w:val="006C07DD"/>
    <w:rsid w:val="006C0A2F"/>
    <w:rsid w:val="006C0ACA"/>
    <w:rsid w:val="006C38F9"/>
    <w:rsid w:val="006C402C"/>
    <w:rsid w:val="006C4CE4"/>
    <w:rsid w:val="006C55E5"/>
    <w:rsid w:val="006C5DD3"/>
    <w:rsid w:val="006C6CBF"/>
    <w:rsid w:val="006C7178"/>
    <w:rsid w:val="006C79CD"/>
    <w:rsid w:val="006D081F"/>
    <w:rsid w:val="006D2701"/>
    <w:rsid w:val="006D2CA2"/>
    <w:rsid w:val="006D41EC"/>
    <w:rsid w:val="006D5938"/>
    <w:rsid w:val="006D6C2E"/>
    <w:rsid w:val="006D7754"/>
    <w:rsid w:val="006D7F2D"/>
    <w:rsid w:val="006E04D9"/>
    <w:rsid w:val="006E18D8"/>
    <w:rsid w:val="006E1DEA"/>
    <w:rsid w:val="006E3629"/>
    <w:rsid w:val="006E72D4"/>
    <w:rsid w:val="006E72DB"/>
    <w:rsid w:val="006E78B0"/>
    <w:rsid w:val="006E7EC8"/>
    <w:rsid w:val="006F1338"/>
    <w:rsid w:val="006F1838"/>
    <w:rsid w:val="006F26E0"/>
    <w:rsid w:val="006F4429"/>
    <w:rsid w:val="006F4675"/>
    <w:rsid w:val="006F4C23"/>
    <w:rsid w:val="006F6C03"/>
    <w:rsid w:val="006F6F38"/>
    <w:rsid w:val="006F7370"/>
    <w:rsid w:val="0070006A"/>
    <w:rsid w:val="00702091"/>
    <w:rsid w:val="007032D3"/>
    <w:rsid w:val="00703A2F"/>
    <w:rsid w:val="00703B3A"/>
    <w:rsid w:val="0070406F"/>
    <w:rsid w:val="00704319"/>
    <w:rsid w:val="00705459"/>
    <w:rsid w:val="00705CE1"/>
    <w:rsid w:val="00710371"/>
    <w:rsid w:val="00710E73"/>
    <w:rsid w:val="007118AD"/>
    <w:rsid w:val="00711C18"/>
    <w:rsid w:val="00711FF0"/>
    <w:rsid w:val="00713F27"/>
    <w:rsid w:val="00714C16"/>
    <w:rsid w:val="007176FF"/>
    <w:rsid w:val="00717AE2"/>
    <w:rsid w:val="00717ECB"/>
    <w:rsid w:val="007203B3"/>
    <w:rsid w:val="00720D7A"/>
    <w:rsid w:val="0072119F"/>
    <w:rsid w:val="00723445"/>
    <w:rsid w:val="00723C0F"/>
    <w:rsid w:val="00724F11"/>
    <w:rsid w:val="007253A0"/>
    <w:rsid w:val="00725644"/>
    <w:rsid w:val="00725FD2"/>
    <w:rsid w:val="00726073"/>
    <w:rsid w:val="00726ABC"/>
    <w:rsid w:val="00733D03"/>
    <w:rsid w:val="0073404F"/>
    <w:rsid w:val="00734BB8"/>
    <w:rsid w:val="00734F1F"/>
    <w:rsid w:val="00736104"/>
    <w:rsid w:val="007369F6"/>
    <w:rsid w:val="00736A31"/>
    <w:rsid w:val="00737D92"/>
    <w:rsid w:val="00737FE4"/>
    <w:rsid w:val="00740A69"/>
    <w:rsid w:val="00740B90"/>
    <w:rsid w:val="0074128D"/>
    <w:rsid w:val="0074290E"/>
    <w:rsid w:val="0074351D"/>
    <w:rsid w:val="0074383C"/>
    <w:rsid w:val="007438C6"/>
    <w:rsid w:val="00743B8C"/>
    <w:rsid w:val="007462B3"/>
    <w:rsid w:val="0074657D"/>
    <w:rsid w:val="00746A7B"/>
    <w:rsid w:val="0074722C"/>
    <w:rsid w:val="007501EF"/>
    <w:rsid w:val="007508D8"/>
    <w:rsid w:val="0075674B"/>
    <w:rsid w:val="00756F8F"/>
    <w:rsid w:val="00757212"/>
    <w:rsid w:val="00757689"/>
    <w:rsid w:val="00757BC3"/>
    <w:rsid w:val="007607B1"/>
    <w:rsid w:val="00761888"/>
    <w:rsid w:val="0076314A"/>
    <w:rsid w:val="00764044"/>
    <w:rsid w:val="00764E32"/>
    <w:rsid w:val="007667E4"/>
    <w:rsid w:val="00766AB4"/>
    <w:rsid w:val="0077056C"/>
    <w:rsid w:val="00770B89"/>
    <w:rsid w:val="00770DC6"/>
    <w:rsid w:val="00770EDB"/>
    <w:rsid w:val="00771932"/>
    <w:rsid w:val="00771F33"/>
    <w:rsid w:val="00772DFD"/>
    <w:rsid w:val="0077344B"/>
    <w:rsid w:val="007735DD"/>
    <w:rsid w:val="00773804"/>
    <w:rsid w:val="00773D88"/>
    <w:rsid w:val="00773D9A"/>
    <w:rsid w:val="0077404D"/>
    <w:rsid w:val="0077436A"/>
    <w:rsid w:val="00774403"/>
    <w:rsid w:val="00775035"/>
    <w:rsid w:val="0077641D"/>
    <w:rsid w:val="00776E5C"/>
    <w:rsid w:val="007804FF"/>
    <w:rsid w:val="007807EE"/>
    <w:rsid w:val="00781683"/>
    <w:rsid w:val="00781740"/>
    <w:rsid w:val="00781745"/>
    <w:rsid w:val="00781852"/>
    <w:rsid w:val="00782221"/>
    <w:rsid w:val="00782AA4"/>
    <w:rsid w:val="00782BDC"/>
    <w:rsid w:val="0078555E"/>
    <w:rsid w:val="007857E7"/>
    <w:rsid w:val="00785DD7"/>
    <w:rsid w:val="00786BCB"/>
    <w:rsid w:val="00787A74"/>
    <w:rsid w:val="00790699"/>
    <w:rsid w:val="007910D8"/>
    <w:rsid w:val="00791D6E"/>
    <w:rsid w:val="007928CE"/>
    <w:rsid w:val="0079335C"/>
    <w:rsid w:val="00795598"/>
    <w:rsid w:val="0079561C"/>
    <w:rsid w:val="00796437"/>
    <w:rsid w:val="00797ECC"/>
    <w:rsid w:val="00797F62"/>
    <w:rsid w:val="007A0D8E"/>
    <w:rsid w:val="007A1FB2"/>
    <w:rsid w:val="007A250F"/>
    <w:rsid w:val="007A4831"/>
    <w:rsid w:val="007A560A"/>
    <w:rsid w:val="007A6E49"/>
    <w:rsid w:val="007B1086"/>
    <w:rsid w:val="007B1A97"/>
    <w:rsid w:val="007B29CA"/>
    <w:rsid w:val="007B36AE"/>
    <w:rsid w:val="007B4F62"/>
    <w:rsid w:val="007B52CE"/>
    <w:rsid w:val="007B64E4"/>
    <w:rsid w:val="007B7C59"/>
    <w:rsid w:val="007B7FE9"/>
    <w:rsid w:val="007C0350"/>
    <w:rsid w:val="007C11B9"/>
    <w:rsid w:val="007C19BC"/>
    <w:rsid w:val="007C20DD"/>
    <w:rsid w:val="007C31FA"/>
    <w:rsid w:val="007C354B"/>
    <w:rsid w:val="007C37B2"/>
    <w:rsid w:val="007C3AD1"/>
    <w:rsid w:val="007C3D02"/>
    <w:rsid w:val="007C50D8"/>
    <w:rsid w:val="007C6B82"/>
    <w:rsid w:val="007C73C7"/>
    <w:rsid w:val="007D1236"/>
    <w:rsid w:val="007D12BB"/>
    <w:rsid w:val="007D16A7"/>
    <w:rsid w:val="007D21D3"/>
    <w:rsid w:val="007D3657"/>
    <w:rsid w:val="007D3817"/>
    <w:rsid w:val="007D3A3A"/>
    <w:rsid w:val="007D3B7C"/>
    <w:rsid w:val="007D5079"/>
    <w:rsid w:val="007D5448"/>
    <w:rsid w:val="007D69DA"/>
    <w:rsid w:val="007D7B3E"/>
    <w:rsid w:val="007E041E"/>
    <w:rsid w:val="007E0C30"/>
    <w:rsid w:val="007E0FF2"/>
    <w:rsid w:val="007E26E4"/>
    <w:rsid w:val="007E2CE6"/>
    <w:rsid w:val="007E305F"/>
    <w:rsid w:val="007E4115"/>
    <w:rsid w:val="007E4BB9"/>
    <w:rsid w:val="007E4DF8"/>
    <w:rsid w:val="007E5EB0"/>
    <w:rsid w:val="007E6F40"/>
    <w:rsid w:val="007E7CBA"/>
    <w:rsid w:val="007F1271"/>
    <w:rsid w:val="007F328A"/>
    <w:rsid w:val="007F381C"/>
    <w:rsid w:val="007F41B9"/>
    <w:rsid w:val="007F44C0"/>
    <w:rsid w:val="007F4559"/>
    <w:rsid w:val="007F4653"/>
    <w:rsid w:val="007F52CD"/>
    <w:rsid w:val="007F52DD"/>
    <w:rsid w:val="007F5330"/>
    <w:rsid w:val="007F640D"/>
    <w:rsid w:val="007F6AF4"/>
    <w:rsid w:val="007F6E5E"/>
    <w:rsid w:val="00801D1B"/>
    <w:rsid w:val="00802D9F"/>
    <w:rsid w:val="0080394B"/>
    <w:rsid w:val="00806653"/>
    <w:rsid w:val="00807EB9"/>
    <w:rsid w:val="008105A5"/>
    <w:rsid w:val="0081091D"/>
    <w:rsid w:val="00810F66"/>
    <w:rsid w:val="00810FEB"/>
    <w:rsid w:val="00812564"/>
    <w:rsid w:val="00812F54"/>
    <w:rsid w:val="00812FC8"/>
    <w:rsid w:val="00813045"/>
    <w:rsid w:val="00814E49"/>
    <w:rsid w:val="00816319"/>
    <w:rsid w:val="008165AC"/>
    <w:rsid w:val="008174EF"/>
    <w:rsid w:val="0081787E"/>
    <w:rsid w:val="00817B24"/>
    <w:rsid w:val="00820372"/>
    <w:rsid w:val="00820E79"/>
    <w:rsid w:val="00821992"/>
    <w:rsid w:val="00821C8D"/>
    <w:rsid w:val="008229E0"/>
    <w:rsid w:val="00832340"/>
    <w:rsid w:val="00832445"/>
    <w:rsid w:val="008332B6"/>
    <w:rsid w:val="008335F6"/>
    <w:rsid w:val="0083468F"/>
    <w:rsid w:val="00835524"/>
    <w:rsid w:val="0083575A"/>
    <w:rsid w:val="008363C9"/>
    <w:rsid w:val="00836FD0"/>
    <w:rsid w:val="00837C34"/>
    <w:rsid w:val="00841A65"/>
    <w:rsid w:val="00841A6B"/>
    <w:rsid w:val="00842A2E"/>
    <w:rsid w:val="008431F9"/>
    <w:rsid w:val="00845364"/>
    <w:rsid w:val="008466FE"/>
    <w:rsid w:val="0084700F"/>
    <w:rsid w:val="008509FF"/>
    <w:rsid w:val="008520B6"/>
    <w:rsid w:val="0085227B"/>
    <w:rsid w:val="00852D2F"/>
    <w:rsid w:val="008530C2"/>
    <w:rsid w:val="00853222"/>
    <w:rsid w:val="0085422C"/>
    <w:rsid w:val="00854F20"/>
    <w:rsid w:val="0085546F"/>
    <w:rsid w:val="0085726A"/>
    <w:rsid w:val="0085784F"/>
    <w:rsid w:val="008602B7"/>
    <w:rsid w:val="00860464"/>
    <w:rsid w:val="00860BC0"/>
    <w:rsid w:val="00860E19"/>
    <w:rsid w:val="008612CA"/>
    <w:rsid w:val="0086492E"/>
    <w:rsid w:val="00865525"/>
    <w:rsid w:val="00866113"/>
    <w:rsid w:val="00866A05"/>
    <w:rsid w:val="00867009"/>
    <w:rsid w:val="0087177C"/>
    <w:rsid w:val="008722A4"/>
    <w:rsid w:val="00872CB1"/>
    <w:rsid w:val="00874720"/>
    <w:rsid w:val="00875D84"/>
    <w:rsid w:val="00876BA3"/>
    <w:rsid w:val="00876CA2"/>
    <w:rsid w:val="00877EB8"/>
    <w:rsid w:val="008815F8"/>
    <w:rsid w:val="00882371"/>
    <w:rsid w:val="00883765"/>
    <w:rsid w:val="008842C9"/>
    <w:rsid w:val="008844B7"/>
    <w:rsid w:val="00886430"/>
    <w:rsid w:val="00887AC3"/>
    <w:rsid w:val="00890ACD"/>
    <w:rsid w:val="00890DCC"/>
    <w:rsid w:val="00891641"/>
    <w:rsid w:val="00891A03"/>
    <w:rsid w:val="00891A49"/>
    <w:rsid w:val="00891EC1"/>
    <w:rsid w:val="00892351"/>
    <w:rsid w:val="008958DD"/>
    <w:rsid w:val="00895AD0"/>
    <w:rsid w:val="00896365"/>
    <w:rsid w:val="00896B86"/>
    <w:rsid w:val="00896B8A"/>
    <w:rsid w:val="00896D62"/>
    <w:rsid w:val="00897106"/>
    <w:rsid w:val="00897629"/>
    <w:rsid w:val="008A04E0"/>
    <w:rsid w:val="008A081B"/>
    <w:rsid w:val="008A0CDB"/>
    <w:rsid w:val="008A0E8B"/>
    <w:rsid w:val="008A12AE"/>
    <w:rsid w:val="008A232F"/>
    <w:rsid w:val="008A270C"/>
    <w:rsid w:val="008A44FD"/>
    <w:rsid w:val="008A4903"/>
    <w:rsid w:val="008A7F32"/>
    <w:rsid w:val="008B1782"/>
    <w:rsid w:val="008B2D4E"/>
    <w:rsid w:val="008B4D94"/>
    <w:rsid w:val="008B565E"/>
    <w:rsid w:val="008B56F2"/>
    <w:rsid w:val="008B57CF"/>
    <w:rsid w:val="008B6EC5"/>
    <w:rsid w:val="008B72DB"/>
    <w:rsid w:val="008C0BFB"/>
    <w:rsid w:val="008C167B"/>
    <w:rsid w:val="008C271A"/>
    <w:rsid w:val="008C3007"/>
    <w:rsid w:val="008C3C86"/>
    <w:rsid w:val="008C465C"/>
    <w:rsid w:val="008C4A39"/>
    <w:rsid w:val="008C59B4"/>
    <w:rsid w:val="008C5B33"/>
    <w:rsid w:val="008C72FD"/>
    <w:rsid w:val="008C7445"/>
    <w:rsid w:val="008D0F77"/>
    <w:rsid w:val="008D174B"/>
    <w:rsid w:val="008D29BE"/>
    <w:rsid w:val="008D2F21"/>
    <w:rsid w:val="008D3969"/>
    <w:rsid w:val="008D4746"/>
    <w:rsid w:val="008D62EF"/>
    <w:rsid w:val="008D7692"/>
    <w:rsid w:val="008D7A9D"/>
    <w:rsid w:val="008E00A2"/>
    <w:rsid w:val="008E00BA"/>
    <w:rsid w:val="008E1159"/>
    <w:rsid w:val="008E11D4"/>
    <w:rsid w:val="008E266A"/>
    <w:rsid w:val="008E40CD"/>
    <w:rsid w:val="008E4C41"/>
    <w:rsid w:val="008E5C7A"/>
    <w:rsid w:val="008E686C"/>
    <w:rsid w:val="008E6CE8"/>
    <w:rsid w:val="008E734E"/>
    <w:rsid w:val="008F2099"/>
    <w:rsid w:val="008F292E"/>
    <w:rsid w:val="008F36C8"/>
    <w:rsid w:val="008F3A74"/>
    <w:rsid w:val="008F3F22"/>
    <w:rsid w:val="008F4A32"/>
    <w:rsid w:val="008F4BA2"/>
    <w:rsid w:val="008F6362"/>
    <w:rsid w:val="008F637B"/>
    <w:rsid w:val="008F708F"/>
    <w:rsid w:val="008F7294"/>
    <w:rsid w:val="008F7AC3"/>
    <w:rsid w:val="009027A9"/>
    <w:rsid w:val="00904DEC"/>
    <w:rsid w:val="00906735"/>
    <w:rsid w:val="00906AFC"/>
    <w:rsid w:val="00907CBB"/>
    <w:rsid w:val="00910BF7"/>
    <w:rsid w:val="00913738"/>
    <w:rsid w:val="00913A03"/>
    <w:rsid w:val="00913D9D"/>
    <w:rsid w:val="009155FC"/>
    <w:rsid w:val="00916429"/>
    <w:rsid w:val="009165DA"/>
    <w:rsid w:val="00917B70"/>
    <w:rsid w:val="009221AF"/>
    <w:rsid w:val="00922359"/>
    <w:rsid w:val="00924D08"/>
    <w:rsid w:val="00925FBB"/>
    <w:rsid w:val="009261A8"/>
    <w:rsid w:val="00926613"/>
    <w:rsid w:val="00926E24"/>
    <w:rsid w:val="00927388"/>
    <w:rsid w:val="0092756A"/>
    <w:rsid w:val="00931A13"/>
    <w:rsid w:val="009334ED"/>
    <w:rsid w:val="00934726"/>
    <w:rsid w:val="009360DC"/>
    <w:rsid w:val="0093674D"/>
    <w:rsid w:val="00937305"/>
    <w:rsid w:val="00941378"/>
    <w:rsid w:val="00941AF5"/>
    <w:rsid w:val="0094219F"/>
    <w:rsid w:val="00942E6C"/>
    <w:rsid w:val="00943427"/>
    <w:rsid w:val="009450AB"/>
    <w:rsid w:val="00945174"/>
    <w:rsid w:val="00945A55"/>
    <w:rsid w:val="00945B4C"/>
    <w:rsid w:val="00950AE9"/>
    <w:rsid w:val="00951B2B"/>
    <w:rsid w:val="00951E1C"/>
    <w:rsid w:val="00953848"/>
    <w:rsid w:val="0095484F"/>
    <w:rsid w:val="009548BD"/>
    <w:rsid w:val="00954CFC"/>
    <w:rsid w:val="00956BF6"/>
    <w:rsid w:val="009571B2"/>
    <w:rsid w:val="00960F87"/>
    <w:rsid w:val="00961961"/>
    <w:rsid w:val="009624EF"/>
    <w:rsid w:val="00963957"/>
    <w:rsid w:val="00963DF6"/>
    <w:rsid w:val="00964753"/>
    <w:rsid w:val="00964EF4"/>
    <w:rsid w:val="009661AB"/>
    <w:rsid w:val="009668BF"/>
    <w:rsid w:val="00966ED9"/>
    <w:rsid w:val="00967487"/>
    <w:rsid w:val="0097411C"/>
    <w:rsid w:val="00974B43"/>
    <w:rsid w:val="00974D05"/>
    <w:rsid w:val="0097500B"/>
    <w:rsid w:val="00975159"/>
    <w:rsid w:val="009756C0"/>
    <w:rsid w:val="009763B5"/>
    <w:rsid w:val="00980B8E"/>
    <w:rsid w:val="00981140"/>
    <w:rsid w:val="0098215B"/>
    <w:rsid w:val="0098344D"/>
    <w:rsid w:val="00984F1E"/>
    <w:rsid w:val="0098547B"/>
    <w:rsid w:val="0098589C"/>
    <w:rsid w:val="00985C98"/>
    <w:rsid w:val="00985F44"/>
    <w:rsid w:val="00990063"/>
    <w:rsid w:val="00991184"/>
    <w:rsid w:val="00991461"/>
    <w:rsid w:val="009926A3"/>
    <w:rsid w:val="0099293C"/>
    <w:rsid w:val="00993C74"/>
    <w:rsid w:val="009941B1"/>
    <w:rsid w:val="0099452C"/>
    <w:rsid w:val="00994B03"/>
    <w:rsid w:val="00995D81"/>
    <w:rsid w:val="009966BD"/>
    <w:rsid w:val="00997656"/>
    <w:rsid w:val="00997CBE"/>
    <w:rsid w:val="009A070F"/>
    <w:rsid w:val="009A1355"/>
    <w:rsid w:val="009A1B4B"/>
    <w:rsid w:val="009A25B5"/>
    <w:rsid w:val="009A25C8"/>
    <w:rsid w:val="009A2940"/>
    <w:rsid w:val="009A2E8C"/>
    <w:rsid w:val="009A319A"/>
    <w:rsid w:val="009A33CB"/>
    <w:rsid w:val="009A3946"/>
    <w:rsid w:val="009A4778"/>
    <w:rsid w:val="009A4F0E"/>
    <w:rsid w:val="009A5208"/>
    <w:rsid w:val="009A54D7"/>
    <w:rsid w:val="009A5582"/>
    <w:rsid w:val="009A573B"/>
    <w:rsid w:val="009A616E"/>
    <w:rsid w:val="009A744C"/>
    <w:rsid w:val="009A7D72"/>
    <w:rsid w:val="009B0FF8"/>
    <w:rsid w:val="009B1457"/>
    <w:rsid w:val="009B14EC"/>
    <w:rsid w:val="009B152E"/>
    <w:rsid w:val="009B21EF"/>
    <w:rsid w:val="009B251D"/>
    <w:rsid w:val="009B44D8"/>
    <w:rsid w:val="009B4EA0"/>
    <w:rsid w:val="009B620D"/>
    <w:rsid w:val="009B65A1"/>
    <w:rsid w:val="009B6FA1"/>
    <w:rsid w:val="009B71D7"/>
    <w:rsid w:val="009B7300"/>
    <w:rsid w:val="009B7AEF"/>
    <w:rsid w:val="009C062A"/>
    <w:rsid w:val="009C1405"/>
    <w:rsid w:val="009C3A36"/>
    <w:rsid w:val="009C3CC9"/>
    <w:rsid w:val="009C58C7"/>
    <w:rsid w:val="009C5BA2"/>
    <w:rsid w:val="009C5D6C"/>
    <w:rsid w:val="009C61B2"/>
    <w:rsid w:val="009C6FE4"/>
    <w:rsid w:val="009D0F68"/>
    <w:rsid w:val="009D1739"/>
    <w:rsid w:val="009D1C4B"/>
    <w:rsid w:val="009D2237"/>
    <w:rsid w:val="009D3365"/>
    <w:rsid w:val="009D36FF"/>
    <w:rsid w:val="009D4179"/>
    <w:rsid w:val="009D63E6"/>
    <w:rsid w:val="009D699F"/>
    <w:rsid w:val="009D7311"/>
    <w:rsid w:val="009E046F"/>
    <w:rsid w:val="009E0C37"/>
    <w:rsid w:val="009E0F0C"/>
    <w:rsid w:val="009E254D"/>
    <w:rsid w:val="009E3C6A"/>
    <w:rsid w:val="009E49DE"/>
    <w:rsid w:val="009E5267"/>
    <w:rsid w:val="009E5C34"/>
    <w:rsid w:val="009E7208"/>
    <w:rsid w:val="009F11F9"/>
    <w:rsid w:val="009F1292"/>
    <w:rsid w:val="009F1BE0"/>
    <w:rsid w:val="009F1ED9"/>
    <w:rsid w:val="009F3297"/>
    <w:rsid w:val="009F3C81"/>
    <w:rsid w:val="009F462F"/>
    <w:rsid w:val="009F4E65"/>
    <w:rsid w:val="009F65D6"/>
    <w:rsid w:val="009F6D7D"/>
    <w:rsid w:val="00A014E7"/>
    <w:rsid w:val="00A01FF2"/>
    <w:rsid w:val="00A025CD"/>
    <w:rsid w:val="00A03DFD"/>
    <w:rsid w:val="00A04B55"/>
    <w:rsid w:val="00A0538A"/>
    <w:rsid w:val="00A05E02"/>
    <w:rsid w:val="00A06315"/>
    <w:rsid w:val="00A06EB0"/>
    <w:rsid w:val="00A06F04"/>
    <w:rsid w:val="00A079C7"/>
    <w:rsid w:val="00A10DBA"/>
    <w:rsid w:val="00A11B1B"/>
    <w:rsid w:val="00A128F7"/>
    <w:rsid w:val="00A12FCE"/>
    <w:rsid w:val="00A13040"/>
    <w:rsid w:val="00A130A4"/>
    <w:rsid w:val="00A16FAB"/>
    <w:rsid w:val="00A174B9"/>
    <w:rsid w:val="00A22148"/>
    <w:rsid w:val="00A2259A"/>
    <w:rsid w:val="00A23DEA"/>
    <w:rsid w:val="00A24599"/>
    <w:rsid w:val="00A25E83"/>
    <w:rsid w:val="00A26230"/>
    <w:rsid w:val="00A2637A"/>
    <w:rsid w:val="00A26C07"/>
    <w:rsid w:val="00A27EEA"/>
    <w:rsid w:val="00A30C92"/>
    <w:rsid w:val="00A3236F"/>
    <w:rsid w:val="00A324B9"/>
    <w:rsid w:val="00A32DF5"/>
    <w:rsid w:val="00A33A4C"/>
    <w:rsid w:val="00A357EB"/>
    <w:rsid w:val="00A35D66"/>
    <w:rsid w:val="00A3696A"/>
    <w:rsid w:val="00A37B13"/>
    <w:rsid w:val="00A40A29"/>
    <w:rsid w:val="00A41C0A"/>
    <w:rsid w:val="00A42A8F"/>
    <w:rsid w:val="00A43598"/>
    <w:rsid w:val="00A435FE"/>
    <w:rsid w:val="00A453EC"/>
    <w:rsid w:val="00A45AD8"/>
    <w:rsid w:val="00A47358"/>
    <w:rsid w:val="00A47ACD"/>
    <w:rsid w:val="00A50871"/>
    <w:rsid w:val="00A508E5"/>
    <w:rsid w:val="00A53551"/>
    <w:rsid w:val="00A535F6"/>
    <w:rsid w:val="00A53714"/>
    <w:rsid w:val="00A53B83"/>
    <w:rsid w:val="00A5403B"/>
    <w:rsid w:val="00A54BFE"/>
    <w:rsid w:val="00A56321"/>
    <w:rsid w:val="00A606ED"/>
    <w:rsid w:val="00A6103D"/>
    <w:rsid w:val="00A61FE5"/>
    <w:rsid w:val="00A62221"/>
    <w:rsid w:val="00A62CB5"/>
    <w:rsid w:val="00A632B4"/>
    <w:rsid w:val="00A6364F"/>
    <w:rsid w:val="00A64637"/>
    <w:rsid w:val="00A64BEB"/>
    <w:rsid w:val="00A65076"/>
    <w:rsid w:val="00A65E4E"/>
    <w:rsid w:val="00A67502"/>
    <w:rsid w:val="00A70A42"/>
    <w:rsid w:val="00A720E1"/>
    <w:rsid w:val="00A733B2"/>
    <w:rsid w:val="00A7366B"/>
    <w:rsid w:val="00A743AE"/>
    <w:rsid w:val="00A74C0E"/>
    <w:rsid w:val="00A74C8E"/>
    <w:rsid w:val="00A74D6A"/>
    <w:rsid w:val="00A75067"/>
    <w:rsid w:val="00A7526A"/>
    <w:rsid w:val="00A771E7"/>
    <w:rsid w:val="00A774F5"/>
    <w:rsid w:val="00A809D4"/>
    <w:rsid w:val="00A821AC"/>
    <w:rsid w:val="00A82A64"/>
    <w:rsid w:val="00A83439"/>
    <w:rsid w:val="00A842E1"/>
    <w:rsid w:val="00A84B3E"/>
    <w:rsid w:val="00A85DFF"/>
    <w:rsid w:val="00A86CE9"/>
    <w:rsid w:val="00A87857"/>
    <w:rsid w:val="00A90706"/>
    <w:rsid w:val="00A90A96"/>
    <w:rsid w:val="00A92747"/>
    <w:rsid w:val="00A9403D"/>
    <w:rsid w:val="00A949E3"/>
    <w:rsid w:val="00A950D7"/>
    <w:rsid w:val="00A95473"/>
    <w:rsid w:val="00A954D4"/>
    <w:rsid w:val="00A961C4"/>
    <w:rsid w:val="00A9676C"/>
    <w:rsid w:val="00A96C51"/>
    <w:rsid w:val="00A970DA"/>
    <w:rsid w:val="00A97B12"/>
    <w:rsid w:val="00A97DB0"/>
    <w:rsid w:val="00AA121E"/>
    <w:rsid w:val="00AA248B"/>
    <w:rsid w:val="00AA25DA"/>
    <w:rsid w:val="00AA2A4F"/>
    <w:rsid w:val="00AA2EEB"/>
    <w:rsid w:val="00AA4864"/>
    <w:rsid w:val="00AA54A2"/>
    <w:rsid w:val="00AA5A88"/>
    <w:rsid w:val="00AA5E0E"/>
    <w:rsid w:val="00AA6CE4"/>
    <w:rsid w:val="00AA7458"/>
    <w:rsid w:val="00AA7476"/>
    <w:rsid w:val="00AA7971"/>
    <w:rsid w:val="00AB158B"/>
    <w:rsid w:val="00AB29F8"/>
    <w:rsid w:val="00AB2E75"/>
    <w:rsid w:val="00AB324F"/>
    <w:rsid w:val="00AB3405"/>
    <w:rsid w:val="00AB383B"/>
    <w:rsid w:val="00AB3ACD"/>
    <w:rsid w:val="00AB3C85"/>
    <w:rsid w:val="00AB405A"/>
    <w:rsid w:val="00AB412F"/>
    <w:rsid w:val="00AB6E13"/>
    <w:rsid w:val="00AB6FE1"/>
    <w:rsid w:val="00AB7F11"/>
    <w:rsid w:val="00AC0911"/>
    <w:rsid w:val="00AC108D"/>
    <w:rsid w:val="00AC121E"/>
    <w:rsid w:val="00AC16E2"/>
    <w:rsid w:val="00AC1736"/>
    <w:rsid w:val="00AC1AA3"/>
    <w:rsid w:val="00AC307D"/>
    <w:rsid w:val="00AC320A"/>
    <w:rsid w:val="00AC465F"/>
    <w:rsid w:val="00AC469A"/>
    <w:rsid w:val="00AC4949"/>
    <w:rsid w:val="00AD1A95"/>
    <w:rsid w:val="00AD24BB"/>
    <w:rsid w:val="00AD2E12"/>
    <w:rsid w:val="00AD3A56"/>
    <w:rsid w:val="00AD5912"/>
    <w:rsid w:val="00AD5DB2"/>
    <w:rsid w:val="00AD608C"/>
    <w:rsid w:val="00AD7089"/>
    <w:rsid w:val="00AE314B"/>
    <w:rsid w:val="00AE3B1A"/>
    <w:rsid w:val="00AE46E2"/>
    <w:rsid w:val="00AE4705"/>
    <w:rsid w:val="00AE55BB"/>
    <w:rsid w:val="00AE5670"/>
    <w:rsid w:val="00AE5FCB"/>
    <w:rsid w:val="00AF1041"/>
    <w:rsid w:val="00AF2566"/>
    <w:rsid w:val="00B00505"/>
    <w:rsid w:val="00B0237F"/>
    <w:rsid w:val="00B03E03"/>
    <w:rsid w:val="00B053FE"/>
    <w:rsid w:val="00B05405"/>
    <w:rsid w:val="00B057F2"/>
    <w:rsid w:val="00B065DD"/>
    <w:rsid w:val="00B0790C"/>
    <w:rsid w:val="00B0799C"/>
    <w:rsid w:val="00B10030"/>
    <w:rsid w:val="00B1186B"/>
    <w:rsid w:val="00B143D4"/>
    <w:rsid w:val="00B15256"/>
    <w:rsid w:val="00B1744F"/>
    <w:rsid w:val="00B177AA"/>
    <w:rsid w:val="00B17E20"/>
    <w:rsid w:val="00B202F4"/>
    <w:rsid w:val="00B21924"/>
    <w:rsid w:val="00B2212C"/>
    <w:rsid w:val="00B23BCD"/>
    <w:rsid w:val="00B24902"/>
    <w:rsid w:val="00B250F0"/>
    <w:rsid w:val="00B2529F"/>
    <w:rsid w:val="00B2566A"/>
    <w:rsid w:val="00B26E31"/>
    <w:rsid w:val="00B27448"/>
    <w:rsid w:val="00B279A4"/>
    <w:rsid w:val="00B31628"/>
    <w:rsid w:val="00B3241D"/>
    <w:rsid w:val="00B32AE3"/>
    <w:rsid w:val="00B32CED"/>
    <w:rsid w:val="00B35718"/>
    <w:rsid w:val="00B377E4"/>
    <w:rsid w:val="00B4122A"/>
    <w:rsid w:val="00B4174D"/>
    <w:rsid w:val="00B426C1"/>
    <w:rsid w:val="00B42F9A"/>
    <w:rsid w:val="00B43F9F"/>
    <w:rsid w:val="00B44D8E"/>
    <w:rsid w:val="00B4593D"/>
    <w:rsid w:val="00B464B0"/>
    <w:rsid w:val="00B5015F"/>
    <w:rsid w:val="00B5104D"/>
    <w:rsid w:val="00B51CE1"/>
    <w:rsid w:val="00B523B9"/>
    <w:rsid w:val="00B53D64"/>
    <w:rsid w:val="00B57150"/>
    <w:rsid w:val="00B573C3"/>
    <w:rsid w:val="00B578F3"/>
    <w:rsid w:val="00B57DD8"/>
    <w:rsid w:val="00B61660"/>
    <w:rsid w:val="00B61A92"/>
    <w:rsid w:val="00B6474C"/>
    <w:rsid w:val="00B65748"/>
    <w:rsid w:val="00B66C2D"/>
    <w:rsid w:val="00B673CE"/>
    <w:rsid w:val="00B7056B"/>
    <w:rsid w:val="00B70D6C"/>
    <w:rsid w:val="00B71410"/>
    <w:rsid w:val="00B71E1F"/>
    <w:rsid w:val="00B72BE7"/>
    <w:rsid w:val="00B72D0C"/>
    <w:rsid w:val="00B763E4"/>
    <w:rsid w:val="00B76EC4"/>
    <w:rsid w:val="00B77086"/>
    <w:rsid w:val="00B82403"/>
    <w:rsid w:val="00B82708"/>
    <w:rsid w:val="00B84810"/>
    <w:rsid w:val="00B84F43"/>
    <w:rsid w:val="00B8613D"/>
    <w:rsid w:val="00B86333"/>
    <w:rsid w:val="00B87167"/>
    <w:rsid w:val="00B874CF"/>
    <w:rsid w:val="00B87FAD"/>
    <w:rsid w:val="00B90095"/>
    <w:rsid w:val="00B90A89"/>
    <w:rsid w:val="00B90DC7"/>
    <w:rsid w:val="00B92A1F"/>
    <w:rsid w:val="00B94A26"/>
    <w:rsid w:val="00B96BCE"/>
    <w:rsid w:val="00BA0CA8"/>
    <w:rsid w:val="00BA11F1"/>
    <w:rsid w:val="00BA21FD"/>
    <w:rsid w:val="00BA35D1"/>
    <w:rsid w:val="00BA3E4A"/>
    <w:rsid w:val="00BA4C3A"/>
    <w:rsid w:val="00BB039A"/>
    <w:rsid w:val="00BB0C51"/>
    <w:rsid w:val="00BB288A"/>
    <w:rsid w:val="00BB3F5F"/>
    <w:rsid w:val="00BB465F"/>
    <w:rsid w:val="00BB4957"/>
    <w:rsid w:val="00BB4DE2"/>
    <w:rsid w:val="00BB5751"/>
    <w:rsid w:val="00BB6FD6"/>
    <w:rsid w:val="00BC0CA1"/>
    <w:rsid w:val="00BC0D7E"/>
    <w:rsid w:val="00BC1017"/>
    <w:rsid w:val="00BC1253"/>
    <w:rsid w:val="00BC1A06"/>
    <w:rsid w:val="00BC1F64"/>
    <w:rsid w:val="00BC1F95"/>
    <w:rsid w:val="00BC2FF0"/>
    <w:rsid w:val="00BC3D03"/>
    <w:rsid w:val="00BC41A4"/>
    <w:rsid w:val="00BC5AC8"/>
    <w:rsid w:val="00BC5F71"/>
    <w:rsid w:val="00BC654B"/>
    <w:rsid w:val="00BC7106"/>
    <w:rsid w:val="00BC728B"/>
    <w:rsid w:val="00BC761B"/>
    <w:rsid w:val="00BC7928"/>
    <w:rsid w:val="00BD05EF"/>
    <w:rsid w:val="00BD0643"/>
    <w:rsid w:val="00BD0A03"/>
    <w:rsid w:val="00BD1C50"/>
    <w:rsid w:val="00BD2527"/>
    <w:rsid w:val="00BD2800"/>
    <w:rsid w:val="00BD2E64"/>
    <w:rsid w:val="00BD44C6"/>
    <w:rsid w:val="00BD4E2B"/>
    <w:rsid w:val="00BD6348"/>
    <w:rsid w:val="00BE073B"/>
    <w:rsid w:val="00BE25C6"/>
    <w:rsid w:val="00BE2D09"/>
    <w:rsid w:val="00BE2EE7"/>
    <w:rsid w:val="00BE333D"/>
    <w:rsid w:val="00BE3372"/>
    <w:rsid w:val="00BE37CF"/>
    <w:rsid w:val="00BE3FE9"/>
    <w:rsid w:val="00BE50C6"/>
    <w:rsid w:val="00BE595D"/>
    <w:rsid w:val="00BE5B60"/>
    <w:rsid w:val="00BE6A0F"/>
    <w:rsid w:val="00BF03FF"/>
    <w:rsid w:val="00BF09F2"/>
    <w:rsid w:val="00BF1431"/>
    <w:rsid w:val="00BF1A49"/>
    <w:rsid w:val="00BF3182"/>
    <w:rsid w:val="00BF3A3B"/>
    <w:rsid w:val="00BF4628"/>
    <w:rsid w:val="00BF642E"/>
    <w:rsid w:val="00BF6689"/>
    <w:rsid w:val="00BF6892"/>
    <w:rsid w:val="00BF698B"/>
    <w:rsid w:val="00C0063E"/>
    <w:rsid w:val="00C00651"/>
    <w:rsid w:val="00C0132F"/>
    <w:rsid w:val="00C0166B"/>
    <w:rsid w:val="00C01C6B"/>
    <w:rsid w:val="00C02E3C"/>
    <w:rsid w:val="00C040A9"/>
    <w:rsid w:val="00C044C5"/>
    <w:rsid w:val="00C0454F"/>
    <w:rsid w:val="00C04988"/>
    <w:rsid w:val="00C0508C"/>
    <w:rsid w:val="00C05796"/>
    <w:rsid w:val="00C079A4"/>
    <w:rsid w:val="00C11029"/>
    <w:rsid w:val="00C11E02"/>
    <w:rsid w:val="00C13211"/>
    <w:rsid w:val="00C135A1"/>
    <w:rsid w:val="00C13681"/>
    <w:rsid w:val="00C1412A"/>
    <w:rsid w:val="00C15E30"/>
    <w:rsid w:val="00C172CC"/>
    <w:rsid w:val="00C177E2"/>
    <w:rsid w:val="00C17FCB"/>
    <w:rsid w:val="00C20A04"/>
    <w:rsid w:val="00C21927"/>
    <w:rsid w:val="00C21D5E"/>
    <w:rsid w:val="00C22360"/>
    <w:rsid w:val="00C22E86"/>
    <w:rsid w:val="00C2415C"/>
    <w:rsid w:val="00C24499"/>
    <w:rsid w:val="00C257D8"/>
    <w:rsid w:val="00C268C2"/>
    <w:rsid w:val="00C27380"/>
    <w:rsid w:val="00C30109"/>
    <w:rsid w:val="00C30447"/>
    <w:rsid w:val="00C3098D"/>
    <w:rsid w:val="00C31C1F"/>
    <w:rsid w:val="00C329F0"/>
    <w:rsid w:val="00C33774"/>
    <w:rsid w:val="00C33B83"/>
    <w:rsid w:val="00C351EC"/>
    <w:rsid w:val="00C36775"/>
    <w:rsid w:val="00C3784A"/>
    <w:rsid w:val="00C40B12"/>
    <w:rsid w:val="00C42318"/>
    <w:rsid w:val="00C4250B"/>
    <w:rsid w:val="00C42F66"/>
    <w:rsid w:val="00C43BBD"/>
    <w:rsid w:val="00C43EB7"/>
    <w:rsid w:val="00C445DE"/>
    <w:rsid w:val="00C44F90"/>
    <w:rsid w:val="00C46385"/>
    <w:rsid w:val="00C46EEE"/>
    <w:rsid w:val="00C474BF"/>
    <w:rsid w:val="00C47988"/>
    <w:rsid w:val="00C513C5"/>
    <w:rsid w:val="00C515F3"/>
    <w:rsid w:val="00C537E6"/>
    <w:rsid w:val="00C53AD4"/>
    <w:rsid w:val="00C548B4"/>
    <w:rsid w:val="00C56E2B"/>
    <w:rsid w:val="00C57065"/>
    <w:rsid w:val="00C57A47"/>
    <w:rsid w:val="00C60BBE"/>
    <w:rsid w:val="00C6379F"/>
    <w:rsid w:val="00C640ED"/>
    <w:rsid w:val="00C6418B"/>
    <w:rsid w:val="00C64A5A"/>
    <w:rsid w:val="00C64D1E"/>
    <w:rsid w:val="00C657B2"/>
    <w:rsid w:val="00C6582E"/>
    <w:rsid w:val="00C65B9B"/>
    <w:rsid w:val="00C67092"/>
    <w:rsid w:val="00C706E0"/>
    <w:rsid w:val="00C7176E"/>
    <w:rsid w:val="00C74018"/>
    <w:rsid w:val="00C76A47"/>
    <w:rsid w:val="00C76B1B"/>
    <w:rsid w:val="00C8002A"/>
    <w:rsid w:val="00C80E31"/>
    <w:rsid w:val="00C8154C"/>
    <w:rsid w:val="00C818EC"/>
    <w:rsid w:val="00C83398"/>
    <w:rsid w:val="00C84F48"/>
    <w:rsid w:val="00C862B7"/>
    <w:rsid w:val="00C86F25"/>
    <w:rsid w:val="00C9034E"/>
    <w:rsid w:val="00C90AC7"/>
    <w:rsid w:val="00C92120"/>
    <w:rsid w:val="00C92517"/>
    <w:rsid w:val="00C932F9"/>
    <w:rsid w:val="00C93385"/>
    <w:rsid w:val="00C93F32"/>
    <w:rsid w:val="00C946FB"/>
    <w:rsid w:val="00C94E27"/>
    <w:rsid w:val="00C952B6"/>
    <w:rsid w:val="00C96E2C"/>
    <w:rsid w:val="00C97375"/>
    <w:rsid w:val="00C97EE4"/>
    <w:rsid w:val="00C97F5F"/>
    <w:rsid w:val="00CA05CC"/>
    <w:rsid w:val="00CA0D3C"/>
    <w:rsid w:val="00CA1D1B"/>
    <w:rsid w:val="00CA4E0F"/>
    <w:rsid w:val="00CA6B46"/>
    <w:rsid w:val="00CA7D33"/>
    <w:rsid w:val="00CA7FFA"/>
    <w:rsid w:val="00CB00BD"/>
    <w:rsid w:val="00CB07F5"/>
    <w:rsid w:val="00CB149D"/>
    <w:rsid w:val="00CB30EB"/>
    <w:rsid w:val="00CB35AD"/>
    <w:rsid w:val="00CB3B91"/>
    <w:rsid w:val="00CB4EEB"/>
    <w:rsid w:val="00CB79A6"/>
    <w:rsid w:val="00CB7CF9"/>
    <w:rsid w:val="00CB7DB4"/>
    <w:rsid w:val="00CC2DDE"/>
    <w:rsid w:val="00CC69E6"/>
    <w:rsid w:val="00CC6AEB"/>
    <w:rsid w:val="00CC6D44"/>
    <w:rsid w:val="00CD0512"/>
    <w:rsid w:val="00CD3D07"/>
    <w:rsid w:val="00CD40BA"/>
    <w:rsid w:val="00CD5026"/>
    <w:rsid w:val="00CD5FC2"/>
    <w:rsid w:val="00CD6B65"/>
    <w:rsid w:val="00CE1EBE"/>
    <w:rsid w:val="00CE247B"/>
    <w:rsid w:val="00CE2AB3"/>
    <w:rsid w:val="00CE2FE2"/>
    <w:rsid w:val="00CE3F77"/>
    <w:rsid w:val="00CE4717"/>
    <w:rsid w:val="00CE57F3"/>
    <w:rsid w:val="00CE5B72"/>
    <w:rsid w:val="00CE6E8A"/>
    <w:rsid w:val="00CE7343"/>
    <w:rsid w:val="00CE7ED4"/>
    <w:rsid w:val="00CF02F5"/>
    <w:rsid w:val="00CF0B9C"/>
    <w:rsid w:val="00CF15E9"/>
    <w:rsid w:val="00CF17B7"/>
    <w:rsid w:val="00CF212E"/>
    <w:rsid w:val="00CF25E5"/>
    <w:rsid w:val="00CF30D4"/>
    <w:rsid w:val="00CF4806"/>
    <w:rsid w:val="00D0035A"/>
    <w:rsid w:val="00D0214A"/>
    <w:rsid w:val="00D02C46"/>
    <w:rsid w:val="00D02E08"/>
    <w:rsid w:val="00D03ACD"/>
    <w:rsid w:val="00D03EB4"/>
    <w:rsid w:val="00D04811"/>
    <w:rsid w:val="00D07246"/>
    <w:rsid w:val="00D075F6"/>
    <w:rsid w:val="00D07FC9"/>
    <w:rsid w:val="00D11885"/>
    <w:rsid w:val="00D118BB"/>
    <w:rsid w:val="00D13229"/>
    <w:rsid w:val="00D1635C"/>
    <w:rsid w:val="00D17D15"/>
    <w:rsid w:val="00D20431"/>
    <w:rsid w:val="00D22AE1"/>
    <w:rsid w:val="00D23134"/>
    <w:rsid w:val="00D247DC"/>
    <w:rsid w:val="00D263D4"/>
    <w:rsid w:val="00D26E52"/>
    <w:rsid w:val="00D271A0"/>
    <w:rsid w:val="00D277B6"/>
    <w:rsid w:val="00D30354"/>
    <w:rsid w:val="00D30E7F"/>
    <w:rsid w:val="00D3357E"/>
    <w:rsid w:val="00D353F9"/>
    <w:rsid w:val="00D356E8"/>
    <w:rsid w:val="00D35DD4"/>
    <w:rsid w:val="00D36EC8"/>
    <w:rsid w:val="00D37BA1"/>
    <w:rsid w:val="00D4086E"/>
    <w:rsid w:val="00D40C8F"/>
    <w:rsid w:val="00D4111D"/>
    <w:rsid w:val="00D41A66"/>
    <w:rsid w:val="00D41C83"/>
    <w:rsid w:val="00D42DF9"/>
    <w:rsid w:val="00D4326D"/>
    <w:rsid w:val="00D4474D"/>
    <w:rsid w:val="00D4525F"/>
    <w:rsid w:val="00D4568D"/>
    <w:rsid w:val="00D45E1D"/>
    <w:rsid w:val="00D46CFA"/>
    <w:rsid w:val="00D5066B"/>
    <w:rsid w:val="00D50B5C"/>
    <w:rsid w:val="00D51AF4"/>
    <w:rsid w:val="00D53DEC"/>
    <w:rsid w:val="00D542B0"/>
    <w:rsid w:val="00D554C1"/>
    <w:rsid w:val="00D574B8"/>
    <w:rsid w:val="00D6157E"/>
    <w:rsid w:val="00D616B5"/>
    <w:rsid w:val="00D61FA4"/>
    <w:rsid w:val="00D62766"/>
    <w:rsid w:val="00D65DBC"/>
    <w:rsid w:val="00D7072A"/>
    <w:rsid w:val="00D70930"/>
    <w:rsid w:val="00D70A3C"/>
    <w:rsid w:val="00D73352"/>
    <w:rsid w:val="00D73859"/>
    <w:rsid w:val="00D7388C"/>
    <w:rsid w:val="00D73E0A"/>
    <w:rsid w:val="00D747A2"/>
    <w:rsid w:val="00D74B6B"/>
    <w:rsid w:val="00D75EEB"/>
    <w:rsid w:val="00D7698B"/>
    <w:rsid w:val="00D81E03"/>
    <w:rsid w:val="00D81FDF"/>
    <w:rsid w:val="00D8236E"/>
    <w:rsid w:val="00D877D9"/>
    <w:rsid w:val="00D9052E"/>
    <w:rsid w:val="00D90A0E"/>
    <w:rsid w:val="00D91186"/>
    <w:rsid w:val="00D920A7"/>
    <w:rsid w:val="00D927D7"/>
    <w:rsid w:val="00D95D76"/>
    <w:rsid w:val="00D95F58"/>
    <w:rsid w:val="00D9700C"/>
    <w:rsid w:val="00D97BCA"/>
    <w:rsid w:val="00DA1263"/>
    <w:rsid w:val="00DA3A70"/>
    <w:rsid w:val="00DA3C2B"/>
    <w:rsid w:val="00DA4305"/>
    <w:rsid w:val="00DA4A3C"/>
    <w:rsid w:val="00DA4C11"/>
    <w:rsid w:val="00DA4E8A"/>
    <w:rsid w:val="00DA7A4E"/>
    <w:rsid w:val="00DA7F3D"/>
    <w:rsid w:val="00DB0561"/>
    <w:rsid w:val="00DB2CFC"/>
    <w:rsid w:val="00DB41AE"/>
    <w:rsid w:val="00DB50D9"/>
    <w:rsid w:val="00DB5614"/>
    <w:rsid w:val="00DB62B5"/>
    <w:rsid w:val="00DB7627"/>
    <w:rsid w:val="00DC074A"/>
    <w:rsid w:val="00DC1965"/>
    <w:rsid w:val="00DC1A7A"/>
    <w:rsid w:val="00DC3090"/>
    <w:rsid w:val="00DC4519"/>
    <w:rsid w:val="00DC623F"/>
    <w:rsid w:val="00DC6A07"/>
    <w:rsid w:val="00DC6D20"/>
    <w:rsid w:val="00DC78A2"/>
    <w:rsid w:val="00DC79B2"/>
    <w:rsid w:val="00DC7E33"/>
    <w:rsid w:val="00DD01FD"/>
    <w:rsid w:val="00DD0203"/>
    <w:rsid w:val="00DD034C"/>
    <w:rsid w:val="00DD1960"/>
    <w:rsid w:val="00DD1B7B"/>
    <w:rsid w:val="00DD1CBB"/>
    <w:rsid w:val="00DD213C"/>
    <w:rsid w:val="00DD351C"/>
    <w:rsid w:val="00DD3577"/>
    <w:rsid w:val="00DD3682"/>
    <w:rsid w:val="00DD3CEC"/>
    <w:rsid w:val="00DD65B4"/>
    <w:rsid w:val="00DD69A1"/>
    <w:rsid w:val="00DE0358"/>
    <w:rsid w:val="00DE2E97"/>
    <w:rsid w:val="00DE56CD"/>
    <w:rsid w:val="00DF0D40"/>
    <w:rsid w:val="00DF13FF"/>
    <w:rsid w:val="00DF19D3"/>
    <w:rsid w:val="00DF1E73"/>
    <w:rsid w:val="00DF23D2"/>
    <w:rsid w:val="00DF2EFC"/>
    <w:rsid w:val="00DF2F3D"/>
    <w:rsid w:val="00DF5BD8"/>
    <w:rsid w:val="00DF5E67"/>
    <w:rsid w:val="00DF6865"/>
    <w:rsid w:val="00DF6B59"/>
    <w:rsid w:val="00E005E4"/>
    <w:rsid w:val="00E00A8C"/>
    <w:rsid w:val="00E00B20"/>
    <w:rsid w:val="00E00EC9"/>
    <w:rsid w:val="00E011F1"/>
    <w:rsid w:val="00E0161B"/>
    <w:rsid w:val="00E01F4D"/>
    <w:rsid w:val="00E02032"/>
    <w:rsid w:val="00E048EA"/>
    <w:rsid w:val="00E04C20"/>
    <w:rsid w:val="00E05523"/>
    <w:rsid w:val="00E05B74"/>
    <w:rsid w:val="00E06014"/>
    <w:rsid w:val="00E1348C"/>
    <w:rsid w:val="00E1511B"/>
    <w:rsid w:val="00E153D0"/>
    <w:rsid w:val="00E15C6A"/>
    <w:rsid w:val="00E17809"/>
    <w:rsid w:val="00E17E53"/>
    <w:rsid w:val="00E2028E"/>
    <w:rsid w:val="00E2148D"/>
    <w:rsid w:val="00E21F11"/>
    <w:rsid w:val="00E21FFD"/>
    <w:rsid w:val="00E231EB"/>
    <w:rsid w:val="00E248AD"/>
    <w:rsid w:val="00E249E5"/>
    <w:rsid w:val="00E26CA5"/>
    <w:rsid w:val="00E26CF9"/>
    <w:rsid w:val="00E26E1F"/>
    <w:rsid w:val="00E301EA"/>
    <w:rsid w:val="00E32143"/>
    <w:rsid w:val="00E324B7"/>
    <w:rsid w:val="00E3380B"/>
    <w:rsid w:val="00E338A5"/>
    <w:rsid w:val="00E3470C"/>
    <w:rsid w:val="00E35096"/>
    <w:rsid w:val="00E36AAC"/>
    <w:rsid w:val="00E36C70"/>
    <w:rsid w:val="00E371DA"/>
    <w:rsid w:val="00E417B9"/>
    <w:rsid w:val="00E41A32"/>
    <w:rsid w:val="00E42EE2"/>
    <w:rsid w:val="00E44F51"/>
    <w:rsid w:val="00E44FE5"/>
    <w:rsid w:val="00E45A2B"/>
    <w:rsid w:val="00E4673A"/>
    <w:rsid w:val="00E470A7"/>
    <w:rsid w:val="00E47964"/>
    <w:rsid w:val="00E51C79"/>
    <w:rsid w:val="00E525DB"/>
    <w:rsid w:val="00E541CC"/>
    <w:rsid w:val="00E5732F"/>
    <w:rsid w:val="00E6348E"/>
    <w:rsid w:val="00E63662"/>
    <w:rsid w:val="00E655AE"/>
    <w:rsid w:val="00E675A6"/>
    <w:rsid w:val="00E70D24"/>
    <w:rsid w:val="00E716CC"/>
    <w:rsid w:val="00E7194B"/>
    <w:rsid w:val="00E71F14"/>
    <w:rsid w:val="00E72645"/>
    <w:rsid w:val="00E74B79"/>
    <w:rsid w:val="00E751A4"/>
    <w:rsid w:val="00E76F77"/>
    <w:rsid w:val="00E7703A"/>
    <w:rsid w:val="00E81F93"/>
    <w:rsid w:val="00E82021"/>
    <w:rsid w:val="00E83A39"/>
    <w:rsid w:val="00E849C8"/>
    <w:rsid w:val="00E8504E"/>
    <w:rsid w:val="00E8510C"/>
    <w:rsid w:val="00E863CC"/>
    <w:rsid w:val="00E93D34"/>
    <w:rsid w:val="00E9437B"/>
    <w:rsid w:val="00E94C5D"/>
    <w:rsid w:val="00E94E2A"/>
    <w:rsid w:val="00E972CF"/>
    <w:rsid w:val="00EA0AA8"/>
    <w:rsid w:val="00EA1CD9"/>
    <w:rsid w:val="00EA1ECA"/>
    <w:rsid w:val="00EA1F7D"/>
    <w:rsid w:val="00EA22BF"/>
    <w:rsid w:val="00EA302E"/>
    <w:rsid w:val="00EA3CA0"/>
    <w:rsid w:val="00EA3E9F"/>
    <w:rsid w:val="00EA47DE"/>
    <w:rsid w:val="00EA4C7C"/>
    <w:rsid w:val="00EA6FD3"/>
    <w:rsid w:val="00EB0D96"/>
    <w:rsid w:val="00EB12C6"/>
    <w:rsid w:val="00EB220D"/>
    <w:rsid w:val="00EB295A"/>
    <w:rsid w:val="00EB32D8"/>
    <w:rsid w:val="00EB3D9C"/>
    <w:rsid w:val="00EB4A89"/>
    <w:rsid w:val="00EB5B83"/>
    <w:rsid w:val="00EB5E40"/>
    <w:rsid w:val="00EB5EBD"/>
    <w:rsid w:val="00EB5FED"/>
    <w:rsid w:val="00EB61AF"/>
    <w:rsid w:val="00EB6BC2"/>
    <w:rsid w:val="00EB6D22"/>
    <w:rsid w:val="00EC1305"/>
    <w:rsid w:val="00EC165C"/>
    <w:rsid w:val="00EC3905"/>
    <w:rsid w:val="00EC413B"/>
    <w:rsid w:val="00EC488C"/>
    <w:rsid w:val="00EC62B8"/>
    <w:rsid w:val="00EC6A4A"/>
    <w:rsid w:val="00EC6FCE"/>
    <w:rsid w:val="00ED070C"/>
    <w:rsid w:val="00ED1A67"/>
    <w:rsid w:val="00ED2B38"/>
    <w:rsid w:val="00ED34A4"/>
    <w:rsid w:val="00ED3AD7"/>
    <w:rsid w:val="00ED56B5"/>
    <w:rsid w:val="00ED58E9"/>
    <w:rsid w:val="00ED668B"/>
    <w:rsid w:val="00EE24BF"/>
    <w:rsid w:val="00EE3330"/>
    <w:rsid w:val="00EE55F8"/>
    <w:rsid w:val="00EE7228"/>
    <w:rsid w:val="00EE7279"/>
    <w:rsid w:val="00EE7960"/>
    <w:rsid w:val="00EF0150"/>
    <w:rsid w:val="00EF28C4"/>
    <w:rsid w:val="00EF32C5"/>
    <w:rsid w:val="00EF3B8B"/>
    <w:rsid w:val="00EF3D34"/>
    <w:rsid w:val="00EF4CBC"/>
    <w:rsid w:val="00EF74FD"/>
    <w:rsid w:val="00F00AC6"/>
    <w:rsid w:val="00F00EC9"/>
    <w:rsid w:val="00F02023"/>
    <w:rsid w:val="00F022D0"/>
    <w:rsid w:val="00F03785"/>
    <w:rsid w:val="00F03DC1"/>
    <w:rsid w:val="00F04377"/>
    <w:rsid w:val="00F04704"/>
    <w:rsid w:val="00F06607"/>
    <w:rsid w:val="00F06935"/>
    <w:rsid w:val="00F072E1"/>
    <w:rsid w:val="00F0743F"/>
    <w:rsid w:val="00F10D2D"/>
    <w:rsid w:val="00F11DD8"/>
    <w:rsid w:val="00F121BF"/>
    <w:rsid w:val="00F1338F"/>
    <w:rsid w:val="00F13647"/>
    <w:rsid w:val="00F1408A"/>
    <w:rsid w:val="00F142B0"/>
    <w:rsid w:val="00F146FF"/>
    <w:rsid w:val="00F15A5B"/>
    <w:rsid w:val="00F17DC7"/>
    <w:rsid w:val="00F21D09"/>
    <w:rsid w:val="00F225DD"/>
    <w:rsid w:val="00F25F42"/>
    <w:rsid w:val="00F27967"/>
    <w:rsid w:val="00F303C6"/>
    <w:rsid w:val="00F30E30"/>
    <w:rsid w:val="00F323DE"/>
    <w:rsid w:val="00F32A21"/>
    <w:rsid w:val="00F33C16"/>
    <w:rsid w:val="00F34760"/>
    <w:rsid w:val="00F35016"/>
    <w:rsid w:val="00F35B79"/>
    <w:rsid w:val="00F376B5"/>
    <w:rsid w:val="00F37E95"/>
    <w:rsid w:val="00F40C4A"/>
    <w:rsid w:val="00F40EA3"/>
    <w:rsid w:val="00F417A7"/>
    <w:rsid w:val="00F41803"/>
    <w:rsid w:val="00F41BC4"/>
    <w:rsid w:val="00F43866"/>
    <w:rsid w:val="00F5039F"/>
    <w:rsid w:val="00F5060B"/>
    <w:rsid w:val="00F51053"/>
    <w:rsid w:val="00F51365"/>
    <w:rsid w:val="00F523B4"/>
    <w:rsid w:val="00F52E38"/>
    <w:rsid w:val="00F5327C"/>
    <w:rsid w:val="00F53FB9"/>
    <w:rsid w:val="00F5439D"/>
    <w:rsid w:val="00F54B23"/>
    <w:rsid w:val="00F54B57"/>
    <w:rsid w:val="00F54D78"/>
    <w:rsid w:val="00F569FA"/>
    <w:rsid w:val="00F60C87"/>
    <w:rsid w:val="00F60FFC"/>
    <w:rsid w:val="00F62A66"/>
    <w:rsid w:val="00F63F26"/>
    <w:rsid w:val="00F63F27"/>
    <w:rsid w:val="00F655E5"/>
    <w:rsid w:val="00F657B7"/>
    <w:rsid w:val="00F661A4"/>
    <w:rsid w:val="00F67419"/>
    <w:rsid w:val="00F6787D"/>
    <w:rsid w:val="00F67933"/>
    <w:rsid w:val="00F70720"/>
    <w:rsid w:val="00F70E3E"/>
    <w:rsid w:val="00F71085"/>
    <w:rsid w:val="00F71451"/>
    <w:rsid w:val="00F714E8"/>
    <w:rsid w:val="00F72587"/>
    <w:rsid w:val="00F72884"/>
    <w:rsid w:val="00F74E78"/>
    <w:rsid w:val="00F7537A"/>
    <w:rsid w:val="00F75518"/>
    <w:rsid w:val="00F7597F"/>
    <w:rsid w:val="00F765BE"/>
    <w:rsid w:val="00F77144"/>
    <w:rsid w:val="00F77B63"/>
    <w:rsid w:val="00F80630"/>
    <w:rsid w:val="00F80B55"/>
    <w:rsid w:val="00F80BFE"/>
    <w:rsid w:val="00F81D11"/>
    <w:rsid w:val="00F823DB"/>
    <w:rsid w:val="00F830C6"/>
    <w:rsid w:val="00F84EB2"/>
    <w:rsid w:val="00F862FF"/>
    <w:rsid w:val="00F869CD"/>
    <w:rsid w:val="00F87AFE"/>
    <w:rsid w:val="00F90009"/>
    <w:rsid w:val="00F9195A"/>
    <w:rsid w:val="00F93302"/>
    <w:rsid w:val="00F9341C"/>
    <w:rsid w:val="00F958F2"/>
    <w:rsid w:val="00F95F7E"/>
    <w:rsid w:val="00F95F92"/>
    <w:rsid w:val="00F969BE"/>
    <w:rsid w:val="00F96E71"/>
    <w:rsid w:val="00F976E3"/>
    <w:rsid w:val="00FA1809"/>
    <w:rsid w:val="00FA24E0"/>
    <w:rsid w:val="00FA4D23"/>
    <w:rsid w:val="00FB1C6C"/>
    <w:rsid w:val="00FB3B27"/>
    <w:rsid w:val="00FB4311"/>
    <w:rsid w:val="00FB5516"/>
    <w:rsid w:val="00FB5C44"/>
    <w:rsid w:val="00FB7F90"/>
    <w:rsid w:val="00FC0599"/>
    <w:rsid w:val="00FC0751"/>
    <w:rsid w:val="00FC1610"/>
    <w:rsid w:val="00FC1898"/>
    <w:rsid w:val="00FC19C2"/>
    <w:rsid w:val="00FC2720"/>
    <w:rsid w:val="00FC2B50"/>
    <w:rsid w:val="00FC368F"/>
    <w:rsid w:val="00FC3692"/>
    <w:rsid w:val="00FC37E8"/>
    <w:rsid w:val="00FC3C8D"/>
    <w:rsid w:val="00FC43A8"/>
    <w:rsid w:val="00FC5045"/>
    <w:rsid w:val="00FC5D8E"/>
    <w:rsid w:val="00FC64B6"/>
    <w:rsid w:val="00FC6797"/>
    <w:rsid w:val="00FC7941"/>
    <w:rsid w:val="00FD0B93"/>
    <w:rsid w:val="00FD3724"/>
    <w:rsid w:val="00FD3A12"/>
    <w:rsid w:val="00FD47BF"/>
    <w:rsid w:val="00FD48EF"/>
    <w:rsid w:val="00FD5DFF"/>
    <w:rsid w:val="00FD7466"/>
    <w:rsid w:val="00FE2C2C"/>
    <w:rsid w:val="00FE2D0F"/>
    <w:rsid w:val="00FE3216"/>
    <w:rsid w:val="00FE3459"/>
    <w:rsid w:val="00FE3C3F"/>
    <w:rsid w:val="00FE4785"/>
    <w:rsid w:val="00FE52A5"/>
    <w:rsid w:val="00FE59BD"/>
    <w:rsid w:val="00FE7DD0"/>
    <w:rsid w:val="00FF061F"/>
    <w:rsid w:val="00FF10A4"/>
    <w:rsid w:val="00FF4E03"/>
    <w:rsid w:val="00FF5D00"/>
    <w:rsid w:val="00FF64DA"/>
    <w:rsid w:val="00FF762D"/>
    <w:rsid w:val="00FF766F"/>
    <w:rsid w:val="00FF7681"/>
    <w:rsid w:val="01034CB4"/>
    <w:rsid w:val="011B1189"/>
    <w:rsid w:val="01437A5C"/>
    <w:rsid w:val="016C110C"/>
    <w:rsid w:val="02640F32"/>
    <w:rsid w:val="02C62B42"/>
    <w:rsid w:val="05D332D6"/>
    <w:rsid w:val="07F12200"/>
    <w:rsid w:val="08793FA4"/>
    <w:rsid w:val="09AA1829"/>
    <w:rsid w:val="0A6765C6"/>
    <w:rsid w:val="0A6F7D8D"/>
    <w:rsid w:val="0A942C23"/>
    <w:rsid w:val="0B830296"/>
    <w:rsid w:val="0BF13742"/>
    <w:rsid w:val="0CF53DB6"/>
    <w:rsid w:val="0D1A6856"/>
    <w:rsid w:val="0DA5711C"/>
    <w:rsid w:val="10D75861"/>
    <w:rsid w:val="118A0884"/>
    <w:rsid w:val="12B55B45"/>
    <w:rsid w:val="13266483"/>
    <w:rsid w:val="13E714FD"/>
    <w:rsid w:val="1454219A"/>
    <w:rsid w:val="15C67817"/>
    <w:rsid w:val="15E771F2"/>
    <w:rsid w:val="19E10C34"/>
    <w:rsid w:val="1AA94D85"/>
    <w:rsid w:val="1B9319A2"/>
    <w:rsid w:val="1BFF62B3"/>
    <w:rsid w:val="1C5C65DE"/>
    <w:rsid w:val="1C6E372C"/>
    <w:rsid w:val="1CFF46DB"/>
    <w:rsid w:val="1D34240F"/>
    <w:rsid w:val="1D821D07"/>
    <w:rsid w:val="1DFF46F0"/>
    <w:rsid w:val="1EC21DA9"/>
    <w:rsid w:val="1F2C0E6D"/>
    <w:rsid w:val="1F683998"/>
    <w:rsid w:val="215E43D9"/>
    <w:rsid w:val="21B049AD"/>
    <w:rsid w:val="2251602D"/>
    <w:rsid w:val="240D7F6A"/>
    <w:rsid w:val="25B032AA"/>
    <w:rsid w:val="26447BF6"/>
    <w:rsid w:val="26A23551"/>
    <w:rsid w:val="28C7198E"/>
    <w:rsid w:val="292C6810"/>
    <w:rsid w:val="2C3D6D0D"/>
    <w:rsid w:val="2C5E02CE"/>
    <w:rsid w:val="2E7C318D"/>
    <w:rsid w:val="317851DC"/>
    <w:rsid w:val="31B16550"/>
    <w:rsid w:val="327A5E31"/>
    <w:rsid w:val="32DF3811"/>
    <w:rsid w:val="33617583"/>
    <w:rsid w:val="33876C30"/>
    <w:rsid w:val="343B0ADA"/>
    <w:rsid w:val="345C6E3D"/>
    <w:rsid w:val="35265785"/>
    <w:rsid w:val="36D837E6"/>
    <w:rsid w:val="37C02109"/>
    <w:rsid w:val="389C50B5"/>
    <w:rsid w:val="3A1170DE"/>
    <w:rsid w:val="3B5D76BE"/>
    <w:rsid w:val="3C086B8B"/>
    <w:rsid w:val="3CD368F5"/>
    <w:rsid w:val="3D616C90"/>
    <w:rsid w:val="40801620"/>
    <w:rsid w:val="41214399"/>
    <w:rsid w:val="42585304"/>
    <w:rsid w:val="42D73078"/>
    <w:rsid w:val="437E1178"/>
    <w:rsid w:val="449E4D40"/>
    <w:rsid w:val="44CE225E"/>
    <w:rsid w:val="45555C0B"/>
    <w:rsid w:val="461476DA"/>
    <w:rsid w:val="4AB00277"/>
    <w:rsid w:val="4B103D18"/>
    <w:rsid w:val="4BDA0FE7"/>
    <w:rsid w:val="4BE7269F"/>
    <w:rsid w:val="4BF955E1"/>
    <w:rsid w:val="4E226E89"/>
    <w:rsid w:val="4E3629BC"/>
    <w:rsid w:val="4F1A70F1"/>
    <w:rsid w:val="4F803DC8"/>
    <w:rsid w:val="4FEE3B74"/>
    <w:rsid w:val="50C57353"/>
    <w:rsid w:val="50F238FE"/>
    <w:rsid w:val="51110EA0"/>
    <w:rsid w:val="516F6CCB"/>
    <w:rsid w:val="52563216"/>
    <w:rsid w:val="525A1C54"/>
    <w:rsid w:val="53641019"/>
    <w:rsid w:val="53C7727B"/>
    <w:rsid w:val="542A6208"/>
    <w:rsid w:val="544E11EC"/>
    <w:rsid w:val="55855137"/>
    <w:rsid w:val="55D37DA8"/>
    <w:rsid w:val="56B53F34"/>
    <w:rsid w:val="57206EC7"/>
    <w:rsid w:val="58134CB0"/>
    <w:rsid w:val="58AE7C6F"/>
    <w:rsid w:val="58F85485"/>
    <w:rsid w:val="59622FAE"/>
    <w:rsid w:val="598B4A97"/>
    <w:rsid w:val="5A025174"/>
    <w:rsid w:val="5C1C773D"/>
    <w:rsid w:val="5F2E58BF"/>
    <w:rsid w:val="5FA1607E"/>
    <w:rsid w:val="5FE14811"/>
    <w:rsid w:val="60C408A4"/>
    <w:rsid w:val="60E439EB"/>
    <w:rsid w:val="62682EA8"/>
    <w:rsid w:val="62DF2D45"/>
    <w:rsid w:val="63974DE5"/>
    <w:rsid w:val="63EA1193"/>
    <w:rsid w:val="64956012"/>
    <w:rsid w:val="64E536C8"/>
    <w:rsid w:val="66E76070"/>
    <w:rsid w:val="67437D22"/>
    <w:rsid w:val="68961B73"/>
    <w:rsid w:val="6A5F05B1"/>
    <w:rsid w:val="6AF4493A"/>
    <w:rsid w:val="6B5C5689"/>
    <w:rsid w:val="6C0D04EC"/>
    <w:rsid w:val="6C335A49"/>
    <w:rsid w:val="6CFF3BC6"/>
    <w:rsid w:val="6E3955FD"/>
    <w:rsid w:val="6F9F598D"/>
    <w:rsid w:val="70700C31"/>
    <w:rsid w:val="71723B07"/>
    <w:rsid w:val="72CB7CF7"/>
    <w:rsid w:val="73571880"/>
    <w:rsid w:val="7485461E"/>
    <w:rsid w:val="74BE4BE8"/>
    <w:rsid w:val="74D104CE"/>
    <w:rsid w:val="757E794D"/>
    <w:rsid w:val="76136FAF"/>
    <w:rsid w:val="761C0E26"/>
    <w:rsid w:val="77C62463"/>
    <w:rsid w:val="780E43BE"/>
    <w:rsid w:val="78B168A4"/>
    <w:rsid w:val="79C54290"/>
    <w:rsid w:val="79F57441"/>
    <w:rsid w:val="7A7A1080"/>
    <w:rsid w:val="7AC73D63"/>
    <w:rsid w:val="7BEA74D2"/>
    <w:rsid w:val="7C190EFD"/>
    <w:rsid w:val="7C42621F"/>
    <w:rsid w:val="7D9A6473"/>
    <w:rsid w:val="7DA543FA"/>
    <w:rsid w:val="7E97493A"/>
    <w:rsid w:val="7F4F4F49"/>
    <w:rsid w:val="7F722DF6"/>
    <w:rsid w:val="7FBB6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iPriority="99"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iPriority="0" w:semiHidden="0" w:name="List 3"/>
    <w:lsdException w:qFormat="1"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iPriority="0" w:semiHidden="0" w:name="List Bullet 5"/>
    <w:lsdException w:qFormat="1" w:unhideWhenUsed="0" w:uiPriority="0" w:semiHidden="0" w:name="List Number 2"/>
    <w:lsdException w:qFormat="1" w:unhideWhenUsed="0"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nhideWhenUsed="0" w:uiPriority="99" w:semiHidden="0" w:name="Normal (Web)"/>
    <w:lsdException w:uiPriority="0" w:name="HTML Acronym"/>
    <w:lsdException w:qFormat="1" w:uiPriority="0" w:semiHidden="0"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iPriority="99" w:semiHidden="0" w:name="HTML Preformatted"/>
    <w:lsdException w:qFormat="1" w:unhideWhenUsed="0" w:uiPriority="99"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99"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qFormat="1" w:unhideWhenUsed="0" w:uiPriority="0" w:semiHidden="0" w:name="Table Professional"/>
    <w:lsdException w:uiPriority="0" w:name="Table Subtle 1"/>
    <w:lsdException w:uiPriority="0" w:name="Table Subtle 2"/>
    <w:lsdException w:qFormat="1" w:unhideWhenUsed="0" w:uiPriority="0" w:semiHidden="0" w:name="Table Web 1"/>
    <w:lsdException w:qFormat="1" w:unhideWhenUsed="0" w:uiPriority="0" w:semiHidden="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6"/>
    <w:qFormat/>
    <w:uiPriority w:val="99"/>
    <w:pPr>
      <w:keepNext/>
      <w:keepLines/>
      <w:numPr>
        <w:ilvl w:val="0"/>
        <w:numId w:val="1"/>
      </w:numPr>
      <w:autoSpaceDE w:val="0"/>
      <w:autoSpaceDN w:val="0"/>
      <w:adjustRightInd w:val="0"/>
      <w:spacing w:before="340" w:after="330" w:line="360" w:lineRule="auto"/>
      <w:jc w:val="left"/>
      <w:textAlignment w:val="baseline"/>
      <w:outlineLvl w:val="0"/>
    </w:pPr>
    <w:rPr>
      <w:rFonts w:ascii="宋体" w:hAnsi="Arial" w:eastAsia="黑体"/>
      <w:b/>
      <w:color w:val="000000"/>
      <w:kern w:val="44"/>
      <w:sz w:val="36"/>
      <w:lang w:val="zh-CN"/>
    </w:rPr>
  </w:style>
  <w:style w:type="paragraph" w:styleId="4">
    <w:name w:val="heading 2"/>
    <w:basedOn w:val="1"/>
    <w:next w:val="1"/>
    <w:link w:val="117"/>
    <w:qFormat/>
    <w:uiPriority w:val="99"/>
    <w:pPr>
      <w:keepNext/>
      <w:keepLines/>
      <w:numPr>
        <w:ilvl w:val="1"/>
        <w:numId w:val="1"/>
      </w:numPr>
      <w:tabs>
        <w:tab w:val="left" w:pos="360"/>
      </w:tabs>
      <w:spacing w:before="260" w:after="260" w:line="416" w:lineRule="auto"/>
      <w:outlineLvl w:val="1"/>
    </w:pPr>
    <w:rPr>
      <w:rFonts w:ascii="Arial" w:hAnsi="Arial" w:eastAsia="黑体"/>
      <w:b/>
      <w:bCs/>
      <w:sz w:val="32"/>
      <w:szCs w:val="32"/>
      <w:lang w:val="zh-CN"/>
    </w:rPr>
  </w:style>
  <w:style w:type="paragraph" w:styleId="5">
    <w:name w:val="heading 3"/>
    <w:basedOn w:val="1"/>
    <w:next w:val="1"/>
    <w:link w:val="118"/>
    <w:qFormat/>
    <w:uiPriority w:val="0"/>
    <w:pPr>
      <w:numPr>
        <w:ilvl w:val="2"/>
        <w:numId w:val="1"/>
      </w:numPr>
      <w:autoSpaceDE w:val="0"/>
      <w:autoSpaceDN w:val="0"/>
      <w:adjustRightInd w:val="0"/>
      <w:spacing w:line="300" w:lineRule="auto"/>
      <w:textAlignment w:val="baseline"/>
      <w:outlineLvl w:val="2"/>
    </w:pPr>
    <w:rPr>
      <w:rFonts w:ascii="黑体" w:eastAsia="黑体"/>
      <w:b/>
      <w:color w:val="000000"/>
      <w:kern w:val="0"/>
      <w:sz w:val="28"/>
      <w:lang w:val="zh-CN"/>
    </w:rPr>
  </w:style>
  <w:style w:type="paragraph" w:styleId="6">
    <w:name w:val="heading 4"/>
    <w:basedOn w:val="1"/>
    <w:next w:val="1"/>
    <w:link w:val="119"/>
    <w:qFormat/>
    <w:uiPriority w:val="0"/>
    <w:pPr>
      <w:keepNext/>
      <w:widowControl/>
      <w:spacing w:before="240" w:after="60"/>
      <w:jc w:val="left"/>
      <w:outlineLvl w:val="3"/>
    </w:pPr>
    <w:rPr>
      <w:rFonts w:ascii="Arial" w:hAnsi="Arial"/>
      <w:b/>
      <w:kern w:val="0"/>
      <w:sz w:val="24"/>
      <w:lang w:val="zh-CN"/>
    </w:rPr>
  </w:style>
  <w:style w:type="paragraph" w:styleId="7">
    <w:name w:val="heading 5"/>
    <w:basedOn w:val="1"/>
    <w:next w:val="1"/>
    <w:link w:val="120"/>
    <w:qFormat/>
    <w:uiPriority w:val="0"/>
    <w:pPr>
      <w:keepNext/>
      <w:keepLines/>
      <w:spacing w:before="280" w:after="290" w:line="376" w:lineRule="auto"/>
      <w:outlineLvl w:val="4"/>
    </w:pPr>
    <w:rPr>
      <w:b/>
      <w:bCs/>
      <w:sz w:val="28"/>
      <w:szCs w:val="28"/>
    </w:rPr>
  </w:style>
  <w:style w:type="paragraph" w:styleId="8">
    <w:name w:val="heading 6"/>
    <w:basedOn w:val="1"/>
    <w:next w:val="1"/>
    <w:link w:val="121"/>
    <w:qFormat/>
    <w:uiPriority w:val="0"/>
    <w:pPr>
      <w:keepNext/>
      <w:keepLines/>
      <w:spacing w:before="240" w:after="64" w:line="320" w:lineRule="auto"/>
      <w:outlineLvl w:val="5"/>
    </w:pPr>
    <w:rPr>
      <w:rFonts w:ascii="Arial" w:hAnsi="Arial" w:eastAsia="黑体"/>
      <w:b/>
      <w:bCs/>
      <w:sz w:val="24"/>
      <w:szCs w:val="24"/>
      <w:lang w:val="zh-CN"/>
    </w:rPr>
  </w:style>
  <w:style w:type="paragraph" w:styleId="9">
    <w:name w:val="heading 7"/>
    <w:basedOn w:val="1"/>
    <w:next w:val="1"/>
    <w:link w:val="122"/>
    <w:qFormat/>
    <w:uiPriority w:val="0"/>
    <w:pPr>
      <w:keepNext/>
      <w:keepLines/>
      <w:spacing w:before="240" w:after="64" w:line="320" w:lineRule="auto"/>
      <w:outlineLvl w:val="6"/>
    </w:pPr>
    <w:rPr>
      <w:b/>
      <w:bCs/>
      <w:sz w:val="24"/>
      <w:szCs w:val="24"/>
      <w:lang w:val="zh-CN"/>
    </w:rPr>
  </w:style>
  <w:style w:type="paragraph" w:styleId="10">
    <w:name w:val="heading 8"/>
    <w:basedOn w:val="1"/>
    <w:next w:val="1"/>
    <w:link w:val="123"/>
    <w:qFormat/>
    <w:uiPriority w:val="0"/>
    <w:pPr>
      <w:keepNext/>
      <w:keepLines/>
      <w:spacing w:before="240" w:after="64" w:line="320" w:lineRule="auto"/>
      <w:outlineLvl w:val="7"/>
    </w:pPr>
    <w:rPr>
      <w:rFonts w:ascii="Arial" w:hAnsi="Arial" w:eastAsia="黑体"/>
      <w:sz w:val="24"/>
      <w:szCs w:val="24"/>
      <w:lang w:val="zh-CN"/>
    </w:rPr>
  </w:style>
  <w:style w:type="paragraph" w:styleId="11">
    <w:name w:val="heading 9"/>
    <w:basedOn w:val="1"/>
    <w:next w:val="1"/>
    <w:link w:val="124"/>
    <w:qFormat/>
    <w:uiPriority w:val="0"/>
    <w:pPr>
      <w:keepNext/>
      <w:keepLines/>
      <w:tabs>
        <w:tab w:val="left" w:pos="0"/>
      </w:tabs>
      <w:adjustRightInd w:val="0"/>
      <w:spacing w:line="360" w:lineRule="atLeast"/>
      <w:ind w:left="2591"/>
      <w:textAlignment w:val="baseline"/>
      <w:outlineLvl w:val="8"/>
    </w:pPr>
    <w:rPr>
      <w:kern w:val="0"/>
      <w:sz w:val="24"/>
      <w:lang w:val="zh-CN"/>
    </w:rPr>
  </w:style>
  <w:style w:type="character" w:default="1" w:styleId="9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25"/>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12">
    <w:name w:val="List 3"/>
    <w:basedOn w:val="1"/>
    <w:unhideWhenUsed/>
    <w:qFormat/>
    <w:uiPriority w:val="0"/>
    <w:pPr>
      <w:ind w:left="100" w:leftChars="400" w:hanging="200" w:hangingChars="200"/>
    </w:pPr>
  </w:style>
  <w:style w:type="paragraph" w:styleId="13">
    <w:name w:val="toc 7"/>
    <w:basedOn w:val="1"/>
    <w:next w:val="1"/>
    <w:unhideWhenUsed/>
    <w:qFormat/>
    <w:uiPriority w:val="39"/>
    <w:pPr>
      <w:ind w:left="2520" w:leftChars="1200"/>
    </w:pPr>
    <w:rPr>
      <w:rFonts w:ascii="Calibri" w:hAnsi="Calibri"/>
      <w:szCs w:val="22"/>
    </w:rPr>
  </w:style>
  <w:style w:type="paragraph" w:styleId="14">
    <w:name w:val="List Number 2"/>
    <w:basedOn w:val="1"/>
    <w:qFormat/>
    <w:uiPriority w:val="0"/>
    <w:pPr>
      <w:tabs>
        <w:tab w:val="left" w:pos="780"/>
      </w:tabs>
      <w:ind w:left="780" w:leftChars="200" w:hanging="340"/>
    </w:pPr>
    <w:rPr>
      <w:szCs w:val="24"/>
    </w:rPr>
  </w:style>
  <w:style w:type="paragraph" w:styleId="15">
    <w:name w:val="table of authorities"/>
    <w:basedOn w:val="1"/>
    <w:next w:val="1"/>
    <w:unhideWhenUsed/>
    <w:qFormat/>
    <w:uiPriority w:val="0"/>
    <w:pPr>
      <w:ind w:left="420" w:leftChars="200"/>
    </w:pPr>
  </w:style>
  <w:style w:type="paragraph" w:styleId="16">
    <w:name w:val="Note Heading"/>
    <w:basedOn w:val="1"/>
    <w:next w:val="1"/>
    <w:link w:val="126"/>
    <w:qFormat/>
    <w:uiPriority w:val="0"/>
    <w:pPr>
      <w:spacing w:line="360" w:lineRule="auto"/>
      <w:jc w:val="center"/>
    </w:pPr>
    <w:rPr>
      <w:sz w:val="24"/>
      <w:szCs w:val="24"/>
      <w:lang w:val="zh-CN"/>
    </w:rPr>
  </w:style>
  <w:style w:type="paragraph" w:styleId="17">
    <w:name w:val="List Bullet 4"/>
    <w:basedOn w:val="1"/>
    <w:qFormat/>
    <w:uiPriority w:val="0"/>
    <w:pPr>
      <w:adjustRightInd w:val="0"/>
      <w:spacing w:line="360" w:lineRule="auto"/>
      <w:textAlignment w:val="baseline"/>
    </w:pPr>
    <w:rPr>
      <w:kern w:val="0"/>
      <w:sz w:val="24"/>
      <w:szCs w:val="24"/>
    </w:rPr>
  </w:style>
  <w:style w:type="paragraph" w:styleId="18">
    <w:name w:val="index 8"/>
    <w:basedOn w:val="1"/>
    <w:next w:val="1"/>
    <w:unhideWhenUsed/>
    <w:qFormat/>
    <w:uiPriority w:val="0"/>
    <w:pPr>
      <w:ind w:left="1400" w:leftChars="1400"/>
    </w:pPr>
  </w:style>
  <w:style w:type="paragraph" w:styleId="19">
    <w:name w:val="E-mail Signature"/>
    <w:basedOn w:val="1"/>
    <w:link w:val="127"/>
    <w:unhideWhenUsed/>
    <w:qFormat/>
    <w:uiPriority w:val="0"/>
    <w:rPr>
      <w:lang w:val="zh-CN"/>
    </w:rPr>
  </w:style>
  <w:style w:type="paragraph" w:styleId="20">
    <w:name w:val="List Number"/>
    <w:basedOn w:val="1"/>
    <w:qFormat/>
    <w:uiPriority w:val="0"/>
    <w:pPr>
      <w:tabs>
        <w:tab w:val="left" w:pos="420"/>
      </w:tabs>
      <w:ind w:left="420" w:hanging="420"/>
    </w:pPr>
    <w:rPr>
      <w:szCs w:val="24"/>
    </w:rPr>
  </w:style>
  <w:style w:type="paragraph" w:styleId="21">
    <w:name w:val="Normal Indent"/>
    <w:basedOn w:val="1"/>
    <w:link w:val="128"/>
    <w:qFormat/>
    <w:uiPriority w:val="0"/>
    <w:pPr>
      <w:adjustRightInd w:val="0"/>
      <w:spacing w:line="360" w:lineRule="atLeast"/>
      <w:ind w:firstLine="482"/>
    </w:pPr>
    <w:rPr>
      <w:kern w:val="0"/>
      <w:sz w:val="24"/>
    </w:rPr>
  </w:style>
  <w:style w:type="paragraph" w:styleId="22">
    <w:name w:val="caption"/>
    <w:basedOn w:val="1"/>
    <w:next w:val="1"/>
    <w:qFormat/>
    <w:uiPriority w:val="0"/>
    <w:rPr>
      <w:rFonts w:ascii="Arial" w:hAnsi="Arial" w:eastAsia="黑体" w:cs="Arial"/>
      <w:sz w:val="20"/>
    </w:rPr>
  </w:style>
  <w:style w:type="paragraph" w:styleId="23">
    <w:name w:val="index 5"/>
    <w:basedOn w:val="1"/>
    <w:next w:val="1"/>
    <w:unhideWhenUsed/>
    <w:qFormat/>
    <w:uiPriority w:val="0"/>
    <w:pPr>
      <w:ind w:left="800" w:leftChars="800"/>
    </w:pPr>
  </w:style>
  <w:style w:type="paragraph" w:styleId="24">
    <w:name w:val="List Bullet"/>
    <w:basedOn w:val="1"/>
    <w:qFormat/>
    <w:uiPriority w:val="0"/>
    <w:pPr>
      <w:spacing w:line="500" w:lineRule="exact"/>
      <w:ind w:left="840" w:firstLine="420"/>
    </w:pPr>
    <w:rPr>
      <w:b/>
      <w:sz w:val="24"/>
      <w:szCs w:val="24"/>
    </w:rPr>
  </w:style>
  <w:style w:type="paragraph" w:styleId="25">
    <w:name w:val="envelope address"/>
    <w:basedOn w:val="1"/>
    <w:unhideWhenUsed/>
    <w:qFormat/>
    <w:uiPriority w:val="0"/>
    <w:pPr>
      <w:framePr w:w="7920" w:h="1980" w:hSpace="180" w:wrap="around" w:vAnchor="margin" w:hAnchor="page" w:xAlign="center" w:yAlign="bottom"/>
      <w:snapToGrid w:val="0"/>
      <w:ind w:left="100" w:leftChars="1400"/>
    </w:pPr>
    <w:rPr>
      <w:rFonts w:ascii="Arial" w:hAnsi="Arial" w:cs="Arial"/>
      <w:sz w:val="24"/>
      <w:szCs w:val="24"/>
    </w:rPr>
  </w:style>
  <w:style w:type="paragraph" w:styleId="26">
    <w:name w:val="Document Map"/>
    <w:basedOn w:val="1"/>
    <w:link w:val="129"/>
    <w:qFormat/>
    <w:uiPriority w:val="0"/>
    <w:pPr>
      <w:shd w:val="clear" w:color="auto" w:fill="000080"/>
    </w:pPr>
    <w:rPr>
      <w:lang w:val="zh-CN"/>
    </w:rPr>
  </w:style>
  <w:style w:type="paragraph" w:styleId="27">
    <w:name w:val="toa heading"/>
    <w:basedOn w:val="1"/>
    <w:next w:val="1"/>
    <w:unhideWhenUsed/>
    <w:qFormat/>
    <w:uiPriority w:val="0"/>
    <w:pPr>
      <w:spacing w:before="120"/>
    </w:pPr>
    <w:rPr>
      <w:rFonts w:ascii="Arial" w:hAnsi="Arial" w:cs="Arial"/>
      <w:sz w:val="24"/>
      <w:szCs w:val="24"/>
    </w:rPr>
  </w:style>
  <w:style w:type="paragraph" w:styleId="28">
    <w:name w:val="annotation text"/>
    <w:basedOn w:val="1"/>
    <w:link w:val="130"/>
    <w:qFormat/>
    <w:uiPriority w:val="99"/>
    <w:pPr>
      <w:jc w:val="left"/>
    </w:pPr>
  </w:style>
  <w:style w:type="paragraph" w:styleId="29">
    <w:name w:val="index 6"/>
    <w:basedOn w:val="1"/>
    <w:next w:val="1"/>
    <w:unhideWhenUsed/>
    <w:qFormat/>
    <w:uiPriority w:val="0"/>
    <w:pPr>
      <w:ind w:left="1000" w:leftChars="1000"/>
    </w:pPr>
  </w:style>
  <w:style w:type="paragraph" w:styleId="30">
    <w:name w:val="Salutation"/>
    <w:basedOn w:val="1"/>
    <w:next w:val="1"/>
    <w:link w:val="131"/>
    <w:unhideWhenUsed/>
    <w:qFormat/>
    <w:uiPriority w:val="0"/>
    <w:rPr>
      <w:lang w:val="zh-CN"/>
    </w:rPr>
  </w:style>
  <w:style w:type="paragraph" w:styleId="31">
    <w:name w:val="Body Text 3"/>
    <w:basedOn w:val="1"/>
    <w:link w:val="132"/>
    <w:qFormat/>
    <w:uiPriority w:val="0"/>
    <w:pPr>
      <w:spacing w:after="120"/>
    </w:pPr>
    <w:rPr>
      <w:sz w:val="16"/>
      <w:szCs w:val="16"/>
    </w:rPr>
  </w:style>
  <w:style w:type="paragraph" w:styleId="32">
    <w:name w:val="Closing"/>
    <w:basedOn w:val="1"/>
    <w:link w:val="133"/>
    <w:unhideWhenUsed/>
    <w:qFormat/>
    <w:uiPriority w:val="0"/>
    <w:pPr>
      <w:ind w:left="100" w:leftChars="2100"/>
    </w:pPr>
    <w:rPr>
      <w:lang w:val="zh-CN"/>
    </w:rPr>
  </w:style>
  <w:style w:type="paragraph" w:styleId="33">
    <w:name w:val="List Bullet 3"/>
    <w:basedOn w:val="1"/>
    <w:qFormat/>
    <w:uiPriority w:val="0"/>
    <w:pPr>
      <w:numPr>
        <w:ilvl w:val="0"/>
        <w:numId w:val="2"/>
      </w:numPr>
      <w:tabs>
        <w:tab w:val="left" w:pos="1200"/>
      </w:tabs>
      <w:spacing w:line="360" w:lineRule="auto"/>
    </w:pPr>
  </w:style>
  <w:style w:type="paragraph" w:styleId="34">
    <w:name w:val="Body Text"/>
    <w:basedOn w:val="1"/>
    <w:link w:val="134"/>
    <w:qFormat/>
    <w:uiPriority w:val="0"/>
    <w:pPr>
      <w:spacing w:after="120"/>
    </w:pPr>
  </w:style>
  <w:style w:type="paragraph" w:styleId="35">
    <w:name w:val="Body Text Indent"/>
    <w:basedOn w:val="1"/>
    <w:link w:val="135"/>
    <w:qFormat/>
    <w:uiPriority w:val="0"/>
    <w:pPr>
      <w:spacing w:after="120"/>
      <w:ind w:left="420" w:leftChars="200"/>
    </w:pPr>
    <w:rPr>
      <w:szCs w:val="24"/>
      <w:lang w:val="zh-CN"/>
    </w:rPr>
  </w:style>
  <w:style w:type="paragraph" w:styleId="36">
    <w:name w:val="List Number 3"/>
    <w:basedOn w:val="20"/>
    <w:qFormat/>
    <w:uiPriority w:val="0"/>
    <w:pPr>
      <w:widowControl/>
      <w:tabs>
        <w:tab w:val="left" w:pos="644"/>
        <w:tab w:val="clear" w:pos="420"/>
      </w:tabs>
      <w:spacing w:before="120" w:after="180" w:line="240" w:lineRule="atLeast"/>
      <w:ind w:left="641" w:right="720" w:hanging="357"/>
      <w:jc w:val="left"/>
    </w:pPr>
    <w:rPr>
      <w:rFonts w:ascii="Garamond" w:hAnsi="Garamond"/>
      <w:kern w:val="0"/>
      <w:szCs w:val="20"/>
    </w:rPr>
  </w:style>
  <w:style w:type="paragraph" w:styleId="37">
    <w:name w:val="List 2"/>
    <w:basedOn w:val="1"/>
    <w:qFormat/>
    <w:uiPriority w:val="0"/>
    <w:pPr>
      <w:ind w:left="840" w:hanging="420"/>
    </w:pPr>
    <w:rPr>
      <w:rFonts w:ascii="宋体"/>
      <w:color w:val="000000"/>
      <w:sz w:val="22"/>
    </w:rPr>
  </w:style>
  <w:style w:type="paragraph" w:styleId="38">
    <w:name w:val="List Continue"/>
    <w:basedOn w:val="1"/>
    <w:unhideWhenUsed/>
    <w:qFormat/>
    <w:uiPriority w:val="0"/>
    <w:pPr>
      <w:spacing w:after="120"/>
      <w:ind w:left="420" w:leftChars="200"/>
    </w:pPr>
  </w:style>
  <w:style w:type="paragraph" w:styleId="39">
    <w:name w:val="Block Text"/>
    <w:basedOn w:val="1"/>
    <w:qFormat/>
    <w:uiPriority w:val="0"/>
    <w:pPr>
      <w:snapToGrid w:val="0"/>
      <w:spacing w:before="120" w:after="120" w:line="360" w:lineRule="auto"/>
      <w:ind w:left="900" w:leftChars="375" w:right="28" w:firstLine="454"/>
    </w:pPr>
    <w:rPr>
      <w:rFonts w:ascii="宋体" w:hAnsi="宋体" w:cs="宋体"/>
      <w:sz w:val="24"/>
      <w:szCs w:val="24"/>
    </w:rPr>
  </w:style>
  <w:style w:type="paragraph" w:styleId="40">
    <w:name w:val="List Bullet 2"/>
    <w:basedOn w:val="1"/>
    <w:qFormat/>
    <w:uiPriority w:val="0"/>
    <w:pPr>
      <w:tabs>
        <w:tab w:val="left" w:pos="720"/>
      </w:tabs>
    </w:pPr>
    <w:rPr>
      <w:szCs w:val="24"/>
    </w:rPr>
  </w:style>
  <w:style w:type="paragraph" w:styleId="41">
    <w:name w:val="HTML Address"/>
    <w:basedOn w:val="1"/>
    <w:link w:val="136"/>
    <w:unhideWhenUsed/>
    <w:qFormat/>
    <w:uiPriority w:val="0"/>
    <w:rPr>
      <w:i/>
      <w:iCs/>
      <w:lang w:val="zh-CN"/>
    </w:rPr>
  </w:style>
  <w:style w:type="paragraph" w:styleId="42">
    <w:name w:val="index 4"/>
    <w:basedOn w:val="1"/>
    <w:next w:val="1"/>
    <w:unhideWhenUsed/>
    <w:qFormat/>
    <w:uiPriority w:val="0"/>
    <w:pPr>
      <w:ind w:left="600" w:leftChars="600"/>
    </w:pPr>
  </w:style>
  <w:style w:type="paragraph" w:styleId="43">
    <w:name w:val="toc 5"/>
    <w:basedOn w:val="1"/>
    <w:next w:val="1"/>
    <w:unhideWhenUsed/>
    <w:qFormat/>
    <w:uiPriority w:val="39"/>
    <w:pPr>
      <w:ind w:left="1680" w:leftChars="800"/>
    </w:pPr>
    <w:rPr>
      <w:rFonts w:ascii="Calibri" w:hAnsi="Calibri"/>
      <w:szCs w:val="22"/>
    </w:rPr>
  </w:style>
  <w:style w:type="paragraph" w:styleId="44">
    <w:name w:val="toc 3"/>
    <w:basedOn w:val="1"/>
    <w:next w:val="1"/>
    <w:qFormat/>
    <w:uiPriority w:val="39"/>
    <w:pPr>
      <w:ind w:left="840" w:leftChars="400"/>
    </w:pPr>
    <w:rPr>
      <w:szCs w:val="24"/>
    </w:rPr>
  </w:style>
  <w:style w:type="paragraph" w:styleId="45">
    <w:name w:val="Plain Text"/>
    <w:basedOn w:val="1"/>
    <w:link w:val="137"/>
    <w:qFormat/>
    <w:uiPriority w:val="0"/>
    <w:pPr>
      <w:widowControl/>
      <w:spacing w:before="100" w:beforeAutospacing="1" w:after="100" w:afterAutospacing="1"/>
      <w:jc w:val="left"/>
    </w:pPr>
    <w:rPr>
      <w:rFonts w:ascii="宋体" w:hAnsi="宋体"/>
      <w:color w:val="000000"/>
      <w:kern w:val="0"/>
      <w:sz w:val="24"/>
    </w:rPr>
  </w:style>
  <w:style w:type="paragraph" w:styleId="46">
    <w:name w:val="List Bullet 5"/>
    <w:basedOn w:val="1"/>
    <w:unhideWhenUsed/>
    <w:qFormat/>
    <w:uiPriority w:val="0"/>
    <w:pPr>
      <w:numPr>
        <w:ilvl w:val="0"/>
        <w:numId w:val="3"/>
      </w:numPr>
      <w:tabs>
        <w:tab w:val="left" w:pos="2040"/>
      </w:tabs>
    </w:pPr>
  </w:style>
  <w:style w:type="paragraph" w:styleId="47">
    <w:name w:val="List Number 4"/>
    <w:basedOn w:val="1"/>
    <w:unhideWhenUsed/>
    <w:qFormat/>
    <w:uiPriority w:val="0"/>
    <w:pPr>
      <w:numPr>
        <w:ilvl w:val="0"/>
        <w:numId w:val="4"/>
      </w:numPr>
      <w:tabs>
        <w:tab w:val="left" w:pos="1620"/>
      </w:tabs>
    </w:pPr>
  </w:style>
  <w:style w:type="paragraph" w:styleId="48">
    <w:name w:val="toc 8"/>
    <w:basedOn w:val="1"/>
    <w:next w:val="1"/>
    <w:unhideWhenUsed/>
    <w:qFormat/>
    <w:uiPriority w:val="39"/>
    <w:pPr>
      <w:ind w:left="2940" w:leftChars="1400"/>
    </w:pPr>
    <w:rPr>
      <w:rFonts w:ascii="Calibri" w:hAnsi="Calibri"/>
      <w:szCs w:val="22"/>
    </w:rPr>
  </w:style>
  <w:style w:type="paragraph" w:styleId="49">
    <w:name w:val="index 3"/>
    <w:basedOn w:val="1"/>
    <w:next w:val="1"/>
    <w:qFormat/>
    <w:uiPriority w:val="0"/>
    <w:pPr>
      <w:ind w:left="400" w:leftChars="400"/>
    </w:pPr>
    <w:rPr>
      <w:szCs w:val="24"/>
    </w:rPr>
  </w:style>
  <w:style w:type="paragraph" w:styleId="50">
    <w:name w:val="Date"/>
    <w:basedOn w:val="1"/>
    <w:next w:val="1"/>
    <w:link w:val="138"/>
    <w:qFormat/>
    <w:uiPriority w:val="0"/>
    <w:pPr>
      <w:ind w:left="100" w:leftChars="2500"/>
    </w:pPr>
    <w:rPr>
      <w:lang w:val="zh-CN"/>
    </w:rPr>
  </w:style>
  <w:style w:type="paragraph" w:styleId="51">
    <w:name w:val="Body Text Indent 2"/>
    <w:basedOn w:val="1"/>
    <w:link w:val="139"/>
    <w:qFormat/>
    <w:uiPriority w:val="0"/>
    <w:pPr>
      <w:widowControl/>
      <w:autoSpaceDE w:val="0"/>
      <w:autoSpaceDN w:val="0"/>
      <w:adjustRightInd w:val="0"/>
      <w:spacing w:line="360" w:lineRule="auto"/>
      <w:ind w:firstLine="560"/>
      <w:jc w:val="left"/>
    </w:pPr>
    <w:rPr>
      <w:rFonts w:ascii="楷体_GB2312" w:eastAsia="楷体_GB2312"/>
      <w:kern w:val="0"/>
      <w:sz w:val="28"/>
      <w:lang w:val="zh-CN"/>
    </w:rPr>
  </w:style>
  <w:style w:type="paragraph" w:styleId="52">
    <w:name w:val="endnote text"/>
    <w:basedOn w:val="1"/>
    <w:link w:val="140"/>
    <w:unhideWhenUsed/>
    <w:qFormat/>
    <w:uiPriority w:val="0"/>
    <w:pPr>
      <w:snapToGrid w:val="0"/>
      <w:jc w:val="left"/>
    </w:pPr>
    <w:rPr>
      <w:lang w:val="zh-CN"/>
    </w:rPr>
  </w:style>
  <w:style w:type="paragraph" w:styleId="53">
    <w:name w:val="List Continue 5"/>
    <w:basedOn w:val="1"/>
    <w:unhideWhenUsed/>
    <w:qFormat/>
    <w:uiPriority w:val="0"/>
    <w:pPr>
      <w:spacing w:after="120"/>
      <w:ind w:left="2100" w:leftChars="1000"/>
    </w:pPr>
  </w:style>
  <w:style w:type="paragraph" w:styleId="54">
    <w:name w:val="Balloon Text"/>
    <w:basedOn w:val="1"/>
    <w:link w:val="141"/>
    <w:qFormat/>
    <w:uiPriority w:val="99"/>
    <w:rPr>
      <w:sz w:val="18"/>
      <w:szCs w:val="18"/>
      <w:lang w:val="zh-CN"/>
    </w:rPr>
  </w:style>
  <w:style w:type="paragraph" w:styleId="55">
    <w:name w:val="footer"/>
    <w:basedOn w:val="1"/>
    <w:link w:val="142"/>
    <w:qFormat/>
    <w:uiPriority w:val="99"/>
    <w:pPr>
      <w:tabs>
        <w:tab w:val="center" w:pos="4153"/>
        <w:tab w:val="right" w:pos="8306"/>
      </w:tabs>
      <w:snapToGrid w:val="0"/>
      <w:jc w:val="left"/>
    </w:pPr>
    <w:rPr>
      <w:sz w:val="18"/>
      <w:lang w:val="zh-CN"/>
    </w:rPr>
  </w:style>
  <w:style w:type="paragraph" w:styleId="56">
    <w:name w:val="envelope return"/>
    <w:basedOn w:val="1"/>
    <w:unhideWhenUsed/>
    <w:qFormat/>
    <w:uiPriority w:val="0"/>
    <w:pPr>
      <w:snapToGrid w:val="0"/>
    </w:pPr>
    <w:rPr>
      <w:rFonts w:ascii="Arial" w:hAnsi="Arial" w:cs="Arial"/>
    </w:rPr>
  </w:style>
  <w:style w:type="paragraph" w:styleId="57">
    <w:name w:val="header"/>
    <w:basedOn w:val="1"/>
    <w:link w:val="143"/>
    <w:qFormat/>
    <w:uiPriority w:val="99"/>
    <w:pPr>
      <w:pBdr>
        <w:bottom w:val="single" w:color="auto" w:sz="6" w:space="1"/>
      </w:pBdr>
      <w:tabs>
        <w:tab w:val="center" w:pos="4153"/>
        <w:tab w:val="right" w:pos="8306"/>
      </w:tabs>
      <w:snapToGrid w:val="0"/>
      <w:jc w:val="center"/>
    </w:pPr>
    <w:rPr>
      <w:sz w:val="18"/>
      <w:lang w:val="zh-CN"/>
    </w:rPr>
  </w:style>
  <w:style w:type="paragraph" w:styleId="58">
    <w:name w:val="Signature"/>
    <w:basedOn w:val="1"/>
    <w:link w:val="144"/>
    <w:unhideWhenUsed/>
    <w:qFormat/>
    <w:uiPriority w:val="0"/>
    <w:pPr>
      <w:ind w:left="100" w:leftChars="2100"/>
    </w:pPr>
    <w:rPr>
      <w:lang w:val="zh-CN"/>
    </w:rPr>
  </w:style>
  <w:style w:type="paragraph" w:styleId="59">
    <w:name w:val="toc 1"/>
    <w:basedOn w:val="1"/>
    <w:next w:val="1"/>
    <w:qFormat/>
    <w:uiPriority w:val="39"/>
    <w:rPr>
      <w:szCs w:val="24"/>
    </w:rPr>
  </w:style>
  <w:style w:type="paragraph" w:styleId="60">
    <w:name w:val="List Continue 4"/>
    <w:basedOn w:val="1"/>
    <w:unhideWhenUsed/>
    <w:qFormat/>
    <w:uiPriority w:val="0"/>
    <w:pPr>
      <w:spacing w:after="120"/>
      <w:ind w:left="1680" w:leftChars="800"/>
    </w:pPr>
  </w:style>
  <w:style w:type="paragraph" w:styleId="61">
    <w:name w:val="toc 4"/>
    <w:basedOn w:val="1"/>
    <w:next w:val="1"/>
    <w:unhideWhenUsed/>
    <w:qFormat/>
    <w:uiPriority w:val="39"/>
    <w:pPr>
      <w:ind w:left="1260" w:leftChars="600"/>
    </w:pPr>
    <w:rPr>
      <w:rFonts w:ascii="Calibri" w:hAnsi="Calibri"/>
      <w:szCs w:val="22"/>
    </w:rPr>
  </w:style>
  <w:style w:type="paragraph" w:styleId="62">
    <w:name w:val="index heading"/>
    <w:basedOn w:val="1"/>
    <w:next w:val="63"/>
    <w:unhideWhenUsed/>
    <w:qFormat/>
    <w:uiPriority w:val="0"/>
    <w:rPr>
      <w:rFonts w:ascii="Arial" w:hAnsi="Arial" w:cs="Arial"/>
      <w:b/>
      <w:bCs/>
    </w:rPr>
  </w:style>
  <w:style w:type="paragraph" w:styleId="63">
    <w:name w:val="index 1"/>
    <w:basedOn w:val="1"/>
    <w:next w:val="1"/>
    <w:qFormat/>
    <w:uiPriority w:val="0"/>
    <w:pPr>
      <w:spacing w:line="360" w:lineRule="auto"/>
      <w:ind w:firstLine="200" w:firstLineChars="200"/>
      <w:jc w:val="left"/>
    </w:pPr>
    <w:rPr>
      <w:sz w:val="24"/>
      <w:szCs w:val="24"/>
    </w:rPr>
  </w:style>
  <w:style w:type="paragraph" w:styleId="64">
    <w:name w:val="Subtitle"/>
    <w:basedOn w:val="1"/>
    <w:next w:val="1"/>
    <w:link w:val="145"/>
    <w:qFormat/>
    <w:uiPriority w:val="0"/>
    <w:pPr>
      <w:spacing w:before="240" w:after="60" w:line="312" w:lineRule="auto"/>
      <w:jc w:val="center"/>
      <w:outlineLvl w:val="1"/>
    </w:pPr>
    <w:rPr>
      <w:rFonts w:ascii="宋体" w:hAnsi="宋体"/>
      <w:color w:val="000000"/>
      <w:kern w:val="0"/>
      <w:sz w:val="24"/>
      <w:szCs w:val="24"/>
    </w:rPr>
  </w:style>
  <w:style w:type="paragraph" w:styleId="65">
    <w:name w:val="List Number 5"/>
    <w:basedOn w:val="1"/>
    <w:unhideWhenUsed/>
    <w:qFormat/>
    <w:uiPriority w:val="0"/>
    <w:pPr>
      <w:tabs>
        <w:tab w:val="left" w:pos="360"/>
        <w:tab w:val="left" w:pos="2040"/>
      </w:tabs>
    </w:pPr>
  </w:style>
  <w:style w:type="paragraph" w:styleId="66">
    <w:name w:val="List"/>
    <w:basedOn w:val="1"/>
    <w:qFormat/>
    <w:uiPriority w:val="0"/>
    <w:pPr>
      <w:ind w:left="420" w:hanging="420"/>
    </w:pPr>
    <w:rPr>
      <w:szCs w:val="24"/>
    </w:rPr>
  </w:style>
  <w:style w:type="paragraph" w:styleId="67">
    <w:name w:val="footnote text"/>
    <w:basedOn w:val="1"/>
    <w:link w:val="146"/>
    <w:unhideWhenUsed/>
    <w:qFormat/>
    <w:uiPriority w:val="0"/>
    <w:pPr>
      <w:snapToGrid w:val="0"/>
      <w:jc w:val="left"/>
    </w:pPr>
    <w:rPr>
      <w:sz w:val="18"/>
      <w:szCs w:val="18"/>
      <w:lang w:val="zh-CN"/>
    </w:rPr>
  </w:style>
  <w:style w:type="paragraph" w:styleId="68">
    <w:name w:val="toc 6"/>
    <w:basedOn w:val="1"/>
    <w:next w:val="1"/>
    <w:unhideWhenUsed/>
    <w:qFormat/>
    <w:uiPriority w:val="39"/>
    <w:pPr>
      <w:ind w:left="2100" w:leftChars="1000"/>
    </w:pPr>
    <w:rPr>
      <w:rFonts w:ascii="Calibri" w:hAnsi="Calibri"/>
      <w:szCs w:val="22"/>
    </w:rPr>
  </w:style>
  <w:style w:type="paragraph" w:styleId="69">
    <w:name w:val="List 5"/>
    <w:basedOn w:val="1"/>
    <w:qFormat/>
    <w:uiPriority w:val="0"/>
    <w:pPr>
      <w:widowControl/>
      <w:spacing w:line="360" w:lineRule="auto"/>
      <w:ind w:left="100" w:leftChars="800" w:hanging="200" w:hangingChars="200"/>
      <w:jc w:val="left"/>
    </w:pPr>
    <w:rPr>
      <w:rFonts w:ascii="宋体"/>
      <w:kern w:val="0"/>
    </w:rPr>
  </w:style>
  <w:style w:type="paragraph" w:styleId="70">
    <w:name w:val="Body Text Indent 3"/>
    <w:basedOn w:val="1"/>
    <w:link w:val="147"/>
    <w:qFormat/>
    <w:uiPriority w:val="99"/>
    <w:pPr>
      <w:spacing w:after="120"/>
      <w:ind w:left="420" w:leftChars="200"/>
    </w:pPr>
    <w:rPr>
      <w:sz w:val="16"/>
      <w:szCs w:val="16"/>
      <w:lang w:val="zh-CN"/>
    </w:rPr>
  </w:style>
  <w:style w:type="paragraph" w:styleId="71">
    <w:name w:val="index 7"/>
    <w:basedOn w:val="1"/>
    <w:next w:val="1"/>
    <w:unhideWhenUsed/>
    <w:qFormat/>
    <w:uiPriority w:val="0"/>
    <w:pPr>
      <w:ind w:left="1200" w:leftChars="1200"/>
    </w:pPr>
  </w:style>
  <w:style w:type="paragraph" w:styleId="72">
    <w:name w:val="index 9"/>
    <w:basedOn w:val="1"/>
    <w:next w:val="1"/>
    <w:qFormat/>
    <w:uiPriority w:val="0"/>
    <w:pPr>
      <w:spacing w:line="360" w:lineRule="auto"/>
      <w:ind w:left="1600" w:leftChars="1600" w:firstLine="200" w:firstLineChars="200"/>
      <w:jc w:val="left"/>
    </w:pPr>
    <w:rPr>
      <w:sz w:val="24"/>
      <w:szCs w:val="24"/>
    </w:rPr>
  </w:style>
  <w:style w:type="paragraph" w:styleId="73">
    <w:name w:val="table of figures"/>
    <w:basedOn w:val="1"/>
    <w:next w:val="1"/>
    <w:unhideWhenUsed/>
    <w:qFormat/>
    <w:uiPriority w:val="0"/>
    <w:pPr>
      <w:ind w:left="200" w:leftChars="200" w:hanging="200" w:hangingChars="200"/>
    </w:pPr>
  </w:style>
  <w:style w:type="paragraph" w:styleId="74">
    <w:name w:val="toc 2"/>
    <w:basedOn w:val="1"/>
    <w:next w:val="1"/>
    <w:qFormat/>
    <w:uiPriority w:val="39"/>
    <w:pPr>
      <w:ind w:left="420" w:leftChars="200"/>
    </w:pPr>
    <w:rPr>
      <w:szCs w:val="24"/>
    </w:rPr>
  </w:style>
  <w:style w:type="paragraph" w:styleId="75">
    <w:name w:val="toc 9"/>
    <w:basedOn w:val="1"/>
    <w:next w:val="1"/>
    <w:unhideWhenUsed/>
    <w:qFormat/>
    <w:uiPriority w:val="39"/>
    <w:pPr>
      <w:ind w:left="3360" w:leftChars="1600"/>
    </w:pPr>
    <w:rPr>
      <w:rFonts w:ascii="Calibri" w:hAnsi="Calibri"/>
      <w:szCs w:val="22"/>
    </w:rPr>
  </w:style>
  <w:style w:type="paragraph" w:styleId="76">
    <w:name w:val="Body Text 2"/>
    <w:basedOn w:val="1"/>
    <w:link w:val="148"/>
    <w:qFormat/>
    <w:uiPriority w:val="0"/>
    <w:pPr>
      <w:spacing w:after="120" w:line="480" w:lineRule="auto"/>
    </w:pPr>
    <w:rPr>
      <w:szCs w:val="24"/>
      <w:lang w:val="zh-CN"/>
    </w:rPr>
  </w:style>
  <w:style w:type="paragraph" w:styleId="77">
    <w:name w:val="List 4"/>
    <w:basedOn w:val="1"/>
    <w:unhideWhenUsed/>
    <w:qFormat/>
    <w:uiPriority w:val="0"/>
    <w:pPr>
      <w:ind w:left="100" w:leftChars="600" w:hanging="200" w:hangingChars="200"/>
    </w:pPr>
  </w:style>
  <w:style w:type="paragraph" w:styleId="78">
    <w:name w:val="List Continue 2"/>
    <w:basedOn w:val="1"/>
    <w:unhideWhenUsed/>
    <w:qFormat/>
    <w:uiPriority w:val="0"/>
    <w:pPr>
      <w:spacing w:after="120"/>
      <w:ind w:left="840" w:leftChars="400"/>
    </w:pPr>
  </w:style>
  <w:style w:type="paragraph" w:styleId="79">
    <w:name w:val="Message Header"/>
    <w:basedOn w:val="1"/>
    <w:link w:val="149"/>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szCs w:val="24"/>
      <w:lang w:val="zh-CN"/>
    </w:rPr>
  </w:style>
  <w:style w:type="paragraph" w:styleId="80">
    <w:name w:val="HTML Preformatted"/>
    <w:basedOn w:val="1"/>
    <w:link w:val="15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rPr>
  </w:style>
  <w:style w:type="paragraph" w:styleId="81">
    <w:name w:val="Normal (Web)"/>
    <w:basedOn w:val="1"/>
    <w:link w:val="151"/>
    <w:qFormat/>
    <w:uiPriority w:val="99"/>
    <w:pPr>
      <w:widowControl/>
      <w:spacing w:before="100" w:beforeAutospacing="1" w:after="100" w:afterAutospacing="1"/>
      <w:jc w:val="left"/>
    </w:pPr>
    <w:rPr>
      <w:rFonts w:ascii="宋体" w:hAnsi="宋体"/>
      <w:color w:val="000000"/>
      <w:kern w:val="0"/>
      <w:sz w:val="24"/>
    </w:rPr>
  </w:style>
  <w:style w:type="paragraph" w:styleId="82">
    <w:name w:val="List Continue 3"/>
    <w:basedOn w:val="1"/>
    <w:unhideWhenUsed/>
    <w:qFormat/>
    <w:uiPriority w:val="0"/>
    <w:pPr>
      <w:spacing w:after="120"/>
      <w:ind w:left="1260" w:leftChars="600"/>
    </w:pPr>
  </w:style>
  <w:style w:type="paragraph" w:styleId="83">
    <w:name w:val="index 2"/>
    <w:basedOn w:val="1"/>
    <w:next w:val="1"/>
    <w:qFormat/>
    <w:uiPriority w:val="0"/>
    <w:pPr>
      <w:spacing w:line="360" w:lineRule="auto"/>
      <w:ind w:left="200" w:leftChars="200" w:firstLine="200" w:firstLineChars="200"/>
      <w:jc w:val="left"/>
    </w:pPr>
    <w:rPr>
      <w:sz w:val="24"/>
      <w:szCs w:val="24"/>
    </w:rPr>
  </w:style>
  <w:style w:type="paragraph" w:styleId="84">
    <w:name w:val="Title"/>
    <w:basedOn w:val="1"/>
    <w:link w:val="152"/>
    <w:qFormat/>
    <w:uiPriority w:val="0"/>
    <w:pPr>
      <w:spacing w:before="240" w:after="60" w:line="360" w:lineRule="auto"/>
      <w:ind w:firstLine="200" w:firstLineChars="200"/>
      <w:jc w:val="center"/>
      <w:outlineLvl w:val="0"/>
    </w:pPr>
    <w:rPr>
      <w:rFonts w:ascii="Arial" w:hAnsi="Arial"/>
      <w:b/>
      <w:bCs/>
      <w:sz w:val="32"/>
      <w:szCs w:val="32"/>
      <w:lang w:val="zh-CN"/>
    </w:rPr>
  </w:style>
  <w:style w:type="paragraph" w:styleId="85">
    <w:name w:val="annotation subject"/>
    <w:basedOn w:val="28"/>
    <w:next w:val="28"/>
    <w:link w:val="153"/>
    <w:qFormat/>
    <w:uiPriority w:val="0"/>
    <w:rPr>
      <w:b/>
      <w:bCs/>
      <w:lang w:val="zh-CN"/>
    </w:rPr>
  </w:style>
  <w:style w:type="paragraph" w:styleId="86">
    <w:name w:val="Body Text First Indent"/>
    <w:basedOn w:val="34"/>
    <w:link w:val="154"/>
    <w:qFormat/>
    <w:uiPriority w:val="0"/>
    <w:pPr>
      <w:ind w:firstLine="420" w:firstLineChars="100"/>
    </w:pPr>
    <w:rPr>
      <w:szCs w:val="24"/>
      <w:lang w:val="zh-CN"/>
    </w:rPr>
  </w:style>
  <w:style w:type="paragraph" w:styleId="87">
    <w:name w:val="Body Text First Indent 2"/>
    <w:basedOn w:val="35"/>
    <w:link w:val="155"/>
    <w:unhideWhenUsed/>
    <w:qFormat/>
    <w:uiPriority w:val="0"/>
    <w:pPr>
      <w:ind w:firstLine="420" w:firstLineChars="200"/>
    </w:pPr>
  </w:style>
  <w:style w:type="table" w:styleId="89">
    <w:name w:val="Table Grid"/>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Elegant"/>
    <w:basedOn w:val="88"/>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92">
    <w:name w:val="Table List 1"/>
    <w:basedOn w:val="88"/>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Grid 1"/>
    <w:basedOn w:val="8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94">
    <w:name w:val="Table Web 1"/>
    <w:basedOn w:val="88"/>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95">
    <w:name w:val="Table Web 2"/>
    <w:basedOn w:val="88"/>
    <w:qFormat/>
    <w:uiPriority w:val="0"/>
    <w:pPr>
      <w:widowControl w:val="0"/>
      <w:numPr>
        <w:numId w:val="5"/>
      </w:numPr>
      <w:ind w:left="0" w:firstLine="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96">
    <w:name w:val="Table Professional"/>
    <w:basedOn w:val="88"/>
    <w:qFormat/>
    <w:uiPriority w:val="0"/>
    <w:pPr>
      <w:widowControl w:val="0"/>
      <w:spacing w:line="360" w:lineRule="auto"/>
      <w:ind w:firstLine="200" w:firstLineChars="20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97">
    <w:name w:val="Light List Accent 3"/>
    <w:basedOn w:val="88"/>
    <w:qFormat/>
    <w:uiPriority w:val="61"/>
    <w:rPr>
      <w:sz w:val="22"/>
      <w:szCs w:val="22"/>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C7EDCC"/>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table" w:styleId="98">
    <w:name w:val="Medium List 2 Accent 1"/>
    <w:basedOn w:val="88"/>
    <w:qFormat/>
    <w:uiPriority w:val="66"/>
    <w:rPr>
      <w:rFonts w:ascii="Cambria" w:hAnsi="Cambria"/>
      <w:color w:val="000000"/>
      <w:sz w:val="22"/>
      <w:szCs w:val="22"/>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l2br w:val="nil"/>
          <w:tr2bl w:val="nil"/>
        </w:tcBorders>
        <w:shd w:val="clear" w:color="auto" w:fill="C7EDCC"/>
      </w:tcPr>
    </w:tblStylePr>
    <w:tblStylePr w:type="lastRow">
      <w:tblPr/>
      <w:tcPr>
        <w:tcBorders>
          <w:top w:val="single" w:color="4F81BD" w:sz="8" w:space="0"/>
          <w:left w:val="nil"/>
          <w:bottom w:val="nil"/>
          <w:right w:val="nil"/>
          <w:insideH w:val="nil"/>
          <w:insideV w:val="nil"/>
          <w:tl2br w:val="nil"/>
          <w:tr2bl w:val="nil"/>
        </w:tcBorders>
        <w:shd w:val="clear" w:color="auto" w:fill="C7EDCC"/>
      </w:tcPr>
    </w:tblStylePr>
    <w:tblStylePr w:type="firstCol">
      <w:tblPr/>
      <w:tcPr>
        <w:tcBorders>
          <w:top w:val="nil"/>
          <w:left w:val="nil"/>
          <w:bottom w:val="nil"/>
          <w:right w:val="single" w:color="4F81BD" w:sz="8" w:space="0"/>
          <w:insideH w:val="nil"/>
          <w:insideV w:val="nil"/>
          <w:tl2br w:val="nil"/>
          <w:tr2bl w:val="nil"/>
        </w:tcBorders>
        <w:shd w:val="clear" w:color="auto" w:fill="C7EDCC"/>
      </w:tcPr>
    </w:tblStylePr>
    <w:tblStylePr w:type="lastCol">
      <w:tblPr/>
      <w:tcPr>
        <w:tcBorders>
          <w:top w:val="nil"/>
          <w:left w:val="single" w:color="4F81BD" w:sz="8" w:space="0"/>
          <w:bottom w:val="nil"/>
          <w:right w:val="nil"/>
          <w:insideH w:val="nil"/>
          <w:insideV w:val="nil"/>
          <w:tl2br w:val="nil"/>
          <w:tr2bl w:val="nil"/>
        </w:tcBorders>
        <w:shd w:val="clear" w:color="auto" w:fill="C7EDCC"/>
      </w:tc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tblStylePr w:type="nwCell">
      <w:tblPr/>
      <w:tcPr>
        <w:shd w:val="clear" w:color="auto" w:fill="C7EDCC"/>
      </w:tcPr>
    </w:tblStylePr>
    <w:tblStylePr w:type="swCell">
      <w:tblPr/>
      <w:tcPr>
        <w:tcBorders>
          <w:top w:val="nil"/>
          <w:left w:val="nil"/>
          <w:bottom w:val="nil"/>
          <w:right w:val="nil"/>
          <w:insideH w:val="nil"/>
          <w:insideV w:val="nil"/>
          <w:tl2br w:val="nil"/>
          <w:tr2bl w:val="nil"/>
        </w:tcBorders>
      </w:tcPr>
    </w:tblStylePr>
  </w:style>
  <w:style w:type="character" w:styleId="100">
    <w:name w:val="Strong"/>
    <w:qFormat/>
    <w:uiPriority w:val="0"/>
    <w:rPr>
      <w:b/>
      <w:bCs/>
    </w:rPr>
  </w:style>
  <w:style w:type="character" w:styleId="101">
    <w:name w:val="page number"/>
    <w:basedOn w:val="99"/>
    <w:qFormat/>
    <w:uiPriority w:val="0"/>
  </w:style>
  <w:style w:type="character" w:styleId="102">
    <w:name w:val="FollowedHyperlink"/>
    <w:unhideWhenUsed/>
    <w:qFormat/>
    <w:uiPriority w:val="99"/>
    <w:rPr>
      <w:color w:val="800080"/>
      <w:u w:val="single"/>
    </w:rPr>
  </w:style>
  <w:style w:type="character" w:styleId="103">
    <w:name w:val="Emphasis"/>
    <w:qFormat/>
    <w:uiPriority w:val="0"/>
    <w:rPr>
      <w:color w:val="CC0033"/>
    </w:rPr>
  </w:style>
  <w:style w:type="character" w:styleId="104">
    <w:name w:val="line number"/>
    <w:qFormat/>
    <w:uiPriority w:val="0"/>
  </w:style>
  <w:style w:type="character" w:styleId="105">
    <w:name w:val="HTML Definition"/>
    <w:qFormat/>
    <w:uiPriority w:val="99"/>
  </w:style>
  <w:style w:type="character" w:styleId="106">
    <w:name w:val="HTML Typewriter"/>
    <w:qFormat/>
    <w:uiPriority w:val="0"/>
    <w:rPr>
      <w:rFonts w:ascii="黑体" w:hAnsi="Courier New" w:eastAsia="黑体" w:cs="Courier New"/>
      <w:sz w:val="20"/>
      <w:szCs w:val="20"/>
    </w:rPr>
  </w:style>
  <w:style w:type="character" w:styleId="107">
    <w:name w:val="HTML Variable"/>
    <w:qFormat/>
    <w:uiPriority w:val="0"/>
  </w:style>
  <w:style w:type="character" w:styleId="108">
    <w:name w:val="Hyperlink"/>
    <w:qFormat/>
    <w:uiPriority w:val="99"/>
    <w:rPr>
      <w:color w:val="003386"/>
      <w:u w:val="none"/>
    </w:rPr>
  </w:style>
  <w:style w:type="character" w:styleId="109">
    <w:name w:val="HTML Code"/>
    <w:qFormat/>
    <w:uiPriority w:val="99"/>
    <w:rPr>
      <w:rFonts w:ascii="Arial" w:hAnsi="Arial" w:cs="Arial"/>
      <w:sz w:val="20"/>
    </w:rPr>
  </w:style>
  <w:style w:type="character" w:styleId="110">
    <w:name w:val="annotation reference"/>
    <w:qFormat/>
    <w:uiPriority w:val="0"/>
    <w:rPr>
      <w:sz w:val="21"/>
      <w:szCs w:val="21"/>
    </w:rPr>
  </w:style>
  <w:style w:type="character" w:styleId="111">
    <w:name w:val="HTML Cite"/>
    <w:qFormat/>
    <w:uiPriority w:val="0"/>
  </w:style>
  <w:style w:type="character" w:styleId="112">
    <w:name w:val="footnote reference"/>
    <w:unhideWhenUsed/>
    <w:qFormat/>
    <w:uiPriority w:val="99"/>
    <w:rPr>
      <w:vertAlign w:val="superscript"/>
    </w:rPr>
  </w:style>
  <w:style w:type="character" w:styleId="113">
    <w:name w:val="HTML Keyboard"/>
    <w:qFormat/>
    <w:uiPriority w:val="99"/>
    <w:rPr>
      <w:rFonts w:ascii="Arial" w:hAnsi="Arial" w:cs="Arial"/>
      <w:sz w:val="20"/>
    </w:rPr>
  </w:style>
  <w:style w:type="character" w:styleId="114">
    <w:name w:val="HTML Sample"/>
    <w:qFormat/>
    <w:uiPriority w:val="99"/>
    <w:rPr>
      <w:rFonts w:hint="eastAsia" w:ascii="Arial" w:hAnsi="Arial" w:cs="Arial"/>
    </w:rPr>
  </w:style>
  <w:style w:type="paragraph" w:customStyle="1" w:styleId="115">
    <w:name w:val="正文（文本）"/>
    <w:qFormat/>
    <w:uiPriority w:val="0"/>
    <w:pPr>
      <w:widowControl w:val="0"/>
      <w:snapToGrid w:val="0"/>
      <w:spacing w:beforeLines="20" w:line="360" w:lineRule="auto"/>
      <w:jc w:val="center"/>
    </w:pPr>
    <w:rPr>
      <w:rFonts w:ascii="Calibri" w:hAnsi="宋体" w:eastAsia="宋体" w:cs="Times New Roman"/>
      <w:kern w:val="2"/>
      <w:sz w:val="28"/>
      <w:szCs w:val="28"/>
      <w:lang w:val="en-US" w:eastAsia="zh-CN" w:bidi="ar-SA"/>
    </w:rPr>
  </w:style>
  <w:style w:type="character" w:customStyle="1" w:styleId="116">
    <w:name w:val="标题 1 字符"/>
    <w:link w:val="3"/>
    <w:qFormat/>
    <w:uiPriority w:val="9"/>
    <w:rPr>
      <w:rFonts w:ascii="宋体" w:hAnsi="Arial" w:eastAsia="黑体"/>
      <w:b/>
      <w:color w:val="000000"/>
      <w:kern w:val="44"/>
      <w:sz w:val="36"/>
    </w:rPr>
  </w:style>
  <w:style w:type="character" w:customStyle="1" w:styleId="117">
    <w:name w:val="标题 2 字符"/>
    <w:link w:val="4"/>
    <w:qFormat/>
    <w:uiPriority w:val="9"/>
    <w:rPr>
      <w:rFonts w:ascii="Arial" w:hAnsi="Arial" w:eastAsia="黑体"/>
      <w:b/>
      <w:bCs/>
      <w:kern w:val="2"/>
      <w:sz w:val="32"/>
      <w:szCs w:val="32"/>
    </w:rPr>
  </w:style>
  <w:style w:type="character" w:customStyle="1" w:styleId="118">
    <w:name w:val="标题 3 字符"/>
    <w:link w:val="5"/>
    <w:qFormat/>
    <w:uiPriority w:val="9"/>
    <w:rPr>
      <w:rFonts w:ascii="黑体" w:eastAsia="黑体"/>
      <w:b/>
      <w:color w:val="000000"/>
      <w:sz w:val="28"/>
    </w:rPr>
  </w:style>
  <w:style w:type="character" w:customStyle="1" w:styleId="119">
    <w:name w:val="标题 4 字符"/>
    <w:link w:val="6"/>
    <w:qFormat/>
    <w:uiPriority w:val="9"/>
    <w:rPr>
      <w:rFonts w:ascii="Arial" w:hAnsi="Arial"/>
      <w:b/>
      <w:sz w:val="24"/>
    </w:rPr>
  </w:style>
  <w:style w:type="character" w:customStyle="1" w:styleId="120">
    <w:name w:val="标题 5 字符"/>
    <w:link w:val="7"/>
    <w:qFormat/>
    <w:uiPriority w:val="9"/>
    <w:rPr>
      <w:rFonts w:eastAsia="宋体"/>
      <w:b/>
      <w:bCs/>
      <w:kern w:val="2"/>
      <w:sz w:val="28"/>
      <w:szCs w:val="28"/>
      <w:lang w:val="en-US" w:eastAsia="zh-CN" w:bidi="ar-SA"/>
    </w:rPr>
  </w:style>
  <w:style w:type="character" w:customStyle="1" w:styleId="121">
    <w:name w:val="标题 6 字符"/>
    <w:link w:val="8"/>
    <w:qFormat/>
    <w:uiPriority w:val="9"/>
    <w:rPr>
      <w:rFonts w:ascii="Arial" w:hAnsi="Arial" w:eastAsia="黑体"/>
      <w:b/>
      <w:bCs/>
      <w:kern w:val="2"/>
      <w:sz w:val="24"/>
      <w:szCs w:val="24"/>
    </w:rPr>
  </w:style>
  <w:style w:type="character" w:customStyle="1" w:styleId="122">
    <w:name w:val="标题 7 字符"/>
    <w:link w:val="9"/>
    <w:qFormat/>
    <w:uiPriority w:val="9"/>
    <w:rPr>
      <w:b/>
      <w:bCs/>
      <w:kern w:val="2"/>
      <w:sz w:val="24"/>
      <w:szCs w:val="24"/>
    </w:rPr>
  </w:style>
  <w:style w:type="character" w:customStyle="1" w:styleId="123">
    <w:name w:val="标题 8 字符"/>
    <w:link w:val="10"/>
    <w:qFormat/>
    <w:uiPriority w:val="9"/>
    <w:rPr>
      <w:rFonts w:ascii="Arial" w:hAnsi="Arial" w:eastAsia="黑体"/>
      <w:kern w:val="2"/>
      <w:sz w:val="24"/>
      <w:szCs w:val="24"/>
    </w:rPr>
  </w:style>
  <w:style w:type="character" w:customStyle="1" w:styleId="124">
    <w:name w:val="标题 9 字符"/>
    <w:link w:val="11"/>
    <w:qFormat/>
    <w:uiPriority w:val="9"/>
    <w:rPr>
      <w:sz w:val="24"/>
    </w:rPr>
  </w:style>
  <w:style w:type="character" w:customStyle="1" w:styleId="125">
    <w:name w:val="宏文本 字符"/>
    <w:link w:val="2"/>
    <w:qFormat/>
    <w:uiPriority w:val="99"/>
    <w:rPr>
      <w:rFonts w:ascii="Courier New" w:hAnsi="Courier New"/>
      <w:kern w:val="2"/>
      <w:sz w:val="24"/>
      <w:szCs w:val="24"/>
      <w:lang w:val="en-US" w:eastAsia="zh-CN" w:bidi="ar-SA"/>
    </w:rPr>
  </w:style>
  <w:style w:type="character" w:customStyle="1" w:styleId="126">
    <w:name w:val="注释标题 字符"/>
    <w:link w:val="16"/>
    <w:qFormat/>
    <w:uiPriority w:val="99"/>
    <w:rPr>
      <w:kern w:val="2"/>
      <w:sz w:val="24"/>
      <w:szCs w:val="24"/>
    </w:rPr>
  </w:style>
  <w:style w:type="character" w:customStyle="1" w:styleId="127">
    <w:name w:val="电子邮件签名 字符"/>
    <w:link w:val="19"/>
    <w:qFormat/>
    <w:uiPriority w:val="99"/>
    <w:rPr>
      <w:kern w:val="2"/>
      <w:sz w:val="21"/>
    </w:rPr>
  </w:style>
  <w:style w:type="character" w:customStyle="1" w:styleId="128">
    <w:name w:val="正文缩进 字符"/>
    <w:link w:val="21"/>
    <w:qFormat/>
    <w:uiPriority w:val="0"/>
    <w:rPr>
      <w:rFonts w:eastAsia="宋体"/>
      <w:sz w:val="24"/>
      <w:lang w:val="en-US" w:eastAsia="zh-CN" w:bidi="ar-SA"/>
    </w:rPr>
  </w:style>
  <w:style w:type="character" w:customStyle="1" w:styleId="129">
    <w:name w:val="文档结构图 字符"/>
    <w:link w:val="26"/>
    <w:qFormat/>
    <w:uiPriority w:val="99"/>
    <w:rPr>
      <w:kern w:val="2"/>
      <w:sz w:val="21"/>
      <w:shd w:val="clear" w:color="auto" w:fill="000080"/>
    </w:rPr>
  </w:style>
  <w:style w:type="character" w:customStyle="1" w:styleId="130">
    <w:name w:val="批注文字 字符"/>
    <w:link w:val="28"/>
    <w:qFormat/>
    <w:uiPriority w:val="99"/>
    <w:rPr>
      <w:rFonts w:eastAsia="宋体"/>
      <w:kern w:val="2"/>
      <w:sz w:val="21"/>
      <w:lang w:val="en-US" w:eastAsia="zh-CN" w:bidi="ar-SA"/>
    </w:rPr>
  </w:style>
  <w:style w:type="character" w:customStyle="1" w:styleId="131">
    <w:name w:val="称呼 字符"/>
    <w:link w:val="30"/>
    <w:qFormat/>
    <w:uiPriority w:val="99"/>
    <w:rPr>
      <w:kern w:val="2"/>
      <w:sz w:val="21"/>
    </w:rPr>
  </w:style>
  <w:style w:type="character" w:customStyle="1" w:styleId="132">
    <w:name w:val="正文文本 3 字符"/>
    <w:link w:val="31"/>
    <w:qFormat/>
    <w:uiPriority w:val="99"/>
    <w:rPr>
      <w:rFonts w:eastAsia="宋体"/>
      <w:kern w:val="2"/>
      <w:sz w:val="16"/>
      <w:szCs w:val="16"/>
      <w:lang w:val="en-US" w:eastAsia="zh-CN" w:bidi="ar-SA"/>
    </w:rPr>
  </w:style>
  <w:style w:type="character" w:customStyle="1" w:styleId="133">
    <w:name w:val="结束语 字符"/>
    <w:link w:val="32"/>
    <w:qFormat/>
    <w:uiPriority w:val="99"/>
    <w:rPr>
      <w:kern w:val="2"/>
      <w:sz w:val="21"/>
    </w:rPr>
  </w:style>
  <w:style w:type="character" w:customStyle="1" w:styleId="134">
    <w:name w:val="正文文本 字符"/>
    <w:link w:val="34"/>
    <w:qFormat/>
    <w:uiPriority w:val="99"/>
    <w:rPr>
      <w:rFonts w:eastAsia="宋体"/>
      <w:kern w:val="2"/>
      <w:sz w:val="21"/>
      <w:lang w:val="en-US" w:eastAsia="zh-CN" w:bidi="ar-SA"/>
    </w:rPr>
  </w:style>
  <w:style w:type="character" w:customStyle="1" w:styleId="135">
    <w:name w:val="正文文本缩进 字符"/>
    <w:link w:val="35"/>
    <w:qFormat/>
    <w:uiPriority w:val="99"/>
    <w:rPr>
      <w:kern w:val="2"/>
      <w:sz w:val="21"/>
      <w:szCs w:val="24"/>
    </w:rPr>
  </w:style>
  <w:style w:type="character" w:customStyle="1" w:styleId="136">
    <w:name w:val="HTML 地址 字符"/>
    <w:link w:val="41"/>
    <w:qFormat/>
    <w:uiPriority w:val="99"/>
    <w:rPr>
      <w:i/>
      <w:iCs/>
      <w:kern w:val="2"/>
      <w:sz w:val="21"/>
    </w:rPr>
  </w:style>
  <w:style w:type="character" w:customStyle="1" w:styleId="137">
    <w:name w:val="纯文本 字符1"/>
    <w:link w:val="45"/>
    <w:qFormat/>
    <w:uiPriority w:val="0"/>
    <w:rPr>
      <w:rFonts w:ascii="宋体" w:hAnsi="宋体" w:eastAsia="宋体"/>
      <w:color w:val="000000"/>
      <w:sz w:val="24"/>
      <w:lang w:val="en-US" w:eastAsia="zh-CN" w:bidi="ar-SA"/>
    </w:rPr>
  </w:style>
  <w:style w:type="character" w:customStyle="1" w:styleId="138">
    <w:name w:val="日期 字符"/>
    <w:link w:val="50"/>
    <w:qFormat/>
    <w:uiPriority w:val="99"/>
    <w:rPr>
      <w:kern w:val="2"/>
      <w:sz w:val="21"/>
    </w:rPr>
  </w:style>
  <w:style w:type="character" w:customStyle="1" w:styleId="139">
    <w:name w:val="正文文本缩进 2 字符"/>
    <w:link w:val="51"/>
    <w:qFormat/>
    <w:uiPriority w:val="99"/>
    <w:rPr>
      <w:rFonts w:ascii="楷体_GB2312" w:eastAsia="楷体_GB2312"/>
      <w:sz w:val="28"/>
    </w:rPr>
  </w:style>
  <w:style w:type="character" w:customStyle="1" w:styleId="140">
    <w:name w:val="尾注文本 字符"/>
    <w:link w:val="52"/>
    <w:qFormat/>
    <w:uiPriority w:val="99"/>
    <w:rPr>
      <w:kern w:val="2"/>
      <w:sz w:val="21"/>
    </w:rPr>
  </w:style>
  <w:style w:type="character" w:customStyle="1" w:styleId="141">
    <w:name w:val="批注框文本 字符"/>
    <w:link w:val="54"/>
    <w:qFormat/>
    <w:uiPriority w:val="99"/>
    <w:rPr>
      <w:kern w:val="2"/>
      <w:sz w:val="18"/>
      <w:szCs w:val="18"/>
    </w:rPr>
  </w:style>
  <w:style w:type="character" w:customStyle="1" w:styleId="142">
    <w:name w:val="页脚 字符"/>
    <w:link w:val="55"/>
    <w:qFormat/>
    <w:uiPriority w:val="99"/>
    <w:rPr>
      <w:kern w:val="2"/>
      <w:sz w:val="18"/>
    </w:rPr>
  </w:style>
  <w:style w:type="character" w:customStyle="1" w:styleId="143">
    <w:name w:val="页眉 字符"/>
    <w:link w:val="57"/>
    <w:qFormat/>
    <w:uiPriority w:val="99"/>
    <w:rPr>
      <w:kern w:val="2"/>
      <w:sz w:val="18"/>
    </w:rPr>
  </w:style>
  <w:style w:type="character" w:customStyle="1" w:styleId="144">
    <w:name w:val="签名 字符"/>
    <w:link w:val="58"/>
    <w:qFormat/>
    <w:uiPriority w:val="99"/>
    <w:rPr>
      <w:kern w:val="2"/>
      <w:sz w:val="21"/>
    </w:rPr>
  </w:style>
  <w:style w:type="character" w:customStyle="1" w:styleId="145">
    <w:name w:val="副标题 字符"/>
    <w:link w:val="64"/>
    <w:qFormat/>
    <w:uiPriority w:val="11"/>
    <w:rPr>
      <w:rFonts w:ascii="宋体" w:hAnsi="宋体" w:eastAsia="宋体"/>
      <w:color w:val="000000"/>
      <w:sz w:val="24"/>
      <w:szCs w:val="24"/>
      <w:lang w:val="en-US" w:eastAsia="zh-CN" w:bidi="ar-SA"/>
    </w:rPr>
  </w:style>
  <w:style w:type="character" w:customStyle="1" w:styleId="146">
    <w:name w:val="脚注文本 字符"/>
    <w:link w:val="67"/>
    <w:qFormat/>
    <w:uiPriority w:val="99"/>
    <w:rPr>
      <w:kern w:val="2"/>
      <w:sz w:val="18"/>
      <w:szCs w:val="18"/>
    </w:rPr>
  </w:style>
  <w:style w:type="character" w:customStyle="1" w:styleId="147">
    <w:name w:val="正文文本缩进 3 字符"/>
    <w:link w:val="70"/>
    <w:qFormat/>
    <w:uiPriority w:val="99"/>
    <w:rPr>
      <w:kern w:val="2"/>
      <w:sz w:val="16"/>
      <w:szCs w:val="16"/>
    </w:rPr>
  </w:style>
  <w:style w:type="character" w:customStyle="1" w:styleId="148">
    <w:name w:val="正文文本 2 字符"/>
    <w:link w:val="76"/>
    <w:qFormat/>
    <w:uiPriority w:val="99"/>
    <w:rPr>
      <w:kern w:val="2"/>
      <w:sz w:val="21"/>
      <w:szCs w:val="24"/>
    </w:rPr>
  </w:style>
  <w:style w:type="character" w:customStyle="1" w:styleId="149">
    <w:name w:val="信息标题 字符"/>
    <w:link w:val="79"/>
    <w:qFormat/>
    <w:uiPriority w:val="99"/>
    <w:rPr>
      <w:rFonts w:ascii="Arial" w:hAnsi="Arial"/>
      <w:kern w:val="2"/>
      <w:sz w:val="24"/>
      <w:szCs w:val="24"/>
      <w:shd w:val="pct20" w:color="auto" w:fill="auto"/>
    </w:rPr>
  </w:style>
  <w:style w:type="character" w:customStyle="1" w:styleId="150">
    <w:name w:val="HTML 预设格式 字符"/>
    <w:link w:val="80"/>
    <w:qFormat/>
    <w:uiPriority w:val="99"/>
    <w:rPr>
      <w:rFonts w:ascii="Courier New" w:hAnsi="Courier New"/>
      <w:kern w:val="2"/>
    </w:rPr>
  </w:style>
  <w:style w:type="character" w:customStyle="1" w:styleId="151">
    <w:name w:val="普通(网站) 字符1"/>
    <w:link w:val="81"/>
    <w:qFormat/>
    <w:uiPriority w:val="99"/>
    <w:rPr>
      <w:rFonts w:ascii="宋体" w:hAnsi="宋体"/>
      <w:color w:val="000000"/>
      <w:sz w:val="24"/>
    </w:rPr>
  </w:style>
  <w:style w:type="character" w:customStyle="1" w:styleId="152">
    <w:name w:val="标题 字符"/>
    <w:link w:val="84"/>
    <w:qFormat/>
    <w:uiPriority w:val="10"/>
    <w:rPr>
      <w:rFonts w:ascii="Arial" w:hAnsi="Arial"/>
      <w:b/>
      <w:bCs/>
      <w:kern w:val="2"/>
      <w:sz w:val="32"/>
      <w:szCs w:val="32"/>
    </w:rPr>
  </w:style>
  <w:style w:type="character" w:customStyle="1" w:styleId="153">
    <w:name w:val="批注主题 字符"/>
    <w:link w:val="85"/>
    <w:qFormat/>
    <w:uiPriority w:val="99"/>
    <w:rPr>
      <w:b/>
      <w:bCs/>
      <w:kern w:val="2"/>
      <w:sz w:val="21"/>
    </w:rPr>
  </w:style>
  <w:style w:type="character" w:customStyle="1" w:styleId="154">
    <w:name w:val="正文首行缩进 字符"/>
    <w:link w:val="86"/>
    <w:qFormat/>
    <w:uiPriority w:val="0"/>
    <w:rPr>
      <w:kern w:val="2"/>
      <w:sz w:val="21"/>
      <w:szCs w:val="24"/>
    </w:rPr>
  </w:style>
  <w:style w:type="character" w:customStyle="1" w:styleId="155">
    <w:name w:val="正文首行缩进 2 字符"/>
    <w:link w:val="87"/>
    <w:qFormat/>
    <w:uiPriority w:val="0"/>
    <w:rPr>
      <w:kern w:val="2"/>
      <w:sz w:val="21"/>
      <w:szCs w:val="24"/>
    </w:rPr>
  </w:style>
  <w:style w:type="character" w:customStyle="1" w:styleId="156">
    <w:name w:val="正 文 1 Char Char"/>
    <w:qFormat/>
    <w:uiPriority w:val="0"/>
    <w:rPr>
      <w:rFonts w:ascii="宋体" w:hAnsi="Courier New" w:eastAsia="宋体" w:cs="宋体"/>
      <w:sz w:val="24"/>
      <w:szCs w:val="24"/>
      <w:lang w:val="en-US" w:eastAsia="zh-CN" w:bidi="ar-SA"/>
    </w:rPr>
  </w:style>
  <w:style w:type="character" w:customStyle="1" w:styleId="157">
    <w:name w:val="F1 Char"/>
    <w:link w:val="158"/>
    <w:qFormat/>
    <w:uiPriority w:val="0"/>
    <w:rPr>
      <w:rFonts w:ascii="EU-F1" w:eastAsia="黑体"/>
      <w:kern w:val="2"/>
      <w:sz w:val="21"/>
    </w:rPr>
  </w:style>
  <w:style w:type="paragraph" w:customStyle="1" w:styleId="158">
    <w:name w:val="F1"/>
    <w:basedOn w:val="1"/>
    <w:link w:val="157"/>
    <w:qFormat/>
    <w:uiPriority w:val="0"/>
    <w:pPr>
      <w:topLinePunct/>
      <w:spacing w:line="312" w:lineRule="exact"/>
    </w:pPr>
    <w:rPr>
      <w:rFonts w:ascii="EU-F1" w:eastAsia="黑体"/>
      <w:lang w:val="zh-CN"/>
    </w:rPr>
  </w:style>
  <w:style w:type="character" w:customStyle="1" w:styleId="159">
    <w:name w:val="apple-style-span"/>
    <w:basedOn w:val="99"/>
    <w:qFormat/>
    <w:uiPriority w:val="0"/>
  </w:style>
  <w:style w:type="character" w:customStyle="1" w:styleId="160">
    <w:name w:val="副标题 Char"/>
    <w:qFormat/>
    <w:uiPriority w:val="0"/>
    <w:rPr>
      <w:rFonts w:ascii="Cambria" w:hAnsi="Cambria"/>
      <w:b/>
      <w:bCs/>
      <w:kern w:val="28"/>
      <w:sz w:val="32"/>
      <w:szCs w:val="32"/>
    </w:rPr>
  </w:style>
  <w:style w:type="character" w:customStyle="1" w:styleId="161">
    <w:name w:val="Char Char10"/>
    <w:qFormat/>
    <w:uiPriority w:val="0"/>
    <w:rPr>
      <w:rFonts w:ascii="宋体" w:hAnsi="宋体" w:eastAsia="宋体"/>
      <w:color w:val="000000"/>
      <w:sz w:val="24"/>
      <w:szCs w:val="24"/>
      <w:lang w:val="en-US" w:eastAsia="zh-CN" w:bidi="ar-SA"/>
    </w:rPr>
  </w:style>
  <w:style w:type="character" w:customStyle="1" w:styleId="162">
    <w:name w:val="标五 Char"/>
    <w:link w:val="163"/>
    <w:qFormat/>
    <w:uiPriority w:val="0"/>
    <w:rPr>
      <w:rFonts w:ascii="仿宋_GB2312" w:eastAsia="仿宋_GB2312"/>
      <w:kern w:val="2"/>
      <w:sz w:val="24"/>
      <w:szCs w:val="24"/>
      <w:lang w:val="en-US" w:eastAsia="zh-CN" w:bidi="ar-SA"/>
    </w:rPr>
  </w:style>
  <w:style w:type="paragraph" w:customStyle="1" w:styleId="163">
    <w:name w:val="标五"/>
    <w:next w:val="1"/>
    <w:link w:val="162"/>
    <w:qFormat/>
    <w:uiPriority w:val="0"/>
    <w:pPr>
      <w:numPr>
        <w:ilvl w:val="0"/>
        <w:numId w:val="6"/>
      </w:numPr>
      <w:tabs>
        <w:tab w:val="left" w:pos="340"/>
      </w:tabs>
      <w:spacing w:line="360" w:lineRule="auto"/>
      <w:outlineLvl w:val="4"/>
    </w:pPr>
    <w:rPr>
      <w:rFonts w:ascii="仿宋_GB2312" w:hAnsi="Times New Roman" w:eastAsia="仿宋_GB2312" w:cs="Times New Roman"/>
      <w:kern w:val="2"/>
      <w:sz w:val="24"/>
      <w:szCs w:val="24"/>
      <w:lang w:val="en-US" w:eastAsia="zh-CN" w:bidi="ar-SA"/>
    </w:rPr>
  </w:style>
  <w:style w:type="character" w:customStyle="1" w:styleId="164">
    <w:name w:val="Table Heading Char"/>
    <w:link w:val="165"/>
    <w:qFormat/>
    <w:uiPriority w:val="0"/>
    <w:rPr>
      <w:rFonts w:ascii="Arial" w:hAnsi="Arial" w:eastAsia="黑体"/>
      <w:sz w:val="18"/>
      <w:szCs w:val="18"/>
      <w:lang w:val="en-US" w:eastAsia="zh-CN" w:bidi="ar-SA"/>
    </w:rPr>
  </w:style>
  <w:style w:type="paragraph" w:customStyle="1" w:styleId="165">
    <w:name w:val="Table Heading"/>
    <w:link w:val="164"/>
    <w:qFormat/>
    <w:uiPriority w:val="0"/>
    <w:pPr>
      <w:keepNext/>
      <w:snapToGrid w:val="0"/>
      <w:spacing w:before="80" w:after="80"/>
      <w:jc w:val="center"/>
    </w:pPr>
    <w:rPr>
      <w:rFonts w:ascii="Arial" w:hAnsi="Arial" w:eastAsia="黑体" w:cs="Times New Roman"/>
      <w:sz w:val="18"/>
      <w:szCs w:val="18"/>
      <w:lang w:val="en-US" w:eastAsia="zh-CN" w:bidi="ar-SA"/>
    </w:rPr>
  </w:style>
  <w:style w:type="character" w:customStyle="1" w:styleId="166">
    <w:name w:val="p15"/>
    <w:qFormat/>
    <w:uiPriority w:val="0"/>
  </w:style>
  <w:style w:type="character" w:customStyle="1" w:styleId="167">
    <w:name w:val="Char Char Char Char Char Char Char Char Char Char"/>
    <w:qFormat/>
    <w:uiPriority w:val="0"/>
    <w:rPr>
      <w:rFonts w:ascii="宋体" w:hAnsi="宋体" w:eastAsia="宋体"/>
      <w:color w:val="000000"/>
      <w:sz w:val="24"/>
      <w:szCs w:val="24"/>
      <w:lang w:val="en-US" w:eastAsia="zh-CN" w:bidi="ar-SA"/>
    </w:rPr>
  </w:style>
  <w:style w:type="character" w:customStyle="1" w:styleId="168">
    <w:name w:val="gold"/>
    <w:qFormat/>
    <w:uiPriority w:val="0"/>
  </w:style>
  <w:style w:type="character" w:customStyle="1" w:styleId="169">
    <w:name w:val="lineheight1"/>
    <w:qFormat/>
    <w:uiPriority w:val="0"/>
    <w:rPr>
      <w:u w:val="none"/>
    </w:rPr>
  </w:style>
  <w:style w:type="character" w:customStyle="1" w:styleId="170">
    <w:name w:val="Character UserEntry"/>
    <w:qFormat/>
    <w:uiPriority w:val="0"/>
    <w:rPr>
      <w:color w:val="FF0000"/>
    </w:rPr>
  </w:style>
  <w:style w:type="character" w:customStyle="1" w:styleId="171">
    <w:name w:val="12word1"/>
    <w:qFormat/>
    <w:uiPriority w:val="0"/>
    <w:rPr>
      <w:sz w:val="18"/>
      <w:szCs w:val="18"/>
    </w:rPr>
  </w:style>
  <w:style w:type="character" w:customStyle="1" w:styleId="172">
    <w:name w:val="black1"/>
    <w:qFormat/>
    <w:uiPriority w:val="0"/>
    <w:rPr>
      <w:rFonts w:hint="default" w:ascii="ˎ̥" w:hAnsi="ˎ̥" w:eastAsia="宋体"/>
      <w:color w:val="333333"/>
      <w:sz w:val="20"/>
      <w:szCs w:val="20"/>
      <w:u w:val="none"/>
      <w:lang w:val="en-US" w:eastAsia="zh-CN" w:bidi="ar-SA"/>
    </w:rPr>
  </w:style>
  <w:style w:type="character" w:customStyle="1" w:styleId="173">
    <w:name w:val="白皮书4 Char Char"/>
    <w:link w:val="174"/>
    <w:qFormat/>
    <w:uiPriority w:val="0"/>
    <w:rPr>
      <w:rFonts w:ascii="宋体" w:hAnsi="宋体" w:eastAsia="宋体"/>
      <w:sz w:val="24"/>
      <w:lang w:bidi="ar-SA"/>
    </w:rPr>
  </w:style>
  <w:style w:type="paragraph" w:customStyle="1" w:styleId="174">
    <w:name w:val="白皮书4"/>
    <w:basedOn w:val="1"/>
    <w:link w:val="173"/>
    <w:qFormat/>
    <w:uiPriority w:val="0"/>
    <w:pPr>
      <w:adjustRightInd w:val="0"/>
      <w:snapToGrid w:val="0"/>
      <w:spacing w:line="360" w:lineRule="auto"/>
      <w:ind w:firstLine="435"/>
    </w:pPr>
    <w:rPr>
      <w:rFonts w:ascii="宋体" w:hAnsi="宋体"/>
      <w:kern w:val="0"/>
      <w:sz w:val="24"/>
      <w:lang w:val="zh-CN"/>
    </w:rPr>
  </w:style>
  <w:style w:type="character" w:customStyle="1" w:styleId="175">
    <w:name w:val="Char Char2"/>
    <w:qFormat/>
    <w:uiPriority w:val="0"/>
    <w:rPr>
      <w:rFonts w:ascii="宋体" w:hAnsi="宋体" w:eastAsia="宋体"/>
      <w:color w:val="000000"/>
      <w:sz w:val="24"/>
      <w:szCs w:val="24"/>
      <w:lang w:val="en-US" w:eastAsia="zh-CN" w:bidi="ar-SA"/>
    </w:rPr>
  </w:style>
  <w:style w:type="character" w:customStyle="1" w:styleId="176">
    <w:name w:val="grayd12 h24"/>
    <w:basedOn w:val="99"/>
    <w:qFormat/>
    <w:uiPriority w:val="0"/>
  </w:style>
  <w:style w:type="character" w:customStyle="1" w:styleId="177">
    <w:name w:val="Char Char21"/>
    <w:qFormat/>
    <w:uiPriority w:val="0"/>
    <w:rPr>
      <w:rFonts w:ascii="Cambria" w:hAnsi="Cambria" w:cs="Times New Roman"/>
      <w:b/>
      <w:bCs/>
      <w:kern w:val="28"/>
      <w:sz w:val="32"/>
      <w:szCs w:val="32"/>
    </w:rPr>
  </w:style>
  <w:style w:type="character" w:customStyle="1" w:styleId="178">
    <w:name w:val="一般文字 字元 字元 Char Char"/>
    <w:qFormat/>
    <w:uiPriority w:val="0"/>
    <w:rPr>
      <w:rFonts w:ascii="宋体" w:hAnsi="Courier New" w:eastAsia="宋体" w:cs="Courier New"/>
      <w:kern w:val="2"/>
      <w:sz w:val="21"/>
      <w:szCs w:val="21"/>
      <w:lang w:val="en-US" w:eastAsia="zh-CN" w:bidi="ar-SA"/>
    </w:rPr>
  </w:style>
  <w:style w:type="character" w:customStyle="1" w:styleId="179">
    <w:name w:val="A5"/>
    <w:qFormat/>
    <w:uiPriority w:val="0"/>
    <w:rPr>
      <w:rFonts w:cs="Arial"/>
      <w:color w:val="000000"/>
      <w:sz w:val="14"/>
      <w:szCs w:val="14"/>
    </w:rPr>
  </w:style>
  <w:style w:type="character" w:customStyle="1" w:styleId="180">
    <w:name w:val="列出段落 字符"/>
    <w:link w:val="181"/>
    <w:qFormat/>
    <w:uiPriority w:val="34"/>
    <w:rPr>
      <w:kern w:val="2"/>
      <w:sz w:val="21"/>
      <w:szCs w:val="24"/>
    </w:rPr>
  </w:style>
  <w:style w:type="paragraph" w:styleId="181">
    <w:name w:val="List Paragraph"/>
    <w:basedOn w:val="1"/>
    <w:link w:val="180"/>
    <w:qFormat/>
    <w:uiPriority w:val="34"/>
    <w:pPr>
      <w:ind w:firstLine="420" w:firstLineChars="200"/>
    </w:pPr>
    <w:rPr>
      <w:szCs w:val="24"/>
      <w:lang w:val="zh-CN"/>
    </w:rPr>
  </w:style>
  <w:style w:type="character" w:customStyle="1" w:styleId="182">
    <w:name w:val="Char Char11"/>
    <w:qFormat/>
    <w:uiPriority w:val="0"/>
    <w:rPr>
      <w:rFonts w:ascii="宋体" w:hAnsi="宋体" w:eastAsia="宋体"/>
      <w:color w:val="000000"/>
      <w:sz w:val="24"/>
      <w:szCs w:val="24"/>
      <w:lang w:val="en-US" w:eastAsia="zh-CN" w:bidi="ar-SA"/>
    </w:rPr>
  </w:style>
  <w:style w:type="character" w:customStyle="1" w:styleId="183">
    <w:name w:val="marklong"/>
    <w:basedOn w:val="99"/>
    <w:qFormat/>
    <w:uiPriority w:val="0"/>
  </w:style>
  <w:style w:type="character" w:customStyle="1" w:styleId="184">
    <w:name w:val="t1"/>
    <w:qFormat/>
    <w:uiPriority w:val="0"/>
    <w:rPr>
      <w:color w:val="990000"/>
    </w:rPr>
  </w:style>
  <w:style w:type="character" w:customStyle="1" w:styleId="185">
    <w:name w:val="H5 Char1"/>
    <w:qFormat/>
    <w:uiPriority w:val="0"/>
    <w:rPr>
      <w:rFonts w:eastAsia="宋体"/>
      <w:b/>
      <w:bCs/>
      <w:kern w:val="2"/>
      <w:sz w:val="28"/>
      <w:szCs w:val="28"/>
      <w:lang w:val="en-US" w:eastAsia="zh-CN" w:bidi="ar-SA"/>
    </w:rPr>
  </w:style>
  <w:style w:type="character" w:customStyle="1" w:styleId="186">
    <w:name w:val="Char Char Char Char Char Char Char Char Char1"/>
    <w:qFormat/>
    <w:uiPriority w:val="0"/>
    <w:rPr>
      <w:rFonts w:ascii="宋体" w:hAnsi="宋体" w:eastAsia="宋体"/>
      <w:color w:val="000000"/>
      <w:sz w:val="24"/>
      <w:szCs w:val="24"/>
      <w:lang w:val="en-US" w:eastAsia="zh-CN" w:bidi="ar-SA"/>
    </w:rPr>
  </w:style>
  <w:style w:type="character" w:customStyle="1" w:styleId="187">
    <w:name w:val="正文1 Char"/>
    <w:link w:val="188"/>
    <w:qFormat/>
    <w:uiPriority w:val="0"/>
    <w:rPr>
      <w:kern w:val="2"/>
      <w:sz w:val="28"/>
      <w:szCs w:val="24"/>
      <w:lang w:val="sq-AL"/>
    </w:rPr>
  </w:style>
  <w:style w:type="paragraph" w:customStyle="1" w:styleId="188">
    <w:name w:val="正文11"/>
    <w:basedOn w:val="1"/>
    <w:link w:val="187"/>
    <w:qFormat/>
    <w:uiPriority w:val="0"/>
    <w:pPr>
      <w:spacing w:line="480" w:lineRule="exact"/>
      <w:ind w:firstLine="567"/>
    </w:pPr>
    <w:rPr>
      <w:sz w:val="28"/>
      <w:szCs w:val="24"/>
      <w:lang w:val="sq-AL"/>
    </w:rPr>
  </w:style>
  <w:style w:type="character" w:customStyle="1" w:styleId="189">
    <w:name w:val="标题 4 Char"/>
    <w:qFormat/>
    <w:uiPriority w:val="0"/>
    <w:rPr>
      <w:rFonts w:ascii="Cambria" w:hAnsi="Cambria" w:eastAsia="宋体" w:cs="Times New Roman"/>
      <w:b/>
      <w:bCs/>
      <w:kern w:val="2"/>
      <w:sz w:val="28"/>
      <w:szCs w:val="28"/>
    </w:rPr>
  </w:style>
  <w:style w:type="character" w:customStyle="1" w:styleId="190">
    <w:name w:val="五号正文（标准） Char"/>
    <w:link w:val="191"/>
    <w:qFormat/>
    <w:uiPriority w:val="0"/>
    <w:rPr>
      <w:rFonts w:ascii="宋体" w:hAnsi="宋体"/>
      <w:kern w:val="2"/>
      <w:sz w:val="24"/>
      <w:szCs w:val="21"/>
    </w:rPr>
  </w:style>
  <w:style w:type="paragraph" w:customStyle="1" w:styleId="191">
    <w:name w:val="五号正文（标准）"/>
    <w:basedOn w:val="1"/>
    <w:link w:val="190"/>
    <w:qFormat/>
    <w:uiPriority w:val="0"/>
    <w:pPr>
      <w:spacing w:line="360" w:lineRule="auto"/>
      <w:ind w:firstLine="360" w:firstLineChars="150"/>
    </w:pPr>
    <w:rPr>
      <w:rFonts w:ascii="宋体" w:hAnsi="宋体"/>
      <w:sz w:val="24"/>
      <w:szCs w:val="21"/>
      <w:lang w:val="zh-CN"/>
    </w:rPr>
  </w:style>
  <w:style w:type="character" w:customStyle="1" w:styleId="192">
    <w:name w:val="Char Char Char Char Char Char Char Char Char Char1"/>
    <w:qFormat/>
    <w:uiPriority w:val="0"/>
    <w:rPr>
      <w:rFonts w:ascii="宋体" w:hAnsi="宋体" w:eastAsia="宋体"/>
      <w:color w:val="000000"/>
      <w:sz w:val="24"/>
      <w:szCs w:val="24"/>
      <w:lang w:val="en-US" w:eastAsia="zh-CN" w:bidi="ar-SA"/>
    </w:rPr>
  </w:style>
  <w:style w:type="character" w:customStyle="1" w:styleId="193">
    <w:name w:val="text_71"/>
    <w:qFormat/>
    <w:uiPriority w:val="0"/>
    <w:rPr>
      <w:sz w:val="18"/>
      <w:szCs w:val="18"/>
    </w:rPr>
  </w:style>
  <w:style w:type="character" w:customStyle="1" w:styleId="194">
    <w:name w:val="cn_text1"/>
    <w:qFormat/>
    <w:uiPriority w:val="0"/>
    <w:rPr>
      <w:rFonts w:hint="default" w:ascii="ˎ̥" w:hAnsi="ˎ̥"/>
      <w:color w:val="003399"/>
      <w:spacing w:val="18"/>
      <w:sz w:val="21"/>
      <w:szCs w:val="21"/>
    </w:rPr>
  </w:style>
  <w:style w:type="character" w:customStyle="1" w:styleId="195">
    <w:name w:val="样式 仿宋_GB2312 小三 首行缩进:  0.95 厘米 Char Char"/>
    <w:link w:val="196"/>
    <w:qFormat/>
    <w:uiPriority w:val="0"/>
    <w:rPr>
      <w:rFonts w:ascii="仿宋_GB2312" w:hAnsi="宋体" w:eastAsia="仿宋_GB2312"/>
      <w:kern w:val="2"/>
      <w:sz w:val="30"/>
      <w:szCs w:val="28"/>
    </w:rPr>
  </w:style>
  <w:style w:type="paragraph" w:customStyle="1" w:styleId="196">
    <w:name w:val="样式 仿宋_GB2312 小三 首行缩进:  0.95 厘米 Char"/>
    <w:basedOn w:val="1"/>
    <w:link w:val="195"/>
    <w:qFormat/>
    <w:uiPriority w:val="0"/>
    <w:pPr>
      <w:ind w:firstLine="540"/>
    </w:pPr>
    <w:rPr>
      <w:rFonts w:ascii="仿宋_GB2312" w:hAnsi="宋体" w:eastAsia="仿宋_GB2312"/>
      <w:sz w:val="30"/>
      <w:szCs w:val="28"/>
      <w:lang w:val="zh-CN"/>
    </w:rPr>
  </w:style>
  <w:style w:type="character" w:customStyle="1" w:styleId="197">
    <w:name w:val="rda_null1"/>
    <w:qFormat/>
    <w:uiPriority w:val="0"/>
    <w:rPr>
      <w:i/>
      <w:iCs/>
    </w:rPr>
  </w:style>
  <w:style w:type="character" w:customStyle="1" w:styleId="198">
    <w:name w:val="ask-title2"/>
    <w:qFormat/>
    <w:uiPriority w:val="0"/>
  </w:style>
  <w:style w:type="character" w:customStyle="1" w:styleId="199">
    <w:name w:val="Item List Char"/>
    <w:link w:val="200"/>
    <w:qFormat/>
    <w:uiPriority w:val="0"/>
    <w:rPr>
      <w:rFonts w:ascii="Arial" w:hAnsi="Arial"/>
      <w:sz w:val="21"/>
      <w:lang w:val="en-US" w:eastAsia="zh-CN" w:bidi="ar-SA"/>
    </w:rPr>
  </w:style>
  <w:style w:type="paragraph" w:customStyle="1" w:styleId="200">
    <w:name w:val="Item List"/>
    <w:link w:val="199"/>
    <w:qFormat/>
    <w:uiPriority w:val="0"/>
    <w:pPr>
      <w:numPr>
        <w:ilvl w:val="0"/>
        <w:numId w:val="7"/>
      </w:numPr>
      <w:tabs>
        <w:tab w:val="left" w:leader="dot" w:pos="2211"/>
      </w:tabs>
      <w:spacing w:line="300" w:lineRule="auto"/>
      <w:jc w:val="both"/>
    </w:pPr>
    <w:rPr>
      <w:rFonts w:ascii="Arial" w:hAnsi="Arial" w:eastAsia="宋体" w:cs="Times New Roman"/>
      <w:sz w:val="21"/>
      <w:lang w:val="en-US" w:eastAsia="zh-CN" w:bidi="ar-SA"/>
    </w:rPr>
  </w:style>
  <w:style w:type="character" w:customStyle="1" w:styleId="201">
    <w:name w:val="小四 段落 宋体 Char Char Char Char1"/>
    <w:link w:val="202"/>
    <w:qFormat/>
    <w:uiPriority w:val="0"/>
    <w:rPr>
      <w:kern w:val="2"/>
      <w:sz w:val="24"/>
      <w:szCs w:val="24"/>
    </w:rPr>
  </w:style>
  <w:style w:type="paragraph" w:customStyle="1" w:styleId="202">
    <w:name w:val="小四 段落 宋体 Char Char Char"/>
    <w:basedOn w:val="20"/>
    <w:link w:val="201"/>
    <w:qFormat/>
    <w:uiPriority w:val="0"/>
    <w:pPr>
      <w:tabs>
        <w:tab w:val="clear" w:pos="420"/>
      </w:tabs>
      <w:spacing w:line="360" w:lineRule="auto"/>
      <w:ind w:left="0" w:right="-33" w:firstLine="480" w:firstLineChars="200"/>
      <w:jc w:val="left"/>
    </w:pPr>
    <w:rPr>
      <w:sz w:val="24"/>
      <w:lang w:val="zh-CN"/>
    </w:rPr>
  </w:style>
  <w:style w:type="character" w:customStyle="1" w:styleId="203">
    <w:name w:val="Table Text Char Char"/>
    <w:qFormat/>
    <w:uiPriority w:val="0"/>
    <w:rPr>
      <w:rFonts w:ascii="Arial" w:hAnsi="Arial" w:cs="Arial"/>
      <w:kern w:val="2"/>
      <w:sz w:val="18"/>
      <w:szCs w:val="21"/>
      <w:lang w:val="en-US" w:eastAsia="zh-CN" w:bidi="ar-SA"/>
    </w:rPr>
  </w:style>
  <w:style w:type="character" w:customStyle="1" w:styleId="204">
    <w:name w:val="font-121"/>
    <w:qFormat/>
    <w:uiPriority w:val="0"/>
    <w:rPr>
      <w:color w:val="666666"/>
      <w:sz w:val="18"/>
      <w:szCs w:val="18"/>
      <w:u w:val="none"/>
    </w:rPr>
  </w:style>
  <w:style w:type="character" w:customStyle="1" w:styleId="205">
    <w:name w:val="f14"/>
    <w:qFormat/>
    <w:uiPriority w:val="0"/>
  </w:style>
  <w:style w:type="character" w:customStyle="1" w:styleId="206">
    <w:name w:val="style2611"/>
    <w:qFormat/>
    <w:uiPriority w:val="0"/>
    <w:rPr>
      <w:sz w:val="18"/>
      <w:szCs w:val="18"/>
    </w:rPr>
  </w:style>
  <w:style w:type="character" w:customStyle="1" w:styleId="207">
    <w:name w:val="style141"/>
    <w:qFormat/>
    <w:uiPriority w:val="0"/>
    <w:rPr>
      <w:color w:val="3E3E3E"/>
      <w:sz w:val="18"/>
      <w:szCs w:val="18"/>
    </w:rPr>
  </w:style>
  <w:style w:type="character" w:customStyle="1" w:styleId="208">
    <w:name w:val="contentword1"/>
    <w:qFormat/>
    <w:uiPriority w:val="0"/>
    <w:rPr>
      <w:sz w:val="22"/>
      <w:szCs w:val="22"/>
    </w:rPr>
  </w:style>
  <w:style w:type="character" w:customStyle="1" w:styleId="209">
    <w:name w:val="文字 Char"/>
    <w:link w:val="210"/>
    <w:qFormat/>
    <w:uiPriority w:val="0"/>
    <w:rPr>
      <w:rFonts w:ascii="宋体"/>
      <w:kern w:val="2"/>
      <w:sz w:val="28"/>
    </w:rPr>
  </w:style>
  <w:style w:type="paragraph" w:customStyle="1" w:styleId="210">
    <w:name w:val="文字"/>
    <w:basedOn w:val="1"/>
    <w:link w:val="209"/>
    <w:qFormat/>
    <w:uiPriority w:val="0"/>
    <w:pPr>
      <w:tabs>
        <w:tab w:val="left" w:pos="8520"/>
      </w:tabs>
      <w:spacing w:line="312" w:lineRule="auto"/>
      <w:ind w:right="-210" w:firstLine="556"/>
    </w:pPr>
    <w:rPr>
      <w:rFonts w:ascii="宋体"/>
      <w:sz w:val="28"/>
      <w:lang w:val="zh-CN"/>
    </w:rPr>
  </w:style>
  <w:style w:type="character" w:customStyle="1" w:styleId="211">
    <w:name w:val="para1"/>
    <w:qFormat/>
    <w:uiPriority w:val="0"/>
    <w:rPr>
      <w:rFonts w:hint="default" w:ascii="Arial" w:hAnsi="Arial" w:cs="Arial"/>
      <w:sz w:val="24"/>
      <w:szCs w:val="24"/>
    </w:rPr>
  </w:style>
  <w:style w:type="character" w:customStyle="1" w:styleId="212">
    <w:name w:val="font-12"/>
    <w:qFormat/>
    <w:uiPriority w:val="0"/>
  </w:style>
  <w:style w:type="character" w:customStyle="1" w:styleId="213">
    <w:name w:val="title1"/>
    <w:qFormat/>
    <w:uiPriority w:val="0"/>
    <w:rPr>
      <w:b/>
      <w:bCs/>
      <w:color w:val="FFFFFF"/>
      <w:sz w:val="20"/>
      <w:szCs w:val="20"/>
    </w:rPr>
  </w:style>
  <w:style w:type="character" w:customStyle="1" w:styleId="214">
    <w:name w:val="Figure Description Char"/>
    <w:link w:val="215"/>
    <w:qFormat/>
    <w:uiPriority w:val="0"/>
    <w:rPr>
      <w:rFonts w:ascii="Arial" w:hAnsi="Arial" w:eastAsia="黑体"/>
      <w:sz w:val="18"/>
      <w:szCs w:val="18"/>
    </w:rPr>
  </w:style>
  <w:style w:type="paragraph" w:customStyle="1" w:styleId="215">
    <w:name w:val="Figure Description"/>
    <w:basedOn w:val="1"/>
    <w:next w:val="1"/>
    <w:link w:val="214"/>
    <w:qFormat/>
    <w:uiPriority w:val="0"/>
    <w:pPr>
      <w:widowControl/>
      <w:autoSpaceDE w:val="0"/>
      <w:autoSpaceDN w:val="0"/>
      <w:adjustRightInd w:val="0"/>
      <w:spacing w:before="80" w:after="320" w:line="300" w:lineRule="auto"/>
      <w:ind w:left="1134"/>
      <w:jc w:val="center"/>
    </w:pPr>
    <w:rPr>
      <w:rFonts w:ascii="Arial" w:hAnsi="Arial" w:eastAsia="黑体"/>
      <w:kern w:val="0"/>
      <w:sz w:val="18"/>
      <w:szCs w:val="18"/>
      <w:lang w:val="zh-CN"/>
    </w:rPr>
  </w:style>
  <w:style w:type="character" w:customStyle="1" w:styleId="216">
    <w:name w:val="w31"/>
    <w:qFormat/>
    <w:uiPriority w:val="0"/>
    <w:rPr>
      <w:rFonts w:hint="default" w:ascii="Verdana" w:hAnsi="Verdana"/>
      <w:color w:val="333333"/>
      <w:sz w:val="18"/>
      <w:szCs w:val="18"/>
      <w:u w:val="none"/>
    </w:rPr>
  </w:style>
  <w:style w:type="character" w:customStyle="1" w:styleId="217">
    <w:name w:val="title_emph1"/>
    <w:qFormat/>
    <w:uiPriority w:val="0"/>
    <w:rPr>
      <w:rFonts w:hint="default" w:ascii="Arial" w:hAnsi="Arial" w:cs="Arial"/>
      <w:b/>
      <w:bCs/>
      <w:sz w:val="24"/>
      <w:szCs w:val="24"/>
    </w:rPr>
  </w:style>
  <w:style w:type="character" w:customStyle="1" w:styleId="218">
    <w:name w:val="小四 段落 宋体 Char1"/>
    <w:link w:val="219"/>
    <w:semiHidden/>
    <w:qFormat/>
    <w:uiPriority w:val="0"/>
    <w:rPr>
      <w:kern w:val="2"/>
      <w:sz w:val="24"/>
      <w:szCs w:val="24"/>
    </w:rPr>
  </w:style>
  <w:style w:type="paragraph" w:customStyle="1" w:styleId="219">
    <w:name w:val="小四 段落 宋体"/>
    <w:basedOn w:val="20"/>
    <w:link w:val="218"/>
    <w:semiHidden/>
    <w:qFormat/>
    <w:uiPriority w:val="0"/>
    <w:pPr>
      <w:tabs>
        <w:tab w:val="clear" w:pos="420"/>
      </w:tabs>
      <w:spacing w:line="360" w:lineRule="auto"/>
      <w:ind w:left="113" w:right="113" w:firstLine="425"/>
      <w:jc w:val="left"/>
    </w:pPr>
    <w:rPr>
      <w:sz w:val="24"/>
      <w:lang w:val="zh-CN"/>
    </w:rPr>
  </w:style>
  <w:style w:type="character" w:customStyle="1" w:styleId="220">
    <w:name w:val="样式 二号 加粗"/>
    <w:qFormat/>
    <w:uiPriority w:val="0"/>
    <w:rPr>
      <w:b/>
      <w:bCs/>
      <w:sz w:val="48"/>
    </w:rPr>
  </w:style>
  <w:style w:type="character" w:customStyle="1" w:styleId="221">
    <w:name w:val="smalltxt1"/>
    <w:qFormat/>
    <w:uiPriority w:val="0"/>
    <w:rPr>
      <w:rFonts w:hint="default" w:ascii="ˎ̥" w:hAnsi="ˎ̥"/>
      <w:sz w:val="24"/>
      <w:szCs w:val="24"/>
    </w:rPr>
  </w:style>
  <w:style w:type="character" w:customStyle="1" w:styleId="222">
    <w:name w:val="正文缩进 Char1"/>
    <w:qFormat/>
    <w:uiPriority w:val="0"/>
    <w:rPr>
      <w:rFonts w:eastAsia="仿宋_GB2312"/>
      <w:sz w:val="24"/>
      <w:szCs w:val="24"/>
      <w:lang w:val="en-US" w:eastAsia="zh-CN" w:bidi="ar-SA"/>
    </w:rPr>
  </w:style>
  <w:style w:type="character" w:customStyle="1" w:styleId="223">
    <w:name w:val="Table Text Char"/>
    <w:link w:val="224"/>
    <w:qFormat/>
    <w:uiPriority w:val="0"/>
    <w:rPr>
      <w:rFonts w:ascii="Arial" w:hAnsi="Arial"/>
      <w:sz w:val="18"/>
      <w:lang w:val="en-US" w:eastAsia="zh-CN" w:bidi="ar-SA"/>
    </w:rPr>
  </w:style>
  <w:style w:type="paragraph" w:customStyle="1" w:styleId="224">
    <w:name w:val="Table Text"/>
    <w:link w:val="223"/>
    <w:qFormat/>
    <w:uiPriority w:val="0"/>
    <w:pPr>
      <w:snapToGrid w:val="0"/>
      <w:spacing w:before="80" w:after="80"/>
    </w:pPr>
    <w:rPr>
      <w:rFonts w:ascii="Arial" w:hAnsi="Arial" w:eastAsia="宋体" w:cs="Times New Roman"/>
      <w:sz w:val="18"/>
      <w:lang w:val="en-US" w:eastAsia="zh-CN" w:bidi="ar-SA"/>
    </w:rPr>
  </w:style>
  <w:style w:type="character" w:customStyle="1" w:styleId="225">
    <w:name w:val="正文 1 Char Char"/>
    <w:link w:val="226"/>
    <w:qFormat/>
    <w:uiPriority w:val="0"/>
    <w:rPr>
      <w:rFonts w:ascii="宋体"/>
      <w:sz w:val="24"/>
      <w:szCs w:val="24"/>
    </w:rPr>
  </w:style>
  <w:style w:type="paragraph" w:customStyle="1" w:styleId="226">
    <w:name w:val="正文 1 Char"/>
    <w:basedOn w:val="1"/>
    <w:link w:val="225"/>
    <w:qFormat/>
    <w:uiPriority w:val="0"/>
    <w:pPr>
      <w:tabs>
        <w:tab w:val="left" w:pos="2540"/>
      </w:tabs>
      <w:snapToGrid w:val="0"/>
      <w:spacing w:before="80" w:after="80" w:line="360" w:lineRule="auto"/>
      <w:ind w:left="210" w:leftChars="100" w:right="210" w:rightChars="100"/>
    </w:pPr>
    <w:rPr>
      <w:rFonts w:ascii="宋体"/>
      <w:kern w:val="0"/>
      <w:sz w:val="24"/>
      <w:szCs w:val="24"/>
      <w:lang w:val="zh-CN"/>
    </w:rPr>
  </w:style>
  <w:style w:type="character" w:customStyle="1" w:styleId="227">
    <w:name w:val="书籍标题1"/>
    <w:qFormat/>
    <w:uiPriority w:val="0"/>
    <w:rPr>
      <w:b/>
      <w:bCs/>
      <w:smallCaps/>
      <w:spacing w:val="5"/>
    </w:rPr>
  </w:style>
  <w:style w:type="character" w:customStyle="1" w:styleId="228">
    <w:name w:val="Spec Body Copy1"/>
    <w:qFormat/>
    <w:uiPriority w:val="0"/>
    <w:rPr>
      <w:rFonts w:ascii="Bembo" w:hAnsi="Bembo"/>
      <w:color w:val="000000"/>
      <w:spacing w:val="0"/>
      <w:w w:val="100"/>
      <w:position w:val="0"/>
      <w:sz w:val="19"/>
      <w:u w:val="none"/>
      <w:vertAlign w:val="baseline"/>
    </w:rPr>
  </w:style>
  <w:style w:type="character" w:customStyle="1" w:styleId="229">
    <w:name w:val="A7"/>
    <w:qFormat/>
    <w:uiPriority w:val="0"/>
    <w:rPr>
      <w:rFonts w:cs="Arial"/>
      <w:color w:val="211D1E"/>
      <w:sz w:val="14"/>
      <w:szCs w:val="14"/>
    </w:rPr>
  </w:style>
  <w:style w:type="character" w:customStyle="1" w:styleId="230">
    <w:name w:val="Body"/>
    <w:qFormat/>
    <w:uiPriority w:val="0"/>
    <w:rPr>
      <w:rFonts w:ascii="Times-Roman" w:hAnsi="Times-Roman"/>
      <w:color w:val="000000"/>
      <w:spacing w:val="0"/>
      <w:w w:val="100"/>
      <w:position w:val="0"/>
      <w:sz w:val="20"/>
      <w:u w:val="none"/>
      <w:vertAlign w:val="baseline"/>
    </w:rPr>
  </w:style>
  <w:style w:type="character" w:customStyle="1" w:styleId="231">
    <w:name w:val="D1 Char"/>
    <w:link w:val="232"/>
    <w:qFormat/>
    <w:uiPriority w:val="0"/>
    <w:rPr>
      <w:rFonts w:ascii="EU-F1" w:eastAsia="黑体"/>
      <w:kern w:val="2"/>
      <w:sz w:val="21"/>
    </w:rPr>
  </w:style>
  <w:style w:type="paragraph" w:customStyle="1" w:styleId="232">
    <w:name w:val="D1"/>
    <w:basedOn w:val="1"/>
    <w:link w:val="231"/>
    <w:qFormat/>
    <w:uiPriority w:val="0"/>
    <w:pPr>
      <w:spacing w:line="480" w:lineRule="auto"/>
    </w:pPr>
    <w:rPr>
      <w:rFonts w:ascii="EU-F1" w:eastAsia="黑体"/>
      <w:lang w:val="zh-CN"/>
    </w:rPr>
  </w:style>
  <w:style w:type="character" w:customStyle="1" w:styleId="233">
    <w:name w:val="f Char1"/>
    <w:qFormat/>
    <w:uiPriority w:val="0"/>
    <w:rPr>
      <w:kern w:val="2"/>
      <w:sz w:val="18"/>
      <w:szCs w:val="18"/>
    </w:rPr>
  </w:style>
  <w:style w:type="character" w:customStyle="1" w:styleId="234">
    <w:name w:val="txt1"/>
    <w:qFormat/>
    <w:uiPriority w:val="0"/>
    <w:rPr>
      <w:rFonts w:hint="default" w:ascii="ˎ̥" w:hAnsi="ˎ̥"/>
      <w:sz w:val="18"/>
      <w:szCs w:val="18"/>
    </w:rPr>
  </w:style>
  <w:style w:type="character" w:customStyle="1" w:styleId="235">
    <w:name w:val="tabletextchar1"/>
    <w:qFormat/>
    <w:uiPriority w:val="0"/>
  </w:style>
  <w:style w:type="character" w:customStyle="1" w:styleId="236">
    <w:name w:val="标题 1 Char Char"/>
    <w:qFormat/>
    <w:uiPriority w:val="0"/>
    <w:rPr>
      <w:rFonts w:eastAsia="宋体"/>
      <w:b/>
      <w:bCs/>
      <w:kern w:val="44"/>
      <w:sz w:val="44"/>
      <w:szCs w:val="44"/>
      <w:lang w:val="en-US" w:eastAsia="zh-CN" w:bidi="ar-SA"/>
    </w:rPr>
  </w:style>
  <w:style w:type="character" w:customStyle="1" w:styleId="237">
    <w:name w:val="百姓X Char"/>
    <w:qFormat/>
    <w:uiPriority w:val="0"/>
    <w:rPr>
      <w:rFonts w:ascii="Arial Narrow" w:hAnsi="Arial Narrow" w:eastAsia="宋体"/>
      <w:kern w:val="2"/>
      <w:sz w:val="24"/>
      <w:szCs w:val="24"/>
      <w:lang w:val="en-US" w:eastAsia="zh-CN" w:bidi="ar-SA"/>
    </w:rPr>
  </w:style>
  <w:style w:type="character" w:customStyle="1" w:styleId="238">
    <w:name w:val="proddescription1"/>
    <w:qFormat/>
    <w:uiPriority w:val="0"/>
    <w:rPr>
      <w:rFonts w:hint="default" w:ascii="Arial" w:hAnsi="Arial" w:cs="Arial"/>
      <w:b/>
      <w:bCs/>
      <w:color w:val="3F647F"/>
      <w:sz w:val="202"/>
      <w:szCs w:val="202"/>
    </w:rPr>
  </w:style>
  <w:style w:type="character" w:customStyle="1" w:styleId="239">
    <w:name w:val="普通文字 Char1"/>
    <w:qFormat/>
    <w:uiPriority w:val="0"/>
    <w:rPr>
      <w:rFonts w:ascii="宋体" w:hAnsi="Courier New"/>
      <w:kern w:val="2"/>
      <w:sz w:val="21"/>
    </w:rPr>
  </w:style>
  <w:style w:type="character" w:customStyle="1" w:styleId="240">
    <w:name w:val="文档正文 Char"/>
    <w:link w:val="241"/>
    <w:qFormat/>
    <w:uiPriority w:val="0"/>
    <w:rPr>
      <w:rFonts w:eastAsia="楷体_GB2312"/>
      <w:sz w:val="28"/>
    </w:rPr>
  </w:style>
  <w:style w:type="paragraph" w:customStyle="1" w:styleId="241">
    <w:name w:val="文档正文"/>
    <w:basedOn w:val="1"/>
    <w:link w:val="240"/>
    <w:qFormat/>
    <w:uiPriority w:val="0"/>
    <w:pPr>
      <w:adjustRightInd w:val="0"/>
      <w:spacing w:line="480" w:lineRule="atLeast"/>
      <w:ind w:firstLine="567"/>
      <w:textAlignment w:val="baseline"/>
    </w:pPr>
    <w:rPr>
      <w:rFonts w:eastAsia="楷体_GB2312"/>
      <w:kern w:val="0"/>
      <w:sz w:val="28"/>
      <w:lang w:val="zh-CN"/>
    </w:rPr>
  </w:style>
  <w:style w:type="character" w:customStyle="1" w:styleId="242">
    <w:name w:val="co-text3"/>
    <w:qFormat/>
    <w:uiPriority w:val="0"/>
    <w:rPr>
      <w:rFonts w:hint="default" w:ascii="ˎ̥" w:hAnsi="ˎ̥"/>
      <w:color w:val="000000"/>
      <w:sz w:val="17"/>
      <w:szCs w:val="17"/>
      <w:u w:val="none"/>
    </w:rPr>
  </w:style>
  <w:style w:type="character" w:customStyle="1" w:styleId="243">
    <w:name w:val="price5"/>
    <w:qFormat/>
    <w:uiPriority w:val="0"/>
    <w:rPr>
      <w:color w:val="CC0000"/>
    </w:rPr>
  </w:style>
  <w:style w:type="character" w:customStyle="1" w:styleId="244">
    <w:name w:val="标题 2 Char2"/>
    <w:qFormat/>
    <w:uiPriority w:val="0"/>
    <w:rPr>
      <w:rFonts w:ascii="Arial" w:hAnsi="Arial" w:eastAsia="黑体"/>
      <w:b/>
      <w:bCs/>
      <w:kern w:val="2"/>
      <w:sz w:val="32"/>
      <w:szCs w:val="32"/>
    </w:rPr>
  </w:style>
  <w:style w:type="character" w:customStyle="1" w:styleId="245">
    <w:name w:val="abcde"/>
    <w:qFormat/>
    <w:uiPriority w:val="0"/>
  </w:style>
  <w:style w:type="character" w:customStyle="1" w:styleId="246">
    <w:name w:val="param_td12"/>
    <w:qFormat/>
    <w:uiPriority w:val="0"/>
  </w:style>
  <w:style w:type="character" w:customStyle="1" w:styleId="247">
    <w:name w:val="wen Char1"/>
    <w:qFormat/>
    <w:uiPriority w:val="0"/>
    <w:rPr>
      <w:rFonts w:ascii="Arial" w:hAnsi="Arial" w:eastAsia="宋体"/>
      <w:bCs/>
      <w:kern w:val="2"/>
      <w:sz w:val="24"/>
      <w:szCs w:val="24"/>
      <w:lang w:val="en-US" w:eastAsia="zh-CN" w:bidi="ar-SA"/>
    </w:rPr>
  </w:style>
  <w:style w:type="character" w:customStyle="1" w:styleId="248">
    <w:name w:val="项目编号B Char"/>
    <w:link w:val="249"/>
    <w:qFormat/>
    <w:uiPriority w:val="0"/>
    <w:rPr>
      <w:rFonts w:ascii="楷体_GB2312" w:hAnsi="Arial" w:eastAsia="楷体_GB2312"/>
      <w:color w:val="000000"/>
      <w:kern w:val="2"/>
      <w:sz w:val="24"/>
      <w:szCs w:val="24"/>
      <w:lang w:val="zh-CN"/>
    </w:rPr>
  </w:style>
  <w:style w:type="paragraph" w:customStyle="1" w:styleId="249">
    <w:name w:val="项目编号B"/>
    <w:basedOn w:val="1"/>
    <w:link w:val="248"/>
    <w:qFormat/>
    <w:uiPriority w:val="0"/>
    <w:pPr>
      <w:spacing w:line="360" w:lineRule="auto"/>
      <w:ind w:left="964"/>
    </w:pPr>
    <w:rPr>
      <w:rFonts w:ascii="楷体_GB2312" w:hAnsi="Arial" w:eastAsia="楷体_GB2312"/>
      <w:color w:val="000000"/>
      <w:sz w:val="24"/>
      <w:szCs w:val="24"/>
      <w:lang w:val="zh-CN"/>
    </w:rPr>
  </w:style>
  <w:style w:type="character" w:customStyle="1" w:styleId="250">
    <w:name w:val="font161"/>
    <w:qFormat/>
    <w:uiPriority w:val="0"/>
    <w:rPr>
      <w:b/>
      <w:bCs/>
      <w:sz w:val="32"/>
      <w:szCs w:val="32"/>
    </w:rPr>
  </w:style>
  <w:style w:type="character" w:customStyle="1" w:styleId="251">
    <w:name w:val="D2 Char Char"/>
    <w:link w:val="252"/>
    <w:qFormat/>
    <w:uiPriority w:val="0"/>
    <w:rPr>
      <w:rFonts w:ascii="EU-F1" w:eastAsia="黑体"/>
      <w:kern w:val="21"/>
      <w:sz w:val="21"/>
    </w:rPr>
  </w:style>
  <w:style w:type="paragraph" w:customStyle="1" w:styleId="252">
    <w:name w:val="D2"/>
    <w:basedOn w:val="1"/>
    <w:link w:val="251"/>
    <w:qFormat/>
    <w:uiPriority w:val="0"/>
    <w:pPr>
      <w:spacing w:line="312" w:lineRule="exact"/>
    </w:pPr>
    <w:rPr>
      <w:rFonts w:ascii="EU-F1" w:eastAsia="黑体"/>
      <w:kern w:val="21"/>
      <w:lang w:val="zh-CN"/>
    </w:rPr>
  </w:style>
  <w:style w:type="character" w:customStyle="1" w:styleId="253">
    <w:name w:val="项目编号A Char"/>
    <w:link w:val="254"/>
    <w:qFormat/>
    <w:locked/>
    <w:uiPriority w:val="0"/>
    <w:rPr>
      <w:rFonts w:ascii="楷体_GB2312" w:hAnsi="Arial" w:eastAsia="楷体_GB2312"/>
      <w:kern w:val="2"/>
      <w:sz w:val="24"/>
      <w:szCs w:val="24"/>
      <w:lang w:eastAsia="en-US"/>
    </w:rPr>
  </w:style>
  <w:style w:type="paragraph" w:customStyle="1" w:styleId="254">
    <w:name w:val="项目编号A"/>
    <w:basedOn w:val="1"/>
    <w:link w:val="253"/>
    <w:qFormat/>
    <w:uiPriority w:val="0"/>
    <w:pPr>
      <w:numPr>
        <w:ilvl w:val="0"/>
        <w:numId w:val="8"/>
      </w:numPr>
      <w:tabs>
        <w:tab w:val="left" w:pos="780"/>
      </w:tabs>
      <w:spacing w:line="360" w:lineRule="auto"/>
    </w:pPr>
    <w:rPr>
      <w:rFonts w:ascii="楷体_GB2312" w:hAnsi="Arial" w:eastAsia="楷体_GB2312"/>
      <w:sz w:val="24"/>
      <w:szCs w:val="24"/>
      <w:lang w:val="zh-CN" w:eastAsia="en-US"/>
    </w:rPr>
  </w:style>
  <w:style w:type="character" w:customStyle="1" w:styleId="255">
    <w:name w:val="Char Char Char Char Char Char Char Char Char2"/>
    <w:qFormat/>
    <w:uiPriority w:val="0"/>
    <w:rPr>
      <w:rFonts w:ascii="宋体" w:hAnsi="宋体"/>
      <w:color w:val="000000"/>
      <w:sz w:val="24"/>
      <w:szCs w:val="24"/>
    </w:rPr>
  </w:style>
  <w:style w:type="character" w:customStyle="1" w:styleId="256">
    <w:name w:val="wenzhi21"/>
    <w:qFormat/>
    <w:uiPriority w:val="0"/>
    <w:rPr>
      <w:color w:val="000000"/>
      <w:sz w:val="15"/>
      <w:szCs w:val="15"/>
    </w:rPr>
  </w:style>
  <w:style w:type="character" w:customStyle="1" w:styleId="257">
    <w:name w:val="12pixblack1"/>
    <w:qFormat/>
    <w:uiPriority w:val="0"/>
    <w:rPr>
      <w:color w:val="000000"/>
      <w:sz w:val="24"/>
      <w:szCs w:val="24"/>
      <w:u w:val="none"/>
    </w:rPr>
  </w:style>
  <w:style w:type="character" w:customStyle="1" w:styleId="258">
    <w:name w:val="h Char"/>
    <w:qFormat/>
    <w:uiPriority w:val="0"/>
    <w:rPr>
      <w:rFonts w:eastAsia="宋体"/>
      <w:kern w:val="2"/>
      <w:sz w:val="18"/>
      <w:szCs w:val="18"/>
      <w:lang w:val="en-US" w:eastAsia="zh-CN" w:bidi="ar-SA"/>
    </w:rPr>
  </w:style>
  <w:style w:type="character" w:customStyle="1" w:styleId="259">
    <w:name w:val="Table Text Char1"/>
    <w:qFormat/>
    <w:uiPriority w:val="0"/>
    <w:rPr>
      <w:rFonts w:ascii="Arial" w:hAnsi="Arial"/>
      <w:sz w:val="18"/>
    </w:rPr>
  </w:style>
  <w:style w:type="character" w:customStyle="1" w:styleId="260">
    <w:name w:val="styles11"/>
    <w:qFormat/>
    <w:uiPriority w:val="0"/>
    <w:rPr>
      <w:rFonts w:hint="default"/>
      <w:sz w:val="21"/>
      <w:szCs w:val="21"/>
    </w:rPr>
  </w:style>
  <w:style w:type="character" w:customStyle="1" w:styleId="261">
    <w:name w:val="style81"/>
    <w:qFormat/>
    <w:uiPriority w:val="0"/>
    <w:rPr>
      <w:sz w:val="18"/>
      <w:szCs w:val="18"/>
    </w:rPr>
  </w:style>
  <w:style w:type="character" w:customStyle="1" w:styleId="262">
    <w:name w:val="lh13"/>
    <w:qFormat/>
    <w:uiPriority w:val="0"/>
  </w:style>
  <w:style w:type="character" w:customStyle="1" w:styleId="263">
    <w:name w:val="正文文字 Char"/>
    <w:qFormat/>
    <w:uiPriority w:val="0"/>
    <w:rPr>
      <w:rFonts w:eastAsia="宋体"/>
      <w:kern w:val="2"/>
      <w:sz w:val="24"/>
      <w:szCs w:val="24"/>
      <w:lang w:val="en-US" w:eastAsia="zh-CN" w:bidi="ar-SA"/>
    </w:rPr>
  </w:style>
  <w:style w:type="character" w:customStyle="1" w:styleId="264">
    <w:name w:val="方案文档 Char"/>
    <w:link w:val="265"/>
    <w:qFormat/>
    <w:uiPriority w:val="0"/>
    <w:rPr>
      <w:rFonts w:ascii="仿宋_GB2312" w:eastAsia="仿宋_GB2312"/>
      <w:bCs/>
      <w:sz w:val="24"/>
      <w:szCs w:val="24"/>
    </w:rPr>
  </w:style>
  <w:style w:type="paragraph" w:customStyle="1" w:styleId="265">
    <w:name w:val="方案文档"/>
    <w:basedOn w:val="1"/>
    <w:link w:val="264"/>
    <w:qFormat/>
    <w:uiPriority w:val="0"/>
    <w:pPr>
      <w:spacing w:before="120" w:after="120" w:line="360" w:lineRule="auto"/>
      <w:ind w:firstLine="600" w:firstLineChars="250"/>
    </w:pPr>
    <w:rPr>
      <w:rFonts w:ascii="仿宋_GB2312" w:eastAsia="仿宋_GB2312"/>
      <w:bCs/>
      <w:kern w:val="0"/>
      <w:sz w:val="24"/>
      <w:szCs w:val="24"/>
      <w:lang w:val="zh-CN"/>
    </w:rPr>
  </w:style>
  <w:style w:type="character" w:customStyle="1" w:styleId="266">
    <w:name w:val="style31"/>
    <w:qFormat/>
    <w:uiPriority w:val="0"/>
    <w:rPr>
      <w:sz w:val="21"/>
      <w:szCs w:val="21"/>
    </w:rPr>
  </w:style>
  <w:style w:type="character" w:customStyle="1" w:styleId="267">
    <w:name w:val="fl ml15 b fs14 mt2 titlecont 60_230_10_60_-50_25_true"/>
    <w:qFormat/>
    <w:uiPriority w:val="0"/>
  </w:style>
  <w:style w:type="character" w:customStyle="1" w:styleId="268">
    <w:name w:val="Figure Char"/>
    <w:qFormat/>
    <w:uiPriority w:val="0"/>
    <w:rPr>
      <w:rFonts w:ascii="Arial" w:hAnsi="Arial" w:eastAsia="黑体" w:cs="Arial"/>
      <w:kern w:val="2"/>
      <w:sz w:val="24"/>
      <w:szCs w:val="24"/>
      <w:lang w:val="en-US" w:eastAsia="zh-CN" w:bidi="ar-SA"/>
    </w:rPr>
  </w:style>
  <w:style w:type="character" w:customStyle="1" w:styleId="269">
    <w:name w:val="t_tag"/>
    <w:qFormat/>
    <w:uiPriority w:val="0"/>
  </w:style>
  <w:style w:type="character" w:customStyle="1" w:styleId="270">
    <w:name w:val="paragraph1 Char"/>
    <w:link w:val="271"/>
    <w:qFormat/>
    <w:locked/>
    <w:uiPriority w:val="0"/>
    <w:rPr>
      <w:kern w:val="2"/>
      <w:sz w:val="24"/>
      <w:szCs w:val="24"/>
    </w:rPr>
  </w:style>
  <w:style w:type="paragraph" w:customStyle="1" w:styleId="271">
    <w:name w:val="paragraph1"/>
    <w:basedOn w:val="1"/>
    <w:link w:val="270"/>
    <w:qFormat/>
    <w:uiPriority w:val="0"/>
    <w:pPr>
      <w:spacing w:afterLines="30" w:line="360" w:lineRule="auto"/>
      <w:ind w:firstLine="480" w:firstLineChars="200"/>
    </w:pPr>
    <w:rPr>
      <w:sz w:val="24"/>
      <w:szCs w:val="24"/>
      <w:lang w:val="zh-CN"/>
    </w:rPr>
  </w:style>
  <w:style w:type="character" w:customStyle="1" w:styleId="272">
    <w:name w:val="proddescription"/>
    <w:qFormat/>
    <w:uiPriority w:val="0"/>
  </w:style>
  <w:style w:type="character" w:customStyle="1" w:styleId="273">
    <w:name w:val="WW8Num18z0"/>
    <w:qFormat/>
    <w:uiPriority w:val="0"/>
    <w:rPr>
      <w:rFonts w:ascii="Symbol" w:hAnsi="Symbol" w:cs="StarSymbol"/>
      <w:sz w:val="18"/>
      <w:szCs w:val="18"/>
    </w:rPr>
  </w:style>
  <w:style w:type="character" w:customStyle="1" w:styleId="274">
    <w:name w:val="PIM 7 Char Char"/>
    <w:qFormat/>
    <w:uiPriority w:val="0"/>
    <w:rPr>
      <w:rFonts w:ascii="宋体" w:hAnsi="Times New Roman" w:eastAsia="宋体" w:cs="Times New Roman"/>
      <w:b/>
      <w:bCs/>
      <w:sz w:val="24"/>
      <w:szCs w:val="24"/>
    </w:rPr>
  </w:style>
  <w:style w:type="character" w:customStyle="1" w:styleId="275">
    <w:name w:val="正文文字3 Char Char"/>
    <w:qFormat/>
    <w:uiPriority w:val="0"/>
    <w:rPr>
      <w:kern w:val="2"/>
      <w:sz w:val="21"/>
      <w:szCs w:val="24"/>
    </w:rPr>
  </w:style>
  <w:style w:type="character" w:customStyle="1" w:styleId="276">
    <w:name w:val="普通文字 Char Char2"/>
    <w:qFormat/>
    <w:uiPriority w:val="0"/>
    <w:rPr>
      <w:rFonts w:ascii="宋体" w:hAnsi="宋体" w:eastAsia="宋体"/>
      <w:color w:val="000000"/>
      <w:sz w:val="24"/>
      <w:szCs w:val="24"/>
      <w:lang w:val="en-US" w:eastAsia="zh-CN" w:bidi="ar-SA"/>
    </w:rPr>
  </w:style>
  <w:style w:type="character" w:customStyle="1" w:styleId="277">
    <w:name w:val="td11"/>
    <w:qFormat/>
    <w:uiPriority w:val="0"/>
  </w:style>
  <w:style w:type="character" w:customStyle="1" w:styleId="278">
    <w:name w:val="city3"/>
    <w:qFormat/>
    <w:uiPriority w:val="0"/>
    <w:rPr>
      <w:color w:val="999999"/>
    </w:rPr>
  </w:style>
  <w:style w:type="character" w:customStyle="1" w:styleId="279">
    <w:name w:val="m1"/>
    <w:qFormat/>
    <w:uiPriority w:val="0"/>
    <w:rPr>
      <w:color w:val="0000FF"/>
    </w:rPr>
  </w:style>
  <w:style w:type="character" w:customStyle="1" w:styleId="280">
    <w:name w:val="正文文本缩进 Char"/>
    <w:qFormat/>
    <w:uiPriority w:val="0"/>
    <w:rPr>
      <w:rFonts w:eastAsia="宋体"/>
      <w:kern w:val="2"/>
      <w:sz w:val="21"/>
      <w:szCs w:val="24"/>
      <w:lang w:val="en-US" w:eastAsia="zh-CN" w:bidi="ar-SA"/>
    </w:rPr>
  </w:style>
  <w:style w:type="character" w:customStyle="1" w:styleId="281">
    <w:name w:val="css031"/>
    <w:qFormat/>
    <w:uiPriority w:val="0"/>
    <w:rPr>
      <w:rFonts w:hint="default"/>
      <w:sz w:val="20"/>
      <w:szCs w:val="20"/>
      <w:u w:val="none"/>
    </w:rPr>
  </w:style>
  <w:style w:type="character" w:customStyle="1" w:styleId="282">
    <w:name w:val="样式 正文首行缩进 + 首行缩进:  2 字符 Char"/>
    <w:link w:val="283"/>
    <w:qFormat/>
    <w:uiPriority w:val="0"/>
    <w:rPr>
      <w:rFonts w:ascii="Arial" w:hAnsi="Arial"/>
      <w:kern w:val="2"/>
      <w:sz w:val="24"/>
    </w:rPr>
  </w:style>
  <w:style w:type="paragraph" w:customStyle="1" w:styleId="283">
    <w:name w:val="样式 正文首行缩进 + 首行缩进:  2 字符"/>
    <w:basedOn w:val="86"/>
    <w:link w:val="282"/>
    <w:qFormat/>
    <w:uiPriority w:val="0"/>
    <w:pPr>
      <w:spacing w:line="360" w:lineRule="auto"/>
      <w:ind w:firstLine="200" w:firstLineChars="200"/>
    </w:pPr>
    <w:rPr>
      <w:rFonts w:ascii="Arial" w:hAnsi="Arial"/>
      <w:sz w:val="24"/>
      <w:szCs w:val="20"/>
    </w:rPr>
  </w:style>
  <w:style w:type="character" w:customStyle="1" w:styleId="284">
    <w:name w:val="百姓(1) Char"/>
    <w:link w:val="285"/>
    <w:qFormat/>
    <w:uiPriority w:val="0"/>
    <w:rPr>
      <w:rFonts w:ascii="Arial Narrow" w:hAnsi="Arial Narrow"/>
      <w:kern w:val="2"/>
      <w:sz w:val="24"/>
      <w:szCs w:val="24"/>
    </w:rPr>
  </w:style>
  <w:style w:type="paragraph" w:customStyle="1" w:styleId="285">
    <w:name w:val="百姓(1)"/>
    <w:basedOn w:val="1"/>
    <w:link w:val="284"/>
    <w:qFormat/>
    <w:uiPriority w:val="0"/>
    <w:pPr>
      <w:tabs>
        <w:tab w:val="left" w:pos="720"/>
      </w:tabs>
      <w:spacing w:before="120" w:after="120" w:line="360" w:lineRule="auto"/>
    </w:pPr>
    <w:rPr>
      <w:rFonts w:ascii="Arial Narrow" w:hAnsi="Arial Narrow"/>
      <w:sz w:val="24"/>
      <w:szCs w:val="24"/>
      <w:lang w:val="zh-CN"/>
    </w:rPr>
  </w:style>
  <w:style w:type="character" w:customStyle="1" w:styleId="286">
    <w:name w:val="dg2"/>
    <w:qFormat/>
    <w:uiPriority w:val="0"/>
  </w:style>
  <w:style w:type="character" w:customStyle="1" w:styleId="287">
    <w:name w:val="jianju1"/>
    <w:qFormat/>
    <w:uiPriority w:val="0"/>
    <w:rPr>
      <w:spacing w:val="0"/>
    </w:rPr>
  </w:style>
  <w:style w:type="character" w:customStyle="1" w:styleId="288">
    <w:name w:val="wen Char2"/>
    <w:link w:val="289"/>
    <w:qFormat/>
    <w:uiPriority w:val="0"/>
    <w:rPr>
      <w:rFonts w:ascii="Arial" w:hAnsi="Arial"/>
      <w:kern w:val="2"/>
      <w:sz w:val="24"/>
      <w:szCs w:val="24"/>
      <w:lang w:val="zh-CN" w:eastAsia="zh-CN"/>
    </w:rPr>
  </w:style>
  <w:style w:type="paragraph" w:customStyle="1" w:styleId="289">
    <w:name w:val="wen"/>
    <w:basedOn w:val="1"/>
    <w:link w:val="288"/>
    <w:qFormat/>
    <w:uiPriority w:val="0"/>
    <w:pPr>
      <w:spacing w:beforeLines="50" w:afterLines="50" w:line="360" w:lineRule="auto"/>
      <w:ind w:firstLine="480" w:firstLineChars="200"/>
    </w:pPr>
    <w:rPr>
      <w:rFonts w:ascii="Arial" w:hAnsi="Arial"/>
      <w:sz w:val="24"/>
      <w:szCs w:val="24"/>
      <w:lang w:val="zh-CN"/>
    </w:rPr>
  </w:style>
  <w:style w:type="character" w:customStyle="1" w:styleId="290">
    <w:name w:val="Sidebar front"/>
    <w:qFormat/>
    <w:uiPriority w:val="0"/>
    <w:rPr>
      <w:rFonts w:ascii="DINEngschrift" w:hAnsi="DINEngschrift"/>
      <w:color w:val="000000"/>
      <w:spacing w:val="0"/>
      <w:w w:val="100"/>
      <w:position w:val="0"/>
      <w:sz w:val="22"/>
      <w:u w:val="none"/>
      <w:vertAlign w:val="baseline"/>
    </w:rPr>
  </w:style>
  <w:style w:type="character" w:customStyle="1" w:styleId="291">
    <w:name w:val="font"/>
    <w:qFormat/>
    <w:uiPriority w:val="0"/>
  </w:style>
  <w:style w:type="character" w:customStyle="1" w:styleId="292">
    <w:name w:val="unnamed41"/>
    <w:qFormat/>
    <w:uiPriority w:val="0"/>
    <w:rPr>
      <w:rFonts w:hint="default" w:ascii="ˎ̥" w:hAnsi="ˎ̥"/>
      <w:color w:val="333333"/>
      <w:sz w:val="18"/>
      <w:szCs w:val="18"/>
      <w:u w:val="none"/>
    </w:rPr>
  </w:style>
  <w:style w:type="character" w:customStyle="1" w:styleId="293">
    <w:name w:val="标题 2 Char1"/>
    <w:qFormat/>
    <w:uiPriority w:val="0"/>
    <w:rPr>
      <w:rFonts w:ascii="Arial" w:hAnsi="Arial" w:eastAsia="黑体" w:cs="Times New Roman"/>
      <w:b/>
      <w:bCs/>
      <w:sz w:val="32"/>
      <w:szCs w:val="32"/>
    </w:rPr>
  </w:style>
  <w:style w:type="character" w:customStyle="1" w:styleId="294">
    <w:name w:val="纯文本 Char1"/>
    <w:qFormat/>
    <w:uiPriority w:val="0"/>
    <w:rPr>
      <w:rFonts w:ascii="宋体" w:hAnsi="Courier New" w:cs="Courier New"/>
      <w:kern w:val="2"/>
      <w:sz w:val="21"/>
      <w:szCs w:val="21"/>
    </w:rPr>
  </w:style>
  <w:style w:type="character" w:customStyle="1" w:styleId="295">
    <w:name w:val="1.正文 Char"/>
    <w:link w:val="296"/>
    <w:qFormat/>
    <w:uiPriority w:val="0"/>
    <w:rPr>
      <w:rFonts w:ascii="Tahoma" w:hAnsi="Tahoma" w:cs="Tahoma"/>
      <w:color w:val="000000"/>
      <w:kern w:val="2"/>
      <w:sz w:val="18"/>
      <w:szCs w:val="18"/>
    </w:rPr>
  </w:style>
  <w:style w:type="paragraph" w:customStyle="1" w:styleId="296">
    <w:name w:val="1.正文"/>
    <w:basedOn w:val="1"/>
    <w:next w:val="1"/>
    <w:link w:val="295"/>
    <w:qFormat/>
    <w:uiPriority w:val="0"/>
    <w:pPr>
      <w:widowControl/>
      <w:spacing w:line="360" w:lineRule="auto"/>
    </w:pPr>
    <w:rPr>
      <w:rFonts w:ascii="Tahoma" w:hAnsi="Tahoma"/>
      <w:color w:val="000000"/>
      <w:sz w:val="18"/>
      <w:szCs w:val="18"/>
      <w:lang w:val="zh-CN"/>
    </w:rPr>
  </w:style>
  <w:style w:type="character" w:customStyle="1" w:styleId="297">
    <w:name w:val="text2"/>
    <w:qFormat/>
    <w:uiPriority w:val="0"/>
    <w:rPr>
      <w:rFonts w:hint="default"/>
      <w:color w:val="000000"/>
      <w:sz w:val="21"/>
      <w:szCs w:val="21"/>
    </w:rPr>
  </w:style>
  <w:style w:type="character" w:customStyle="1" w:styleId="298">
    <w:name w:val="H5 Char"/>
    <w:qFormat/>
    <w:uiPriority w:val="0"/>
    <w:rPr>
      <w:b/>
      <w:bCs/>
      <w:kern w:val="2"/>
      <w:sz w:val="28"/>
      <w:szCs w:val="28"/>
    </w:rPr>
  </w:style>
  <w:style w:type="character" w:customStyle="1" w:styleId="299">
    <w:name w:val="ww1"/>
    <w:qFormat/>
    <w:uiPriority w:val="0"/>
    <w:rPr>
      <w:rFonts w:hint="default" w:ascii="ˎ̥" w:hAnsi="ˎ̥"/>
      <w:color w:val="000000"/>
      <w:sz w:val="21"/>
      <w:szCs w:val="21"/>
    </w:rPr>
  </w:style>
  <w:style w:type="character" w:customStyle="1" w:styleId="300">
    <w:name w:val="text"/>
    <w:qFormat/>
    <w:uiPriority w:val="0"/>
  </w:style>
  <w:style w:type="character" w:customStyle="1" w:styleId="301">
    <w:name w:val="标题 3 Char Char"/>
    <w:qFormat/>
    <w:uiPriority w:val="0"/>
    <w:rPr>
      <w:rFonts w:eastAsia="黑体"/>
      <w:b/>
      <w:bCs/>
      <w:kern w:val="2"/>
      <w:sz w:val="24"/>
      <w:szCs w:val="32"/>
      <w:lang w:val="en-US" w:eastAsia="zh-CN" w:bidi="ar-SA"/>
    </w:rPr>
  </w:style>
  <w:style w:type="character" w:customStyle="1" w:styleId="302">
    <w:name w:val="标题1"/>
    <w:qFormat/>
    <w:uiPriority w:val="0"/>
  </w:style>
  <w:style w:type="character" w:customStyle="1" w:styleId="303">
    <w:name w:val="news1"/>
    <w:qFormat/>
    <w:uiPriority w:val="0"/>
  </w:style>
  <w:style w:type="character" w:customStyle="1" w:styleId="304">
    <w:name w:val="页脚 Char1"/>
    <w:semiHidden/>
    <w:qFormat/>
    <w:uiPriority w:val="99"/>
    <w:rPr>
      <w:kern w:val="2"/>
      <w:sz w:val="18"/>
      <w:szCs w:val="18"/>
    </w:rPr>
  </w:style>
  <w:style w:type="character" w:customStyle="1" w:styleId="305">
    <w:name w:val="ww21"/>
    <w:qFormat/>
    <w:uiPriority w:val="0"/>
    <w:rPr>
      <w:sz w:val="21"/>
      <w:szCs w:val="21"/>
    </w:rPr>
  </w:style>
  <w:style w:type="character" w:customStyle="1" w:styleId="306">
    <w:name w:val="尾注文本 Char1"/>
    <w:semiHidden/>
    <w:qFormat/>
    <w:uiPriority w:val="99"/>
    <w:rPr>
      <w:kern w:val="2"/>
      <w:sz w:val="21"/>
    </w:rPr>
  </w:style>
  <w:style w:type="character" w:customStyle="1" w:styleId="307">
    <w:name w:val="称呼 Char1"/>
    <w:qFormat/>
    <w:uiPriority w:val="99"/>
    <w:rPr>
      <w:kern w:val="2"/>
      <w:sz w:val="21"/>
    </w:rPr>
  </w:style>
  <w:style w:type="character" w:customStyle="1" w:styleId="308">
    <w:name w:val="HTML 预设格式 Char1"/>
    <w:semiHidden/>
    <w:qFormat/>
    <w:uiPriority w:val="99"/>
    <w:rPr>
      <w:rFonts w:ascii="Courier New" w:hAnsi="Courier New" w:cs="Courier New"/>
      <w:kern w:val="2"/>
    </w:rPr>
  </w:style>
  <w:style w:type="character" w:customStyle="1" w:styleId="309">
    <w:name w:val="正文文本 2 Char1"/>
    <w:semiHidden/>
    <w:qFormat/>
    <w:uiPriority w:val="99"/>
    <w:rPr>
      <w:kern w:val="2"/>
      <w:sz w:val="21"/>
    </w:rPr>
  </w:style>
  <w:style w:type="character" w:customStyle="1" w:styleId="310">
    <w:name w:val="正文首行缩进 2 Char1"/>
    <w:basedOn w:val="135"/>
    <w:semiHidden/>
    <w:qFormat/>
    <w:uiPriority w:val="99"/>
    <w:rPr>
      <w:kern w:val="2"/>
      <w:sz w:val="21"/>
      <w:szCs w:val="24"/>
    </w:rPr>
  </w:style>
  <w:style w:type="character" w:customStyle="1" w:styleId="311">
    <w:name w:val="信息标题 Char1"/>
    <w:semiHidden/>
    <w:qFormat/>
    <w:uiPriority w:val="99"/>
    <w:rPr>
      <w:rFonts w:ascii="Cambria" w:hAnsi="Cambria" w:eastAsia="宋体" w:cs="Times New Roman"/>
      <w:kern w:val="2"/>
      <w:sz w:val="24"/>
      <w:szCs w:val="24"/>
      <w:shd w:val="pct20" w:color="auto" w:fill="auto"/>
    </w:rPr>
  </w:style>
  <w:style w:type="character" w:customStyle="1" w:styleId="312">
    <w:name w:val="签名 Char1"/>
    <w:semiHidden/>
    <w:qFormat/>
    <w:uiPriority w:val="99"/>
    <w:rPr>
      <w:kern w:val="2"/>
      <w:sz w:val="21"/>
    </w:rPr>
  </w:style>
  <w:style w:type="character" w:customStyle="1" w:styleId="313">
    <w:name w:val="HTML 地址 Char1"/>
    <w:semiHidden/>
    <w:qFormat/>
    <w:uiPriority w:val="99"/>
    <w:rPr>
      <w:i/>
      <w:iCs/>
      <w:kern w:val="2"/>
      <w:sz w:val="21"/>
    </w:rPr>
  </w:style>
  <w:style w:type="character" w:customStyle="1" w:styleId="314">
    <w:name w:val="结束语 Char1"/>
    <w:semiHidden/>
    <w:qFormat/>
    <w:uiPriority w:val="99"/>
    <w:rPr>
      <w:kern w:val="2"/>
      <w:sz w:val="21"/>
    </w:rPr>
  </w:style>
  <w:style w:type="character" w:customStyle="1" w:styleId="315">
    <w:name w:val="标题 Char1"/>
    <w:qFormat/>
    <w:uiPriority w:val="10"/>
    <w:rPr>
      <w:rFonts w:ascii="Cambria" w:hAnsi="Cambria" w:cs="Times New Roman"/>
      <w:b/>
      <w:bCs/>
      <w:kern w:val="2"/>
      <w:sz w:val="32"/>
      <w:szCs w:val="32"/>
    </w:rPr>
  </w:style>
  <w:style w:type="character" w:customStyle="1" w:styleId="316">
    <w:name w:val="注释标题 Char1"/>
    <w:semiHidden/>
    <w:qFormat/>
    <w:uiPriority w:val="99"/>
    <w:rPr>
      <w:kern w:val="2"/>
      <w:sz w:val="21"/>
    </w:rPr>
  </w:style>
  <w:style w:type="character" w:customStyle="1" w:styleId="317">
    <w:name w:val="正文首行缩进 Char1"/>
    <w:basedOn w:val="134"/>
    <w:qFormat/>
    <w:uiPriority w:val="99"/>
    <w:rPr>
      <w:rFonts w:eastAsia="宋体"/>
      <w:kern w:val="2"/>
      <w:sz w:val="21"/>
      <w:lang w:val="en-US" w:eastAsia="zh-CN" w:bidi="ar-SA"/>
    </w:rPr>
  </w:style>
  <w:style w:type="paragraph" w:customStyle="1" w:styleId="318">
    <w:name w:val="Table_Sm_Heading_Right"/>
    <w:basedOn w:val="319"/>
    <w:qFormat/>
    <w:uiPriority w:val="0"/>
    <w:pPr>
      <w:spacing w:line="240" w:lineRule="auto"/>
      <w:jc w:val="right"/>
    </w:pPr>
    <w:rPr>
      <w:rFonts w:ascii="Arial" w:hAnsi="Arial"/>
    </w:rPr>
  </w:style>
  <w:style w:type="paragraph" w:customStyle="1" w:styleId="319">
    <w:name w:val="Table_Sm_Heading"/>
    <w:basedOn w:val="1"/>
    <w:qFormat/>
    <w:uiPriority w:val="0"/>
    <w:pPr>
      <w:keepNext/>
      <w:keepLines/>
      <w:widowControl/>
      <w:spacing w:before="60" w:after="40" w:line="360" w:lineRule="auto"/>
      <w:jc w:val="left"/>
    </w:pPr>
    <w:rPr>
      <w:rFonts w:ascii="宋体" w:hAnsi="宋体"/>
      <w:b/>
      <w:kern w:val="0"/>
      <w:sz w:val="16"/>
    </w:rPr>
  </w:style>
  <w:style w:type="paragraph" w:customStyle="1" w:styleId="320">
    <w:name w:val="图号"/>
    <w:basedOn w:val="1"/>
    <w:qFormat/>
    <w:uiPriority w:val="0"/>
    <w:pPr>
      <w:autoSpaceDE w:val="0"/>
      <w:autoSpaceDN w:val="0"/>
      <w:adjustRightInd w:val="0"/>
      <w:spacing w:before="105" w:line="360" w:lineRule="auto"/>
      <w:jc w:val="center"/>
    </w:pPr>
    <w:rPr>
      <w:rFonts w:ascii="宋体" w:cs="宋体"/>
      <w:kern w:val="0"/>
      <w:szCs w:val="21"/>
    </w:rPr>
  </w:style>
  <w:style w:type="paragraph" w:customStyle="1" w:styleId="321">
    <w:name w:val="3특징"/>
    <w:basedOn w:val="1"/>
    <w:qFormat/>
    <w:uiPriority w:val="0"/>
    <w:pPr>
      <w:widowControl/>
      <w:spacing w:line="160" w:lineRule="atLeast"/>
    </w:pPr>
    <w:rPr>
      <w:rFonts w:ascii="Arial" w:hAnsi="Arial" w:eastAsia="GulimChe" w:cs="Arial"/>
      <w:color w:val="000000"/>
      <w:kern w:val="0"/>
      <w:sz w:val="20"/>
      <w:lang w:eastAsia="ko-KR"/>
    </w:rPr>
  </w:style>
  <w:style w:type="paragraph" w:customStyle="1" w:styleId="322">
    <w:name w:val="标题附注"/>
    <w:basedOn w:val="84"/>
    <w:qFormat/>
    <w:uiPriority w:val="0"/>
    <w:pPr>
      <w:widowControl/>
      <w:overflowPunct w:val="0"/>
      <w:autoSpaceDE w:val="0"/>
      <w:autoSpaceDN w:val="0"/>
      <w:adjustRightInd w:val="0"/>
      <w:spacing w:after="240" w:line="240" w:lineRule="auto"/>
      <w:ind w:firstLine="0" w:firstLineChars="0"/>
      <w:jc w:val="right"/>
      <w:textAlignment w:val="baseline"/>
    </w:pPr>
    <w:rPr>
      <w:rFonts w:eastAsia="黑体"/>
      <w:kern w:val="28"/>
      <w:sz w:val="28"/>
    </w:rPr>
  </w:style>
  <w:style w:type="paragraph" w:customStyle="1" w:styleId="323">
    <w:name w:val="pb1_body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4">
    <w:name w:val="AT&amp;T Response"/>
    <w:basedOn w:val="1"/>
    <w:next w:val="1"/>
    <w:qFormat/>
    <w:uiPriority w:val="0"/>
    <w:pPr>
      <w:keepNext/>
      <w:framePr w:hSpace="72" w:vSpace="72" w:wrap="around" w:vAnchor="margin" w:hAnchor="text" w:y="1"/>
      <w:widowControl/>
      <w:spacing w:before="240"/>
      <w:ind w:left="720"/>
    </w:pPr>
    <w:rPr>
      <w:b/>
      <w:i/>
      <w:color w:val="000000"/>
      <w:kern w:val="0"/>
      <w:sz w:val="24"/>
    </w:rPr>
  </w:style>
  <w:style w:type="paragraph" w:customStyle="1" w:styleId="325">
    <w:name w:val="1.1.1"/>
    <w:basedOn w:val="1"/>
    <w:qFormat/>
    <w:uiPriority w:val="0"/>
    <w:pPr>
      <w:spacing w:beforeLines="50" w:afterLines="50" w:line="360" w:lineRule="auto"/>
      <w:ind w:firstLine="241" w:firstLineChars="100"/>
    </w:pPr>
    <w:rPr>
      <w:rFonts w:ascii="宋体" w:hAnsi="宋体"/>
      <w:b/>
      <w:sz w:val="24"/>
      <w:szCs w:val="24"/>
    </w:rPr>
  </w:style>
  <w:style w:type="paragraph" w:customStyle="1" w:styleId="326">
    <w:name w:val="2제품명"/>
    <w:basedOn w:val="1"/>
    <w:qFormat/>
    <w:uiPriority w:val="0"/>
    <w:pPr>
      <w:widowControl/>
      <w:spacing w:line="312" w:lineRule="auto"/>
    </w:pPr>
    <w:rPr>
      <w:rFonts w:ascii="Arial" w:hAnsi="Arial" w:eastAsia="GulimChe"/>
      <w:b/>
      <w:bCs/>
      <w:color w:val="000000"/>
      <w:kern w:val="0"/>
      <w:sz w:val="20"/>
      <w:lang w:eastAsia="ko-KR"/>
    </w:rPr>
  </w:style>
  <w:style w:type="paragraph" w:customStyle="1" w:styleId="327">
    <w:name w:val="样式 首行缩进:  0.74 厘米 Char"/>
    <w:basedOn w:val="1"/>
    <w:qFormat/>
    <w:uiPriority w:val="0"/>
    <w:pPr>
      <w:spacing w:line="360" w:lineRule="auto"/>
      <w:ind w:firstLine="420"/>
    </w:pPr>
    <w:rPr>
      <w:rFonts w:eastAsia="仿宋_GB2312"/>
      <w:sz w:val="24"/>
    </w:rPr>
  </w:style>
  <w:style w:type="paragraph" w:customStyle="1" w:styleId="328">
    <w:name w:val="xl10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kern w:val="0"/>
      <w:sz w:val="20"/>
    </w:rPr>
  </w:style>
  <w:style w:type="paragraph" w:customStyle="1" w:styleId="329">
    <w:name w:val="标准正文"/>
    <w:basedOn w:val="1"/>
    <w:qFormat/>
    <w:uiPriority w:val="0"/>
    <w:pPr>
      <w:spacing w:before="120" w:beforeLines="50" w:after="120" w:afterLines="50" w:line="400" w:lineRule="exact"/>
      <w:jc w:val="center"/>
    </w:pPr>
    <w:rPr>
      <w:rFonts w:cs="宋体"/>
    </w:rPr>
  </w:style>
  <w:style w:type="paragraph" w:customStyle="1" w:styleId="330">
    <w:name w:val="songredbold14"/>
    <w:basedOn w:val="1"/>
    <w:qFormat/>
    <w:uiPriority w:val="0"/>
    <w:pPr>
      <w:widowControl/>
      <w:spacing w:before="100" w:beforeAutospacing="1" w:after="100" w:afterAutospacing="1"/>
      <w:jc w:val="left"/>
    </w:pPr>
    <w:rPr>
      <w:rFonts w:ascii="宋体" w:hAnsi="宋体"/>
      <w:b/>
      <w:bCs/>
      <w:color w:val="993300"/>
      <w:kern w:val="0"/>
      <w:szCs w:val="21"/>
    </w:rPr>
  </w:style>
  <w:style w:type="paragraph" w:customStyle="1" w:styleId="331">
    <w:name w:val="封面文档标题"/>
    <w:basedOn w:val="1"/>
    <w:qFormat/>
    <w:uiPriority w:val="0"/>
    <w:pPr>
      <w:widowControl/>
      <w:snapToGrid w:val="0"/>
      <w:spacing w:before="80" w:after="80" w:line="360" w:lineRule="auto"/>
      <w:ind w:left="-103" w:firstLine="480" w:firstLineChars="200"/>
      <w:jc w:val="center"/>
    </w:pPr>
    <w:rPr>
      <w:rFonts w:ascii="宋体" w:hAnsi="宋体" w:cs="Arial"/>
      <w:b/>
      <w:bCs/>
      <w:kern w:val="0"/>
      <w:sz w:val="56"/>
      <w:szCs w:val="56"/>
    </w:rPr>
  </w:style>
  <w:style w:type="paragraph" w:customStyle="1" w:styleId="332">
    <w:name w:val="*4. Head 1"/>
    <w:basedOn w:val="333"/>
    <w:next w:val="333"/>
    <w:qFormat/>
    <w:uiPriority w:val="0"/>
    <w:pPr>
      <w:spacing w:before="180" w:after="60"/>
    </w:pPr>
    <w:rPr>
      <w:color w:val="auto"/>
    </w:rPr>
  </w:style>
  <w:style w:type="paragraph" w:customStyle="1" w:styleId="33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4">
    <w:name w:val="_Style 4"/>
    <w:basedOn w:val="1"/>
    <w:qFormat/>
    <w:uiPriority w:val="0"/>
    <w:rPr>
      <w:szCs w:val="24"/>
    </w:rPr>
  </w:style>
  <w:style w:type="paragraph" w:customStyle="1" w:styleId="335">
    <w:name w:val="百姓X"/>
    <w:basedOn w:val="1"/>
    <w:qFormat/>
    <w:uiPriority w:val="0"/>
    <w:pPr>
      <w:spacing w:before="120" w:after="120" w:line="360" w:lineRule="auto"/>
      <w:ind w:firstLine="540"/>
    </w:pPr>
    <w:rPr>
      <w:rFonts w:ascii="Arial Narrow" w:hAnsi="Arial Narrow"/>
      <w:sz w:val="24"/>
      <w:szCs w:val="24"/>
    </w:rPr>
  </w:style>
  <w:style w:type="paragraph" w:customStyle="1" w:styleId="336">
    <w:name w:val="xl124"/>
    <w:basedOn w:val="1"/>
    <w:qFormat/>
    <w:uiPriority w:val="0"/>
    <w:pPr>
      <w:widowControl/>
      <w:pBdr>
        <w:top w:val="single" w:color="auto" w:sz="4" w:space="0"/>
        <w:left w:val="single" w:color="auto" w:sz="4" w:space="0"/>
        <w:bottom w:val="single" w:color="auto" w:sz="8" w:space="0"/>
        <w:right w:val="single" w:color="auto" w:sz="8" w:space="0"/>
      </w:pBdr>
      <w:shd w:val="clear" w:color="auto" w:fill="969696"/>
      <w:spacing w:before="100" w:beforeAutospacing="1" w:after="100" w:afterAutospacing="1"/>
      <w:jc w:val="right"/>
    </w:pPr>
    <w:rPr>
      <w:rFonts w:ascii="宋体" w:hAnsi="宋体" w:cs="宋体"/>
      <w:kern w:val="0"/>
      <w:sz w:val="24"/>
      <w:szCs w:val="24"/>
    </w:rPr>
  </w:style>
  <w:style w:type="paragraph" w:customStyle="1" w:styleId="337">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38">
    <w:name w:val="样式 正文缩进正文（首行缩进两字）表正文正文非缩进特点四号特点标题ALT+Z正文文本缩进 Char正文文字缩进..."/>
    <w:basedOn w:val="21"/>
    <w:qFormat/>
    <w:uiPriority w:val="0"/>
    <w:pPr>
      <w:widowControl/>
      <w:adjustRightInd/>
      <w:spacing w:before="60" w:after="60" w:line="240" w:lineRule="auto"/>
      <w:ind w:firstLine="0"/>
      <w:jc w:val="left"/>
    </w:pPr>
    <w:rPr>
      <w:rFonts w:ascii="宋体" w:hAnsi="宋体" w:cs="宋体"/>
      <w:sz w:val="28"/>
    </w:rPr>
  </w:style>
  <w:style w:type="paragraph" w:customStyle="1" w:styleId="339">
    <w:name w:val="text1"/>
    <w:basedOn w:val="1"/>
    <w:qFormat/>
    <w:uiPriority w:val="0"/>
    <w:pPr>
      <w:widowControl/>
      <w:spacing w:before="100" w:beforeAutospacing="1" w:after="100" w:afterAutospacing="1"/>
      <w:jc w:val="left"/>
    </w:pPr>
    <w:rPr>
      <w:rFonts w:ascii="Arial Unicode MS" w:hAnsi="Arial Unicode MS" w:eastAsia="Times New Roman" w:cs="Arial Unicode MS"/>
      <w:kern w:val="0"/>
      <w:sz w:val="24"/>
      <w:szCs w:val="24"/>
    </w:rPr>
  </w:style>
  <w:style w:type="paragraph" w:customStyle="1" w:styleId="340">
    <w:name w:val="font11"/>
    <w:basedOn w:val="1"/>
    <w:qFormat/>
    <w:uiPriority w:val="0"/>
    <w:pPr>
      <w:widowControl/>
      <w:spacing w:before="100" w:beforeAutospacing="1" w:after="100" w:afterAutospacing="1"/>
      <w:jc w:val="left"/>
    </w:pPr>
    <w:rPr>
      <w:rFonts w:ascii="Arial" w:hAnsi="Arial" w:cs="Arial"/>
      <w:kern w:val="0"/>
      <w:sz w:val="20"/>
    </w:rPr>
  </w:style>
  <w:style w:type="paragraph" w:customStyle="1" w:styleId="341">
    <w:name w:val="Spec Body Copy"/>
    <w:basedOn w:val="1"/>
    <w:qFormat/>
    <w:uiPriority w:val="0"/>
    <w:pPr>
      <w:autoSpaceDE w:val="0"/>
      <w:autoSpaceDN w:val="0"/>
      <w:adjustRightInd w:val="0"/>
      <w:spacing w:line="210" w:lineRule="atLeast"/>
      <w:ind w:left="240" w:hanging="240"/>
      <w:jc w:val="left"/>
      <w:textAlignment w:val="center"/>
    </w:pPr>
    <w:rPr>
      <w:rFonts w:ascii="Bembo" w:hAnsi="Bembo" w:eastAsia="Times New Roman"/>
      <w:color w:val="000000"/>
      <w:kern w:val="0"/>
      <w:sz w:val="19"/>
    </w:rPr>
  </w:style>
  <w:style w:type="paragraph" w:customStyle="1" w:styleId="342">
    <w:name w:val="xl110"/>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43">
    <w:name w:val="样式 样式 样式 首行缩进:  2 字符 + 首行缩进:  2 字符 + 首行缩进:  2 字符"/>
    <w:basedOn w:val="344"/>
    <w:qFormat/>
    <w:uiPriority w:val="0"/>
    <w:pPr>
      <w:jc w:val="both"/>
    </w:pPr>
    <w:rPr>
      <w:rFonts w:eastAsia="宋体" w:cs="宋体"/>
      <w:sz w:val="28"/>
      <w:szCs w:val="20"/>
    </w:rPr>
  </w:style>
  <w:style w:type="paragraph" w:customStyle="1" w:styleId="344">
    <w:name w:val="样式 样式 首行缩进:  2 字符 + 首行缩进:  2 字符"/>
    <w:basedOn w:val="345"/>
    <w:qFormat/>
    <w:uiPriority w:val="0"/>
    <w:pPr>
      <w:ind w:firstLine="420"/>
    </w:pPr>
    <w:rPr>
      <w:rFonts w:eastAsia="楷体_GB2312"/>
    </w:rPr>
  </w:style>
  <w:style w:type="paragraph" w:customStyle="1" w:styleId="345">
    <w:name w:val="样式 首行缩进:  2 字符"/>
    <w:basedOn w:val="1"/>
    <w:qFormat/>
    <w:uiPriority w:val="0"/>
    <w:pPr>
      <w:spacing w:line="360" w:lineRule="auto"/>
      <w:ind w:firstLine="480" w:firstLineChars="200"/>
      <w:jc w:val="left"/>
    </w:pPr>
    <w:rPr>
      <w:szCs w:val="21"/>
    </w:rPr>
  </w:style>
  <w:style w:type="paragraph" w:customStyle="1" w:styleId="346">
    <w:name w:val="xl12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rPr>
  </w:style>
  <w:style w:type="paragraph" w:customStyle="1" w:styleId="347">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348">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349">
    <w:name w:val="航道工可"/>
    <w:basedOn w:val="1"/>
    <w:semiHidden/>
    <w:qFormat/>
    <w:uiPriority w:val="0"/>
    <w:pPr>
      <w:ind w:firstLine="200" w:firstLineChars="200"/>
    </w:pPr>
    <w:rPr>
      <w:sz w:val="28"/>
      <w:szCs w:val="24"/>
    </w:rPr>
  </w:style>
  <w:style w:type="paragraph" w:customStyle="1" w:styleId="350">
    <w:name w:val="xl135"/>
    <w:basedOn w:val="1"/>
    <w:qFormat/>
    <w:uiPriority w:val="0"/>
    <w:pPr>
      <w:widowControl/>
      <w:pBdr>
        <w:top w:val="single" w:color="auto" w:sz="4" w:space="0"/>
        <w:lef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351">
    <w:name w:val="font15"/>
    <w:basedOn w:val="1"/>
    <w:qFormat/>
    <w:uiPriority w:val="0"/>
    <w:pPr>
      <w:widowControl/>
      <w:spacing w:before="100" w:beforeAutospacing="1" w:after="100" w:afterAutospacing="1"/>
      <w:jc w:val="left"/>
    </w:pPr>
    <w:rPr>
      <w:kern w:val="0"/>
      <w:szCs w:val="21"/>
    </w:rPr>
  </w:style>
  <w:style w:type="paragraph" w:customStyle="1" w:styleId="352">
    <w:name w:val="contentnoteheader"/>
    <w:basedOn w:val="1"/>
    <w:qFormat/>
    <w:uiPriority w:val="0"/>
    <w:pPr>
      <w:widowControl/>
      <w:spacing w:before="40" w:after="100" w:afterAutospacing="1"/>
      <w:ind w:left="120"/>
      <w:jc w:val="left"/>
    </w:pPr>
    <w:rPr>
      <w:rFonts w:ascii="宋体" w:hAnsi="宋体"/>
      <w:b/>
      <w:bCs/>
      <w:color w:val="990000"/>
      <w:kern w:val="0"/>
      <w:sz w:val="24"/>
      <w:szCs w:val="24"/>
    </w:rPr>
  </w:style>
  <w:style w:type="paragraph" w:customStyle="1" w:styleId="353">
    <w:name w:val="1왼쪽제목"/>
    <w:basedOn w:val="1"/>
    <w:qFormat/>
    <w:uiPriority w:val="0"/>
    <w:pPr>
      <w:widowControl/>
      <w:spacing w:line="312" w:lineRule="auto"/>
      <w:ind w:left="100" w:leftChars="50"/>
      <w:jc w:val="left"/>
    </w:pPr>
    <w:rPr>
      <w:rFonts w:ascii="Arial" w:hAnsi="Arial" w:eastAsia="GulimChe"/>
      <w:b/>
      <w:bCs/>
      <w:color w:val="000000"/>
      <w:kern w:val="0"/>
      <w:sz w:val="22"/>
      <w:szCs w:val="22"/>
      <w:lang w:eastAsia="ko-KR"/>
    </w:rPr>
  </w:style>
  <w:style w:type="paragraph" w:customStyle="1" w:styleId="354">
    <w:name w:val="style3"/>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355">
    <w:name w:val="xl13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35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35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宋体" w:hAnsi="宋体"/>
      <w:kern w:val="0"/>
      <w:sz w:val="20"/>
    </w:rPr>
  </w:style>
  <w:style w:type="paragraph" w:customStyle="1" w:styleId="358">
    <w:name w:val="Char Char Char Char Char Char Char"/>
    <w:basedOn w:val="1"/>
    <w:qFormat/>
    <w:uiPriority w:val="0"/>
    <w:rPr>
      <w:szCs w:val="24"/>
    </w:rPr>
  </w:style>
  <w:style w:type="paragraph" w:customStyle="1" w:styleId="35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60">
    <w:name w:val="table cell"/>
    <w:basedOn w:val="1"/>
    <w:qFormat/>
    <w:uiPriority w:val="0"/>
    <w:pPr>
      <w:spacing w:line="360" w:lineRule="auto"/>
    </w:pPr>
    <w:rPr>
      <w:rFonts w:ascii="楷体" w:eastAsia="楷体"/>
      <w:kern w:val="0"/>
      <w:sz w:val="24"/>
    </w:rPr>
  </w:style>
  <w:style w:type="paragraph" w:customStyle="1" w:styleId="361">
    <w:name w:val="font8"/>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362">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63">
    <w:name w:val="1级列表"/>
    <w:basedOn w:val="1"/>
    <w:qFormat/>
    <w:uiPriority w:val="0"/>
    <w:pPr>
      <w:tabs>
        <w:tab w:val="left" w:pos="632"/>
        <w:tab w:val="left" w:pos="1383"/>
      </w:tabs>
      <w:spacing w:before="50" w:beforeLines="50"/>
      <w:ind w:left="632" w:hanging="344"/>
    </w:pPr>
    <w:rPr>
      <w:rFonts w:eastAsia="楷体_GB2312"/>
      <w:sz w:val="24"/>
      <w:szCs w:val="24"/>
    </w:rPr>
  </w:style>
  <w:style w:type="paragraph" w:customStyle="1" w:styleId="364">
    <w:name w:val="Char Char1 Char"/>
    <w:basedOn w:val="1"/>
    <w:next w:val="1"/>
    <w:qFormat/>
    <w:uiPriority w:val="0"/>
    <w:pPr>
      <w:widowControl/>
      <w:spacing w:after="160" w:line="240" w:lineRule="exact"/>
      <w:jc w:val="left"/>
    </w:pPr>
  </w:style>
  <w:style w:type="paragraph" w:customStyle="1" w:styleId="365">
    <w:name w:val="Style First line:  0.3&quot;1"/>
    <w:basedOn w:val="1"/>
    <w:qFormat/>
    <w:uiPriority w:val="0"/>
    <w:pPr>
      <w:spacing w:line="360" w:lineRule="auto"/>
      <w:ind w:firstLine="432"/>
    </w:pPr>
    <w:rPr>
      <w:rFonts w:ascii="华文宋体" w:hAnsi="华文宋体"/>
      <w:sz w:val="24"/>
      <w:szCs w:val="24"/>
    </w:rPr>
  </w:style>
  <w:style w:type="paragraph" w:customStyle="1" w:styleId="366">
    <w:name w:val="xl10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kern w:val="0"/>
      <w:sz w:val="20"/>
    </w:rPr>
  </w:style>
  <w:style w:type="paragraph" w:customStyle="1" w:styleId="367">
    <w:name w:val="目录标题"/>
    <w:basedOn w:val="1"/>
    <w:qFormat/>
    <w:uiPriority w:val="0"/>
    <w:pPr>
      <w:spacing w:before="120" w:after="120" w:line="400" w:lineRule="atLeast"/>
      <w:jc w:val="center"/>
    </w:pPr>
    <w:rPr>
      <w:rFonts w:eastAsia="楷体_GB2312"/>
      <w:b/>
      <w:sz w:val="44"/>
    </w:rPr>
  </w:style>
  <w:style w:type="paragraph" w:customStyle="1" w:styleId="368">
    <w:name w:val="HP_Internal"/>
    <w:basedOn w:val="1"/>
    <w:next w:val="1"/>
    <w:qFormat/>
    <w:uiPriority w:val="0"/>
    <w:pPr>
      <w:widowControl/>
    </w:pPr>
    <w:rPr>
      <w:rFonts w:ascii="Arial" w:hAnsi="Arial"/>
      <w:i/>
      <w:kern w:val="0"/>
      <w:sz w:val="18"/>
    </w:rPr>
  </w:style>
  <w:style w:type="paragraph" w:customStyle="1" w:styleId="369">
    <w:name w:val="HP_Table_Title"/>
    <w:basedOn w:val="1"/>
    <w:next w:val="1"/>
    <w:qFormat/>
    <w:uiPriority w:val="0"/>
    <w:pPr>
      <w:keepNext/>
      <w:keepLines/>
      <w:widowControl/>
      <w:spacing w:before="240" w:after="60" w:line="360" w:lineRule="auto"/>
      <w:jc w:val="left"/>
    </w:pPr>
    <w:rPr>
      <w:rFonts w:ascii="宋体" w:hAnsi="宋体"/>
      <w:b/>
      <w:kern w:val="0"/>
      <w:sz w:val="18"/>
    </w:rPr>
  </w:style>
  <w:style w:type="paragraph" w:customStyle="1" w:styleId="370">
    <w:name w:val="1 Char Char Char Char"/>
    <w:basedOn w:val="1"/>
    <w:qFormat/>
    <w:uiPriority w:val="0"/>
    <w:rPr>
      <w:rFonts w:ascii="Tahoma" w:hAnsi="Tahoma"/>
      <w:sz w:val="24"/>
    </w:rPr>
  </w:style>
  <w:style w:type="paragraph" w:customStyle="1" w:styleId="371">
    <w:name w:val="style2"/>
    <w:basedOn w:val="1"/>
    <w:qFormat/>
    <w:uiPriority w:val="0"/>
    <w:pPr>
      <w:widowControl/>
      <w:spacing w:before="100" w:beforeAutospacing="1" w:after="100" w:afterAutospacing="1"/>
      <w:ind w:firstLine="480"/>
    </w:pPr>
    <w:rPr>
      <w:rFonts w:ascii="宋体" w:hAnsi="宋体" w:cs="宋体"/>
      <w:b/>
      <w:bCs/>
      <w:color w:val="0000FF"/>
      <w:kern w:val="0"/>
      <w:sz w:val="24"/>
      <w:szCs w:val="24"/>
    </w:rPr>
  </w:style>
  <w:style w:type="paragraph" w:customStyle="1" w:styleId="372">
    <w:name w:val="my"/>
    <w:basedOn w:val="1"/>
    <w:qFormat/>
    <w:uiPriority w:val="0"/>
    <w:pPr>
      <w:adjustRightInd w:val="0"/>
      <w:spacing w:line="520" w:lineRule="atLeast"/>
      <w:jc w:val="left"/>
      <w:textAlignment w:val="baseline"/>
    </w:pPr>
    <w:rPr>
      <w:rFonts w:eastAsia="楷体_GB2312"/>
      <w:spacing w:val="20"/>
      <w:kern w:val="0"/>
      <w:sz w:val="28"/>
    </w:rPr>
  </w:style>
  <w:style w:type="paragraph" w:customStyle="1" w:styleId="373">
    <w:name w:val="xl10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宋体" w:hAnsi="宋体" w:cs="宋体"/>
      <w:kern w:val="0"/>
      <w:sz w:val="20"/>
    </w:rPr>
  </w:style>
  <w:style w:type="paragraph" w:customStyle="1" w:styleId="374">
    <w:name w:val="xl5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cs="Arial"/>
      <w:color w:val="000000"/>
      <w:kern w:val="0"/>
      <w:sz w:val="20"/>
    </w:rPr>
  </w:style>
  <w:style w:type="paragraph" w:customStyle="1" w:styleId="375">
    <w:name w:val="Style Heading 3h3Heading 3 - oldLevel 3 HeadH3level_3PIM 3se..."/>
    <w:basedOn w:val="5"/>
    <w:qFormat/>
    <w:uiPriority w:val="0"/>
    <w:pPr>
      <w:keepNext/>
      <w:keepLines/>
      <w:numPr>
        <w:numId w:val="9"/>
      </w:numPr>
      <w:tabs>
        <w:tab w:val="left" w:pos="2040"/>
      </w:tabs>
      <w:autoSpaceDE/>
      <w:autoSpaceDN/>
      <w:adjustRightInd/>
      <w:spacing w:before="260" w:after="260" w:line="412" w:lineRule="auto"/>
      <w:textAlignment w:val="auto"/>
    </w:pPr>
    <w:rPr>
      <w:rFonts w:ascii="Times New Roman" w:eastAsia="宋体"/>
      <w:bCs/>
      <w:color w:val="auto"/>
      <w:kern w:val="2"/>
      <w:sz w:val="32"/>
    </w:rPr>
  </w:style>
  <w:style w:type="paragraph" w:customStyle="1" w:styleId="376">
    <w:name w:val="样式 样式 首行缩进:  2 字符1 + 首行缩进:  2 字符"/>
    <w:basedOn w:val="1"/>
    <w:qFormat/>
    <w:uiPriority w:val="0"/>
    <w:pPr>
      <w:spacing w:line="360" w:lineRule="auto"/>
      <w:ind w:firstLine="480" w:firstLineChars="200"/>
    </w:pPr>
    <w:rPr>
      <w:rFonts w:cs="宋体"/>
      <w:sz w:val="24"/>
    </w:rPr>
  </w:style>
  <w:style w:type="paragraph" w:customStyle="1" w:styleId="377">
    <w:name w:val="Zchn Zchn Char Char"/>
    <w:basedOn w:val="1"/>
    <w:qFormat/>
    <w:uiPriority w:val="0"/>
    <w:pPr>
      <w:adjustRightInd w:val="0"/>
      <w:spacing w:line="360" w:lineRule="auto"/>
    </w:pPr>
    <w:rPr>
      <w:kern w:val="0"/>
      <w:sz w:val="24"/>
    </w:rPr>
  </w:style>
  <w:style w:type="paragraph" w:customStyle="1" w:styleId="378">
    <w:name w:val="xl61"/>
    <w:basedOn w:val="1"/>
    <w:qFormat/>
    <w:uiPriority w:val="0"/>
    <w:pPr>
      <w:widowControl/>
      <w:pBdr>
        <w:top w:val="single" w:color="auto" w:sz="4" w:space="0"/>
        <w:left w:val="single" w:color="auto" w:sz="4" w:space="0"/>
        <w:bottom w:val="single" w:color="auto" w:sz="4" w:space="0"/>
        <w:right w:val="single" w:color="auto" w:sz="4" w:space="0"/>
      </w:pBdr>
      <w:shd w:val="clear" w:color="auto" w:fill="FFFFCC"/>
      <w:spacing w:before="100" w:beforeAutospacing="1" w:after="100" w:afterAutospacing="1"/>
      <w:jc w:val="left"/>
    </w:pPr>
    <w:rPr>
      <w:rFonts w:ascii="宋体" w:hAnsi="宋体" w:cs="宋体"/>
      <w:color w:val="000000"/>
      <w:kern w:val="0"/>
      <w:sz w:val="20"/>
    </w:rPr>
  </w:style>
  <w:style w:type="paragraph" w:customStyle="1" w:styleId="379">
    <w:name w:val="xl113"/>
    <w:basedOn w:val="1"/>
    <w:qFormat/>
    <w:uiPriority w:val="0"/>
    <w:pPr>
      <w:widowControl/>
      <w:pBdr>
        <w:top w:val="single" w:color="auto" w:sz="4" w:space="0"/>
        <w:left w:val="single" w:color="auto" w:sz="4" w:space="0"/>
        <w:bottom w:val="single" w:color="auto" w:sz="4" w:space="0"/>
        <w:right w:val="single" w:color="auto" w:sz="8" w:space="0"/>
      </w:pBdr>
      <w:shd w:val="clear" w:color="auto" w:fill="969696"/>
      <w:spacing w:before="100" w:beforeAutospacing="1" w:after="100" w:afterAutospacing="1"/>
      <w:jc w:val="left"/>
    </w:pPr>
    <w:rPr>
      <w:rFonts w:ascii="宋体" w:hAnsi="宋体" w:cs="宋体"/>
      <w:kern w:val="0"/>
      <w:sz w:val="20"/>
    </w:rPr>
  </w:style>
  <w:style w:type="paragraph" w:customStyle="1" w:styleId="380">
    <w:name w:val="默认段落字体 Para Char Char Char"/>
    <w:basedOn w:val="1"/>
    <w:qFormat/>
    <w:uiPriority w:val="0"/>
    <w:rPr>
      <w:szCs w:val="24"/>
    </w:rPr>
  </w:style>
  <w:style w:type="paragraph" w:customStyle="1" w:styleId="381">
    <w:name w:val="figurecaption"/>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2">
    <w:name w:val="xl128"/>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left"/>
    </w:pPr>
    <w:rPr>
      <w:rFonts w:ascii="宋体" w:hAnsi="宋体" w:cs="宋体"/>
      <w:b/>
      <w:bCs/>
      <w:color w:val="FF0000"/>
      <w:kern w:val="0"/>
      <w:sz w:val="20"/>
    </w:rPr>
  </w:style>
  <w:style w:type="paragraph" w:customStyle="1" w:styleId="383">
    <w:name w:val="songwhite12"/>
    <w:basedOn w:val="1"/>
    <w:qFormat/>
    <w:uiPriority w:val="0"/>
    <w:pPr>
      <w:widowControl/>
      <w:spacing w:before="100" w:beforeAutospacing="1" w:after="100" w:afterAutospacing="1"/>
      <w:jc w:val="left"/>
    </w:pPr>
    <w:rPr>
      <w:color w:val="FFFFFF"/>
      <w:kern w:val="0"/>
      <w:sz w:val="18"/>
      <w:szCs w:val="18"/>
    </w:rPr>
  </w:style>
  <w:style w:type="paragraph" w:customStyle="1" w:styleId="384">
    <w:name w:val="样式 宋体 小四 首行缩进:  1.11 厘米 行距: 1.5 倍行距"/>
    <w:basedOn w:val="1"/>
    <w:qFormat/>
    <w:uiPriority w:val="0"/>
    <w:pPr>
      <w:spacing w:line="360" w:lineRule="auto"/>
      <w:ind w:left="708" w:leftChars="337" w:firstLine="1"/>
    </w:pPr>
    <w:rPr>
      <w:rFonts w:ascii="宋体"/>
      <w:sz w:val="24"/>
    </w:rPr>
  </w:style>
  <w:style w:type="paragraph" w:customStyle="1" w:styleId="385">
    <w:name w:val="中文正文"/>
    <w:basedOn w:val="1"/>
    <w:qFormat/>
    <w:uiPriority w:val="0"/>
    <w:pPr>
      <w:spacing w:before="156" w:beforeLines="50" w:after="156" w:afterLines="50" w:line="360" w:lineRule="auto"/>
      <w:ind w:firstLine="425"/>
    </w:pPr>
  </w:style>
  <w:style w:type="paragraph" w:customStyle="1" w:styleId="38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387">
    <w:name w:val="普通文字1"/>
    <w:basedOn w:val="45"/>
    <w:next w:val="45"/>
    <w:qFormat/>
    <w:uiPriority w:val="0"/>
    <w:pPr>
      <w:spacing w:before="0" w:beforeAutospacing="0" w:after="0" w:afterAutospacing="0"/>
    </w:pPr>
    <w:rPr>
      <w:rFonts w:hAnsi="Courier New" w:cs="宋体"/>
      <w:color w:val="auto"/>
      <w:sz w:val="18"/>
      <w:szCs w:val="18"/>
    </w:rPr>
  </w:style>
  <w:style w:type="paragraph" w:customStyle="1" w:styleId="388">
    <w:name w:val="tableheadin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9">
    <w:name w:val="样式 标题 1H1Heading 0 + 首行缩进:  2 字符"/>
    <w:basedOn w:val="3"/>
    <w:qFormat/>
    <w:uiPriority w:val="0"/>
    <w:pPr>
      <w:keepLines w:val="0"/>
      <w:numPr>
        <w:numId w:val="0"/>
      </w:numPr>
      <w:tabs>
        <w:tab w:val="left" w:pos="432"/>
      </w:tabs>
      <w:autoSpaceDE/>
      <w:autoSpaceDN/>
      <w:adjustRightInd/>
      <w:spacing w:before="240" w:after="60" w:line="480" w:lineRule="auto"/>
      <w:ind w:left="432" w:hanging="432"/>
      <w:textAlignment w:val="auto"/>
    </w:pPr>
    <w:rPr>
      <w:rFonts w:ascii="Arial" w:cs="Arial"/>
      <w:bCs/>
      <w:color w:val="auto"/>
      <w:kern w:val="2"/>
      <w:sz w:val="32"/>
      <w:szCs w:val="32"/>
    </w:rPr>
  </w:style>
  <w:style w:type="paragraph" w:customStyle="1" w:styleId="390">
    <w:name w:val="songblack12"/>
    <w:basedOn w:val="1"/>
    <w:qFormat/>
    <w:uiPriority w:val="0"/>
    <w:pPr>
      <w:widowControl/>
      <w:spacing w:before="100" w:beforeAutospacing="1" w:after="100" w:afterAutospacing="1"/>
      <w:jc w:val="left"/>
    </w:pPr>
    <w:rPr>
      <w:color w:val="000000"/>
      <w:kern w:val="0"/>
      <w:sz w:val="18"/>
      <w:szCs w:val="18"/>
    </w:rPr>
  </w:style>
  <w:style w:type="paragraph" w:customStyle="1" w:styleId="39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92">
    <w:name w:val="标题11"/>
    <w:next w:val="1"/>
    <w:qFormat/>
    <w:uiPriority w:val="0"/>
    <w:pPr>
      <w:spacing w:line="360" w:lineRule="auto"/>
      <w:ind w:firstLine="200" w:firstLineChars="200"/>
    </w:pPr>
    <w:rPr>
      <w:rFonts w:ascii="Arial" w:hAnsi="Arial" w:eastAsia="宋体" w:cs="Times New Roman"/>
      <w:sz w:val="24"/>
      <w:lang w:val="en-US" w:eastAsia="zh-CN" w:bidi="ar-SA"/>
    </w:rPr>
  </w:style>
  <w:style w:type="paragraph" w:customStyle="1" w:styleId="393">
    <w:name w:val="內"/>
    <w:basedOn w:val="1"/>
    <w:qFormat/>
    <w:uiPriority w:val="0"/>
    <w:pPr>
      <w:adjustRightInd w:val="0"/>
      <w:spacing w:line="360" w:lineRule="atLeast"/>
      <w:textAlignment w:val="baseline"/>
    </w:pPr>
    <w:rPr>
      <w:rFonts w:eastAsia="MingLiU"/>
      <w:kern w:val="0"/>
      <w:sz w:val="24"/>
      <w:lang w:eastAsia="zh-TW"/>
    </w:rPr>
  </w:style>
  <w:style w:type="paragraph" w:customStyle="1" w:styleId="394">
    <w:name w:val="*1. Cover Title"/>
    <w:basedOn w:val="333"/>
    <w:next w:val="333"/>
    <w:qFormat/>
    <w:uiPriority w:val="0"/>
    <w:pPr>
      <w:spacing w:after="40"/>
    </w:pPr>
    <w:rPr>
      <w:color w:val="auto"/>
    </w:rPr>
  </w:style>
  <w:style w:type="paragraph" w:customStyle="1" w:styleId="395">
    <w:name w:val="font17"/>
    <w:basedOn w:val="1"/>
    <w:qFormat/>
    <w:uiPriority w:val="0"/>
    <w:pPr>
      <w:widowControl/>
      <w:spacing w:before="100" w:beforeAutospacing="1" w:after="100" w:afterAutospacing="1"/>
      <w:jc w:val="left"/>
    </w:pPr>
    <w:rPr>
      <w:rFonts w:ascii="宋体" w:hAnsi="宋体" w:cs="宋体"/>
      <w:kern w:val="0"/>
      <w:sz w:val="20"/>
    </w:rPr>
  </w:style>
  <w:style w:type="paragraph" w:customStyle="1" w:styleId="396">
    <w:name w:val="要点1"/>
    <w:basedOn w:val="1"/>
    <w:qFormat/>
    <w:uiPriority w:val="0"/>
    <w:pPr>
      <w:tabs>
        <w:tab w:val="left" w:pos="420"/>
      </w:tabs>
      <w:spacing w:line="440" w:lineRule="exact"/>
      <w:ind w:left="420" w:hanging="420"/>
    </w:pPr>
    <w:rPr>
      <w:rFonts w:eastAsia="黑体"/>
      <w:b/>
      <w:sz w:val="28"/>
      <w:szCs w:val="24"/>
    </w:rPr>
  </w:style>
  <w:style w:type="paragraph" w:customStyle="1" w:styleId="397">
    <w:name w:val="Char Char Char Char"/>
    <w:basedOn w:val="1"/>
    <w:qFormat/>
    <w:uiPriority w:val="0"/>
    <w:pPr>
      <w:widowControl/>
      <w:spacing w:after="160" w:line="240" w:lineRule="exact"/>
      <w:jc w:val="left"/>
    </w:pPr>
    <w:rPr>
      <w:rFonts w:eastAsia="Times New Roman"/>
      <w:kern w:val="0"/>
      <w:sz w:val="20"/>
    </w:rPr>
  </w:style>
  <w:style w:type="paragraph" w:customStyle="1" w:styleId="398">
    <w:name w:val="Char1"/>
    <w:basedOn w:val="1"/>
    <w:qFormat/>
    <w:uiPriority w:val="0"/>
    <w:rPr>
      <w:rFonts w:ascii="Tahoma" w:hAnsi="Tahoma" w:cs="Arial"/>
      <w:sz w:val="24"/>
      <w:szCs w:val="21"/>
    </w:rPr>
  </w:style>
  <w:style w:type="paragraph" w:customStyle="1" w:styleId="399">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kern w:val="0"/>
      <w:sz w:val="20"/>
    </w:rPr>
  </w:style>
  <w:style w:type="paragraph" w:customStyle="1" w:styleId="400">
    <w:name w:val="xl145"/>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01">
    <w:name w:val="Char Char Char Char Char Char"/>
    <w:basedOn w:val="1"/>
    <w:qFormat/>
    <w:uiPriority w:val="0"/>
    <w:pPr>
      <w:tabs>
        <w:tab w:val="left" w:pos="840"/>
      </w:tabs>
      <w:ind w:left="840" w:hanging="420"/>
    </w:pPr>
    <w:rPr>
      <w:sz w:val="24"/>
      <w:szCs w:val="24"/>
    </w:rPr>
  </w:style>
  <w:style w:type="paragraph" w:customStyle="1" w:styleId="402">
    <w:name w:val="文档标题"/>
    <w:basedOn w:val="1"/>
    <w:qFormat/>
    <w:uiPriority w:val="0"/>
    <w:pPr>
      <w:tabs>
        <w:tab w:val="left" w:pos="0"/>
      </w:tabs>
      <w:spacing w:before="300" w:after="300"/>
      <w:jc w:val="center"/>
    </w:pPr>
    <w:rPr>
      <w:rFonts w:ascii="Arial" w:hAnsi="Arial"/>
      <w:b/>
      <w:sz w:val="44"/>
      <w:szCs w:val="36"/>
    </w:rPr>
  </w:style>
  <w:style w:type="paragraph" w:customStyle="1" w:styleId="403">
    <w:name w:val="xl10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宋体" w:hAnsi="宋体" w:cs="宋体"/>
      <w:b/>
      <w:bCs/>
      <w:kern w:val="0"/>
      <w:sz w:val="20"/>
    </w:rPr>
  </w:style>
  <w:style w:type="paragraph" w:customStyle="1" w:styleId="404">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405">
    <w:name w:val="style4 white"/>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406">
    <w:name w:val="Char1 Char Char Char"/>
    <w:basedOn w:val="1"/>
    <w:qFormat/>
    <w:uiPriority w:val="0"/>
    <w:pPr>
      <w:tabs>
        <w:tab w:val="left" w:pos="840"/>
      </w:tabs>
      <w:ind w:left="840" w:hanging="420"/>
    </w:pPr>
  </w:style>
  <w:style w:type="paragraph" w:customStyle="1" w:styleId="407">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408">
    <w:name w:val="Char4"/>
    <w:basedOn w:val="1"/>
    <w:qFormat/>
    <w:uiPriority w:val="0"/>
    <w:rPr>
      <w:rFonts w:ascii="Tahoma" w:hAnsi="Tahoma"/>
      <w:sz w:val="24"/>
    </w:rPr>
  </w:style>
  <w:style w:type="paragraph" w:customStyle="1" w:styleId="40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410">
    <w:name w:val="xl91"/>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411">
    <w:name w:val="Char1 Char Char Char Char Char Char"/>
    <w:basedOn w:val="26"/>
    <w:qFormat/>
    <w:uiPriority w:val="0"/>
    <w:rPr>
      <w:rFonts w:ascii="Tahoma" w:hAnsi="Tahoma"/>
      <w:sz w:val="24"/>
      <w:szCs w:val="24"/>
    </w:rPr>
  </w:style>
  <w:style w:type="paragraph" w:customStyle="1" w:styleId="412">
    <w:name w:val="首行缩进 Char Char"/>
    <w:basedOn w:val="1"/>
    <w:qFormat/>
    <w:uiPriority w:val="0"/>
    <w:pPr>
      <w:spacing w:after="50" w:afterLines="50" w:line="300" w:lineRule="auto"/>
      <w:ind w:firstLine="200" w:firstLineChars="200"/>
    </w:pPr>
    <w:rPr>
      <w:rFonts w:ascii="Arial" w:hAnsi="Arial"/>
      <w:sz w:val="24"/>
      <w:szCs w:val="24"/>
    </w:rPr>
  </w:style>
  <w:style w:type="paragraph" w:customStyle="1" w:styleId="413">
    <w:name w:val="p0"/>
    <w:basedOn w:val="1"/>
    <w:qFormat/>
    <w:uiPriority w:val="0"/>
    <w:pPr>
      <w:widowControl/>
    </w:pPr>
    <w:rPr>
      <w:rFonts w:ascii="Calibri" w:hAnsi="Calibri" w:cs="宋体"/>
      <w:kern w:val="0"/>
      <w:szCs w:val="21"/>
    </w:rPr>
  </w:style>
  <w:style w:type="paragraph" w:customStyle="1" w:styleId="414">
    <w:name w:val="font14"/>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415">
    <w:name w:val="1册标题3"/>
    <w:basedOn w:val="1"/>
    <w:next w:val="1"/>
    <w:qFormat/>
    <w:uiPriority w:val="0"/>
    <w:pPr>
      <w:jc w:val="center"/>
    </w:pPr>
    <w:rPr>
      <w:rFonts w:ascii="宋体" w:hAnsi="宋体"/>
      <w:color w:val="000000"/>
      <w:szCs w:val="21"/>
    </w:rPr>
  </w:style>
  <w:style w:type="paragraph" w:customStyle="1" w:styleId="416">
    <w:name w:val="Char Char3 Char Char Char Char Char Char Char Char Char Char Char Char Char Char Char Char"/>
    <w:basedOn w:val="1"/>
    <w:next w:val="1"/>
    <w:qFormat/>
    <w:uiPriority w:val="0"/>
    <w:pPr>
      <w:widowControl/>
      <w:spacing w:line="360" w:lineRule="auto"/>
      <w:jc w:val="left"/>
    </w:pPr>
    <w:rPr>
      <w:kern w:val="0"/>
      <w:lang w:eastAsia="en-US"/>
    </w:rPr>
  </w:style>
  <w:style w:type="paragraph" w:customStyle="1" w:styleId="417">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18">
    <w:name w:val="表格居中"/>
    <w:basedOn w:val="1"/>
    <w:qFormat/>
    <w:uiPriority w:val="0"/>
    <w:pPr>
      <w:numPr>
        <w:ilvl w:val="0"/>
        <w:numId w:val="10"/>
      </w:numPr>
      <w:tabs>
        <w:tab w:val="left" w:pos="360"/>
        <w:tab w:val="left" w:pos="2658"/>
      </w:tabs>
      <w:ind w:left="0" w:firstLine="0"/>
      <w:jc w:val="center"/>
    </w:pPr>
  </w:style>
  <w:style w:type="paragraph" w:customStyle="1" w:styleId="419">
    <w:name w:val="+正文"/>
    <w:basedOn w:val="1"/>
    <w:qFormat/>
    <w:uiPriority w:val="0"/>
    <w:pPr>
      <w:spacing w:line="360" w:lineRule="auto"/>
      <w:ind w:firstLine="200" w:firstLineChars="200"/>
    </w:pPr>
    <w:rPr>
      <w:sz w:val="24"/>
      <w:szCs w:val="28"/>
    </w:rPr>
  </w:style>
  <w:style w:type="paragraph" w:customStyle="1" w:styleId="420">
    <w:name w:val="xl112"/>
    <w:basedOn w:val="1"/>
    <w:qFormat/>
    <w:uiPriority w:val="0"/>
    <w:pPr>
      <w:widowControl/>
      <w:pBdr>
        <w:top w:val="single" w:color="auto" w:sz="4" w:space="0"/>
        <w:left w:val="single" w:color="auto" w:sz="8" w:space="0"/>
        <w:bottom w:val="single" w:color="auto" w:sz="4" w:space="0"/>
        <w:right w:val="single" w:color="auto" w:sz="4" w:space="0"/>
      </w:pBdr>
      <w:shd w:val="clear" w:color="auto" w:fill="969696"/>
      <w:spacing w:before="100" w:beforeAutospacing="1" w:after="100" w:afterAutospacing="1"/>
      <w:jc w:val="left"/>
    </w:pPr>
    <w:rPr>
      <w:rFonts w:ascii="宋体" w:hAnsi="宋体" w:cs="宋体"/>
      <w:b/>
      <w:bCs/>
      <w:kern w:val="0"/>
      <w:sz w:val="20"/>
    </w:rPr>
  </w:style>
  <w:style w:type="paragraph" w:customStyle="1" w:styleId="42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422">
    <w:name w:val="xl80"/>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423">
    <w:name w:val="Body3"/>
    <w:basedOn w:val="1"/>
    <w:qFormat/>
    <w:uiPriority w:val="0"/>
    <w:pPr>
      <w:spacing w:line="360" w:lineRule="auto"/>
    </w:pPr>
    <w:rPr>
      <w:rFonts w:ascii="宋体" w:hAnsi="宋体"/>
      <w:b/>
      <w:bCs/>
      <w:kern w:val="0"/>
      <w:sz w:val="24"/>
    </w:rPr>
  </w:style>
  <w:style w:type="paragraph" w:customStyle="1" w:styleId="424">
    <w:name w:val="songwhite12line20"/>
    <w:basedOn w:val="1"/>
    <w:qFormat/>
    <w:uiPriority w:val="0"/>
    <w:pPr>
      <w:widowControl/>
      <w:spacing w:before="100" w:beforeAutospacing="1" w:after="100" w:afterAutospacing="1" w:line="300" w:lineRule="atLeast"/>
      <w:jc w:val="left"/>
    </w:pPr>
    <w:rPr>
      <w:rFonts w:ascii="宋体" w:hAnsi="宋体"/>
      <w:color w:val="F6F6F6"/>
      <w:kern w:val="0"/>
      <w:sz w:val="18"/>
      <w:szCs w:val="18"/>
    </w:rPr>
  </w:style>
  <w:style w:type="paragraph" w:customStyle="1" w:styleId="425">
    <w:name w:val="xl1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426">
    <w:name w:val="2级列表"/>
    <w:basedOn w:val="363"/>
    <w:qFormat/>
    <w:uiPriority w:val="0"/>
    <w:pPr>
      <w:tabs>
        <w:tab w:val="left" w:pos="360"/>
        <w:tab w:val="left" w:pos="576"/>
        <w:tab w:val="left" w:pos="1865"/>
        <w:tab w:val="clear" w:pos="632"/>
        <w:tab w:val="clear" w:pos="1383"/>
      </w:tabs>
      <w:ind w:left="1866" w:hanging="576"/>
    </w:pPr>
  </w:style>
  <w:style w:type="paragraph" w:customStyle="1" w:styleId="42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sz w:val="20"/>
    </w:rPr>
  </w:style>
  <w:style w:type="paragraph" w:customStyle="1" w:styleId="428">
    <w:name w:val="!项目ALT+P"/>
    <w:basedOn w:val="1"/>
    <w:qFormat/>
    <w:uiPriority w:val="0"/>
    <w:pPr>
      <w:numPr>
        <w:ilvl w:val="0"/>
        <w:numId w:val="11"/>
      </w:numPr>
      <w:tabs>
        <w:tab w:val="left" w:pos="420"/>
      </w:tabs>
      <w:spacing w:before="80" w:after="160" w:line="320" w:lineRule="atLeast"/>
      <w:textAlignment w:val="baseline"/>
    </w:pPr>
    <w:rPr>
      <w:szCs w:val="21"/>
    </w:rPr>
  </w:style>
  <w:style w:type="paragraph" w:customStyle="1" w:styleId="42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430">
    <w:name w:val="style69"/>
    <w:basedOn w:val="1"/>
    <w:qFormat/>
    <w:uiPriority w:val="0"/>
    <w:pPr>
      <w:widowControl/>
      <w:spacing w:before="100" w:beforeAutospacing="1" w:after="100" w:afterAutospacing="1"/>
      <w:jc w:val="left"/>
    </w:pPr>
    <w:rPr>
      <w:rFonts w:ascii="Arial" w:hAnsi="Arial" w:cs="Arial"/>
      <w:b/>
      <w:bCs/>
      <w:color w:val="FF0000"/>
      <w:kern w:val="0"/>
      <w:sz w:val="36"/>
      <w:szCs w:val="36"/>
    </w:rPr>
  </w:style>
  <w:style w:type="paragraph" w:customStyle="1" w:styleId="431">
    <w:name w:val="gb_master正文"/>
    <w:basedOn w:val="1"/>
    <w:qFormat/>
    <w:uiPriority w:val="0"/>
    <w:pPr>
      <w:ind w:firstLine="200" w:firstLineChars="200"/>
    </w:pPr>
    <w:rPr>
      <w:szCs w:val="24"/>
    </w:rPr>
  </w:style>
  <w:style w:type="paragraph" w:customStyle="1" w:styleId="432">
    <w:name w:val="xl65"/>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433">
    <w:name w:val="xl58"/>
    <w:basedOn w:val="1"/>
    <w:qFormat/>
    <w:uiPriority w:val="0"/>
    <w:pPr>
      <w:widowControl/>
      <w:pBdr>
        <w:top w:val="single" w:color="auto" w:sz="4" w:space="0"/>
        <w:left w:val="single" w:color="auto" w:sz="4" w:space="0"/>
        <w:bottom w:val="single" w:color="auto" w:sz="4" w:space="0"/>
        <w:right w:val="single" w:color="auto" w:sz="4" w:space="0"/>
      </w:pBdr>
      <w:shd w:val="clear" w:color="auto" w:fill="969696"/>
      <w:spacing w:before="100" w:beforeAutospacing="1" w:after="100" w:afterAutospacing="1"/>
      <w:jc w:val="right"/>
    </w:pPr>
    <w:rPr>
      <w:rFonts w:ascii="宋体" w:hAnsi="宋体" w:cs="宋体"/>
      <w:color w:val="000000"/>
      <w:kern w:val="0"/>
      <w:sz w:val="20"/>
    </w:rPr>
  </w:style>
  <w:style w:type="paragraph" w:customStyle="1" w:styleId="434">
    <w:name w:val="样式 标题 2H2Heading 2 HiddenHeading 2 CCBSTitre3Level 2 Headh..."/>
    <w:basedOn w:val="4"/>
    <w:qFormat/>
    <w:uiPriority w:val="0"/>
    <w:pPr>
      <w:numPr>
        <w:ilvl w:val="0"/>
        <w:numId w:val="0"/>
      </w:numPr>
      <w:spacing w:before="240" w:after="240" w:line="360" w:lineRule="auto"/>
      <w:ind w:left="2835"/>
      <w:jc w:val="left"/>
    </w:pPr>
    <w:rPr>
      <w:rFonts w:ascii="Times New Roman" w:hAnsi="Times New Roman"/>
      <w:sz w:val="24"/>
    </w:rPr>
  </w:style>
  <w:style w:type="paragraph" w:customStyle="1" w:styleId="435">
    <w:name w:val="table_td"/>
    <w:basedOn w:val="1"/>
    <w:qFormat/>
    <w:uiPriority w:val="0"/>
    <w:pPr>
      <w:widowControl/>
      <w:shd w:val="clear" w:color="auto" w:fill="E7E7E7"/>
      <w:spacing w:before="100" w:beforeAutospacing="1" w:after="100" w:afterAutospacing="1"/>
      <w:jc w:val="left"/>
    </w:pPr>
    <w:rPr>
      <w:color w:val="333333"/>
      <w:kern w:val="0"/>
      <w:sz w:val="18"/>
      <w:szCs w:val="18"/>
    </w:rPr>
  </w:style>
  <w:style w:type="paragraph" w:customStyle="1" w:styleId="436">
    <w:name w:val="q1"/>
    <w:basedOn w:val="84"/>
    <w:qFormat/>
    <w:uiPriority w:val="0"/>
    <w:pPr>
      <w:tabs>
        <w:tab w:val="left" w:pos="360"/>
      </w:tabs>
      <w:ind w:firstLine="0" w:firstLineChars="0"/>
      <w:jc w:val="left"/>
    </w:pPr>
    <w:rPr>
      <w:sz w:val="36"/>
    </w:rPr>
  </w:style>
  <w:style w:type="paragraph" w:customStyle="1" w:styleId="437">
    <w:name w:val="表Ｘ"/>
    <w:basedOn w:val="1"/>
    <w:next w:val="1"/>
    <w:qFormat/>
    <w:uiPriority w:val="0"/>
    <w:pPr>
      <w:numPr>
        <w:ilvl w:val="0"/>
        <w:numId w:val="12"/>
      </w:numPr>
      <w:tabs>
        <w:tab w:val="left" w:pos="720"/>
      </w:tabs>
      <w:jc w:val="center"/>
    </w:pPr>
    <w:rPr>
      <w:rFonts w:eastAsia="黑体"/>
    </w:rPr>
  </w:style>
  <w:style w:type="paragraph" w:customStyle="1" w:styleId="438">
    <w:name w:val="默认段落字体 Para Char"/>
    <w:basedOn w:val="1"/>
    <w:qFormat/>
    <w:uiPriority w:val="0"/>
    <w:pPr>
      <w:adjustRightInd w:val="0"/>
      <w:spacing w:line="360" w:lineRule="auto"/>
    </w:pPr>
    <w:rPr>
      <w:kern w:val="0"/>
    </w:rPr>
  </w:style>
  <w:style w:type="paragraph" w:customStyle="1" w:styleId="439">
    <w:name w:val="TOC 标题1"/>
    <w:basedOn w:val="3"/>
    <w:next w:val="1"/>
    <w:qFormat/>
    <w:uiPriority w:val="0"/>
    <w:pPr>
      <w:widowControl/>
      <w:numPr>
        <w:numId w:val="0"/>
      </w:numPr>
      <w:autoSpaceDE/>
      <w:autoSpaceDN/>
      <w:adjustRightInd/>
      <w:spacing w:before="480" w:after="0" w:line="276" w:lineRule="auto"/>
      <w:textAlignment w:val="auto"/>
      <w:outlineLvl w:val="9"/>
    </w:pPr>
    <w:rPr>
      <w:rFonts w:ascii="Cambria" w:hAnsi="Cambria" w:eastAsia="宋体"/>
      <w:bCs/>
      <w:color w:val="365F91"/>
      <w:kern w:val="0"/>
      <w:sz w:val="28"/>
      <w:szCs w:val="28"/>
    </w:rPr>
  </w:style>
  <w:style w:type="paragraph" w:customStyle="1" w:styleId="440">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00FF00"/>
      <w:spacing w:before="100" w:beforeAutospacing="1" w:after="100" w:afterAutospacing="1"/>
      <w:jc w:val="left"/>
    </w:pPr>
    <w:rPr>
      <w:rFonts w:ascii="宋体" w:hAnsi="宋体"/>
      <w:kern w:val="0"/>
      <w:sz w:val="20"/>
    </w:rPr>
  </w:style>
  <w:style w:type="paragraph" w:customStyle="1" w:styleId="441">
    <w:name w:val="百姓a"/>
    <w:basedOn w:val="1"/>
    <w:qFormat/>
    <w:uiPriority w:val="0"/>
    <w:pPr>
      <w:numPr>
        <w:ilvl w:val="0"/>
        <w:numId w:val="13"/>
      </w:numPr>
      <w:tabs>
        <w:tab w:val="left" w:pos="1322"/>
      </w:tabs>
      <w:spacing w:before="120" w:after="120" w:line="360" w:lineRule="auto"/>
      <w:ind w:left="1322" w:hanging="420"/>
    </w:pPr>
    <w:rPr>
      <w:rFonts w:ascii="Arial Narrow" w:hAnsi="Arial Narrow"/>
      <w:sz w:val="24"/>
      <w:szCs w:val="24"/>
    </w:rPr>
  </w:style>
  <w:style w:type="paragraph" w:customStyle="1" w:styleId="442">
    <w:name w:val="样式 样式 首行缩进:  2 字符 + 首行缩进:  2 字符1"/>
    <w:basedOn w:val="345"/>
    <w:qFormat/>
    <w:uiPriority w:val="0"/>
    <w:pPr>
      <w:ind w:firstLine="420"/>
    </w:pPr>
    <w:rPr>
      <w:sz w:val="24"/>
      <w:szCs w:val="24"/>
    </w:rPr>
  </w:style>
  <w:style w:type="paragraph" w:customStyle="1" w:styleId="44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44">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445">
    <w:name w:val="xl123"/>
    <w:basedOn w:val="1"/>
    <w:qFormat/>
    <w:uiPriority w:val="0"/>
    <w:pPr>
      <w:widowControl/>
      <w:pBdr>
        <w:top w:val="single" w:color="auto" w:sz="4" w:space="0"/>
        <w:left w:val="single" w:color="auto" w:sz="4" w:space="0"/>
        <w:bottom w:val="single" w:color="auto" w:sz="8" w:space="0"/>
        <w:right w:val="single" w:color="auto" w:sz="4" w:space="0"/>
      </w:pBdr>
      <w:shd w:val="clear" w:color="auto" w:fill="969696"/>
      <w:spacing w:before="100" w:beforeAutospacing="1" w:after="100" w:afterAutospacing="1"/>
      <w:jc w:val="right"/>
    </w:pPr>
    <w:rPr>
      <w:rFonts w:ascii="宋体" w:hAnsi="宋体" w:cs="宋体"/>
      <w:b/>
      <w:bCs/>
      <w:kern w:val="0"/>
      <w:sz w:val="20"/>
    </w:rPr>
  </w:style>
  <w:style w:type="paragraph" w:customStyle="1" w:styleId="446">
    <w:name w:val="±íÏî"/>
    <w:basedOn w:val="1"/>
    <w:qFormat/>
    <w:uiPriority w:val="0"/>
    <w:pPr>
      <w:widowControl/>
      <w:overflowPunct w:val="0"/>
      <w:autoSpaceDE w:val="0"/>
      <w:autoSpaceDN w:val="0"/>
      <w:adjustRightInd w:val="0"/>
      <w:spacing w:line="300" w:lineRule="auto"/>
      <w:jc w:val="center"/>
      <w:textAlignment w:val="baseline"/>
    </w:pPr>
    <w:rPr>
      <w:kern w:val="0"/>
      <w:sz w:val="18"/>
    </w:rPr>
  </w:style>
  <w:style w:type="paragraph" w:customStyle="1" w:styleId="447">
    <w:name w:val="样式 Arial 左 左侧:  0.74 厘米 行距: 1.5 倍行距"/>
    <w:basedOn w:val="1"/>
    <w:qFormat/>
    <w:uiPriority w:val="0"/>
    <w:pPr>
      <w:suppressAutoHyphens/>
      <w:spacing w:line="360" w:lineRule="auto"/>
      <w:ind w:left="418"/>
      <w:jc w:val="left"/>
    </w:pPr>
    <w:rPr>
      <w:rFonts w:ascii="Arial" w:hAnsi="Arial" w:cs="宋体"/>
      <w:kern w:val="1"/>
      <w:sz w:val="24"/>
    </w:rPr>
  </w:style>
  <w:style w:type="paragraph" w:customStyle="1" w:styleId="448">
    <w:name w:val="Normal Paragraph"/>
    <w:basedOn w:val="1"/>
    <w:qFormat/>
    <w:uiPriority w:val="0"/>
    <w:pPr>
      <w:widowControl/>
      <w:spacing w:before="120" w:line="360" w:lineRule="auto"/>
      <w:ind w:firstLine="425"/>
    </w:pPr>
    <w:rPr>
      <w:kern w:val="0"/>
      <w:sz w:val="24"/>
      <w:szCs w:val="24"/>
    </w:rPr>
  </w:style>
  <w:style w:type="paragraph" w:customStyle="1" w:styleId="449">
    <w:name w:val="_Style 68"/>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450">
    <w:name w:val="xl140"/>
    <w:basedOn w:val="1"/>
    <w:qFormat/>
    <w:uiPriority w:val="0"/>
    <w:pPr>
      <w:widowControl/>
      <w:pBdr>
        <w:righ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451">
    <w:name w:val="xl53"/>
    <w:basedOn w:val="1"/>
    <w:qFormat/>
    <w:uiPriority w:val="0"/>
    <w:pPr>
      <w:widowControl/>
      <w:pBdr>
        <w:top w:val="single" w:color="auto" w:sz="4" w:space="0"/>
        <w:left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color w:val="000000"/>
      <w:kern w:val="0"/>
      <w:sz w:val="20"/>
    </w:rPr>
  </w:style>
  <w:style w:type="paragraph" w:customStyle="1" w:styleId="452">
    <w:name w:val="Char Char Char Char Char Char Char Char Char Char Char Char"/>
    <w:basedOn w:val="1"/>
    <w:qFormat/>
    <w:uiPriority w:val="0"/>
    <w:pPr>
      <w:widowControl/>
      <w:spacing w:after="160" w:line="240" w:lineRule="exact"/>
      <w:jc w:val="left"/>
    </w:pPr>
    <w:rPr>
      <w:szCs w:val="24"/>
    </w:rPr>
  </w:style>
  <w:style w:type="paragraph" w:customStyle="1" w:styleId="453">
    <w:name w:val="样式4"/>
    <w:basedOn w:val="40"/>
    <w:qFormat/>
    <w:uiPriority w:val="0"/>
    <w:pPr>
      <w:tabs>
        <w:tab w:val="left" w:pos="420"/>
        <w:tab w:val="clear" w:pos="720"/>
      </w:tabs>
      <w:adjustRightInd w:val="0"/>
      <w:spacing w:line="360" w:lineRule="auto"/>
      <w:ind w:left="400" w:hanging="200"/>
      <w:jc w:val="left"/>
      <w:textAlignment w:val="baseline"/>
    </w:pPr>
    <w:rPr>
      <w:rFonts w:ascii="宋体" w:hAnsi="宋体"/>
      <w:sz w:val="24"/>
    </w:rPr>
  </w:style>
  <w:style w:type="paragraph" w:customStyle="1" w:styleId="454">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kern w:val="0"/>
      <w:sz w:val="20"/>
    </w:rPr>
  </w:style>
  <w:style w:type="paragraph" w:customStyle="1" w:styleId="455">
    <w:name w:val="xl122"/>
    <w:basedOn w:val="1"/>
    <w:qFormat/>
    <w:uiPriority w:val="0"/>
    <w:pPr>
      <w:widowControl/>
      <w:pBdr>
        <w:top w:val="single" w:color="auto" w:sz="4" w:space="0"/>
        <w:left w:val="single" w:color="auto" w:sz="4" w:space="0"/>
        <w:bottom w:val="single" w:color="auto" w:sz="8" w:space="0"/>
        <w:right w:val="single" w:color="auto" w:sz="4" w:space="0"/>
      </w:pBdr>
      <w:shd w:val="clear" w:color="auto" w:fill="969696"/>
      <w:spacing w:before="100" w:beforeAutospacing="1" w:after="100" w:afterAutospacing="1"/>
      <w:jc w:val="right"/>
    </w:pPr>
    <w:rPr>
      <w:rFonts w:ascii="宋体" w:hAnsi="宋体" w:cs="宋体"/>
      <w:kern w:val="0"/>
      <w:sz w:val="24"/>
      <w:szCs w:val="24"/>
    </w:rPr>
  </w:style>
  <w:style w:type="paragraph" w:customStyle="1" w:styleId="456">
    <w:name w:val="Bullet1"/>
    <w:basedOn w:val="34"/>
    <w:qFormat/>
    <w:uiPriority w:val="0"/>
    <w:pPr>
      <w:widowControl/>
      <w:tabs>
        <w:tab w:val="left" w:pos="4140"/>
        <w:tab w:val="left" w:pos="6300"/>
        <w:tab w:val="left" w:pos="8280"/>
      </w:tabs>
      <w:spacing w:before="120" w:after="0"/>
      <w:jc w:val="left"/>
    </w:pPr>
    <w:rPr>
      <w:rFonts w:ascii="Arial" w:hAnsi="Arial"/>
      <w:kern w:val="0"/>
      <w:sz w:val="20"/>
      <w:lang w:eastAsia="en-US"/>
    </w:rPr>
  </w:style>
  <w:style w:type="paragraph" w:customStyle="1" w:styleId="457">
    <w:name w:val="button1"/>
    <w:basedOn w:val="1"/>
    <w:qFormat/>
    <w:uiPriority w:val="0"/>
    <w:pPr>
      <w:widowControl/>
      <w:shd w:val="clear" w:color="auto" w:fill="CC6600"/>
      <w:spacing w:before="100" w:beforeAutospacing="1" w:after="100" w:afterAutospacing="1"/>
      <w:jc w:val="left"/>
    </w:pPr>
    <w:rPr>
      <w:color w:val="FFFFFF"/>
      <w:kern w:val="0"/>
      <w:sz w:val="18"/>
      <w:szCs w:val="18"/>
    </w:rPr>
  </w:style>
  <w:style w:type="paragraph" w:customStyle="1" w:styleId="458">
    <w:name w:val="xl46"/>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cs="宋体"/>
      <w:color w:val="000000"/>
      <w:kern w:val="0"/>
      <w:sz w:val="20"/>
    </w:rPr>
  </w:style>
  <w:style w:type="paragraph" w:customStyle="1" w:styleId="459">
    <w:name w:val="songyellowbold12"/>
    <w:basedOn w:val="1"/>
    <w:qFormat/>
    <w:uiPriority w:val="0"/>
    <w:pPr>
      <w:widowControl/>
      <w:spacing w:before="100" w:beforeAutospacing="1" w:after="100" w:afterAutospacing="1"/>
      <w:jc w:val="left"/>
    </w:pPr>
    <w:rPr>
      <w:b/>
      <w:bCs/>
      <w:color w:val="FF9900"/>
      <w:kern w:val="0"/>
      <w:sz w:val="18"/>
      <w:szCs w:val="18"/>
    </w:rPr>
  </w:style>
  <w:style w:type="paragraph" w:customStyle="1" w:styleId="460">
    <w:name w:val="样式 副标题标题2 + 两端对齐"/>
    <w:basedOn w:val="5"/>
    <w:next w:val="5"/>
    <w:qFormat/>
    <w:uiPriority w:val="0"/>
    <w:pPr>
      <w:keepNext/>
      <w:keepLines/>
      <w:numPr>
        <w:ilvl w:val="0"/>
        <w:numId w:val="0"/>
      </w:numPr>
      <w:autoSpaceDE/>
      <w:autoSpaceDN/>
      <w:adjustRightInd/>
      <w:spacing w:before="260" w:after="260" w:line="416" w:lineRule="auto"/>
      <w:textAlignment w:val="auto"/>
    </w:pPr>
    <w:rPr>
      <w:rFonts w:ascii="Times New Roman" w:eastAsia="宋体" w:cs="宋体"/>
      <w:bCs/>
      <w:color w:val="auto"/>
      <w:kern w:val="2"/>
      <w:sz w:val="32"/>
    </w:rPr>
  </w:style>
  <w:style w:type="paragraph" w:customStyle="1" w:styleId="461">
    <w:name w:val="首行缩进：4字符"/>
    <w:basedOn w:val="1"/>
    <w:qFormat/>
    <w:uiPriority w:val="0"/>
    <w:pPr>
      <w:tabs>
        <w:tab w:val="left" w:pos="0"/>
      </w:tabs>
      <w:overflowPunct w:val="0"/>
      <w:spacing w:line="360" w:lineRule="auto"/>
      <w:ind w:left="5" w:firstLine="315"/>
    </w:pPr>
    <w:rPr>
      <w:rFonts w:ascii="Verdana" w:hAnsi="Verdana" w:cs="宋体"/>
      <w:kern w:val="0"/>
      <w:szCs w:val="21"/>
    </w:rPr>
  </w:style>
  <w:style w:type="paragraph" w:customStyle="1" w:styleId="462">
    <w:name w:val="xl50"/>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Arial" w:hAnsi="Arial" w:cs="Arial"/>
      <w:color w:val="000000"/>
      <w:kern w:val="0"/>
      <w:sz w:val="20"/>
    </w:rPr>
  </w:style>
  <w:style w:type="paragraph" w:customStyle="1" w:styleId="463">
    <w:name w:val="font16"/>
    <w:basedOn w:val="1"/>
    <w:qFormat/>
    <w:uiPriority w:val="0"/>
    <w:pPr>
      <w:widowControl/>
      <w:spacing w:before="100" w:beforeAutospacing="1" w:after="100" w:afterAutospacing="1"/>
      <w:jc w:val="left"/>
    </w:pPr>
    <w:rPr>
      <w:rFonts w:ascii="Calibri" w:hAnsi="Calibri" w:cs="宋体"/>
      <w:kern w:val="0"/>
      <w:sz w:val="20"/>
    </w:rPr>
  </w:style>
  <w:style w:type="paragraph" w:customStyle="1" w:styleId="464">
    <w:name w:val="xl56"/>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color w:val="000000"/>
      <w:kern w:val="0"/>
      <w:sz w:val="20"/>
    </w:rPr>
  </w:style>
  <w:style w:type="paragraph" w:customStyle="1" w:styleId="465">
    <w:name w:val="样式 标题 3h3Level 3 HeadH3Heading 3 - oldlevel_3PIM 3BOD 0s...1"/>
    <w:basedOn w:val="5"/>
    <w:qFormat/>
    <w:uiPriority w:val="0"/>
    <w:pPr>
      <w:keepNext/>
      <w:keepLines/>
      <w:widowControl/>
      <w:numPr>
        <w:numId w:val="14"/>
      </w:numPr>
      <w:tabs>
        <w:tab w:val="left" w:pos="1258"/>
        <w:tab w:val="left" w:pos="1620"/>
      </w:tabs>
      <w:autoSpaceDE/>
      <w:autoSpaceDN/>
      <w:adjustRightInd/>
      <w:spacing w:before="100" w:beforeAutospacing="1" w:after="100" w:afterAutospacing="1" w:line="640" w:lineRule="exact"/>
      <w:ind w:right="210"/>
      <w:jc w:val="left"/>
      <w:textAlignment w:val="auto"/>
    </w:pPr>
    <w:rPr>
      <w:rFonts w:ascii="Times New Roman" w:eastAsia="宋体" w:cs="宋体"/>
      <w:bCs/>
      <w:color w:val="auto"/>
      <w:kern w:val="2"/>
    </w:rPr>
  </w:style>
  <w:style w:type="paragraph" w:customStyle="1" w:styleId="466">
    <w:name w:val="前言、引言标题"/>
    <w:next w:val="1"/>
    <w:qFormat/>
    <w:uiPriority w:val="0"/>
    <w:pPr>
      <w:numPr>
        <w:ilvl w:val="0"/>
        <w:numId w:val="15"/>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67">
    <w:name w:val="table_td1"/>
    <w:basedOn w:val="1"/>
    <w:qFormat/>
    <w:uiPriority w:val="0"/>
    <w:pPr>
      <w:widowControl/>
      <w:shd w:val="clear" w:color="auto" w:fill="E1E7BC"/>
      <w:spacing w:before="100" w:beforeAutospacing="1" w:after="100" w:afterAutospacing="1"/>
      <w:jc w:val="left"/>
    </w:pPr>
    <w:rPr>
      <w:color w:val="233F61"/>
      <w:kern w:val="0"/>
      <w:sz w:val="18"/>
      <w:szCs w:val="18"/>
    </w:rPr>
  </w:style>
  <w:style w:type="paragraph" w:customStyle="1" w:styleId="468">
    <w:name w:val="rm"/>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9">
    <w:name w:val="Table Description"/>
    <w:basedOn w:val="1"/>
    <w:qFormat/>
    <w:uiPriority w:val="0"/>
    <w:pPr>
      <w:keepNext/>
      <w:keepLines/>
      <w:widowControl/>
      <w:autoSpaceDE w:val="0"/>
      <w:autoSpaceDN w:val="0"/>
      <w:adjustRightInd w:val="0"/>
      <w:spacing w:before="160" w:after="80"/>
      <w:ind w:left="1134"/>
      <w:jc w:val="center"/>
    </w:pPr>
    <w:rPr>
      <w:rFonts w:ascii="Arial" w:hAnsi="Arial" w:eastAsia="黑体" w:cs="Arial"/>
      <w:sz w:val="18"/>
      <w:szCs w:val="18"/>
    </w:rPr>
  </w:style>
  <w:style w:type="paragraph" w:customStyle="1" w:styleId="470">
    <w:name w:val="CM26"/>
    <w:basedOn w:val="333"/>
    <w:next w:val="333"/>
    <w:qFormat/>
    <w:uiPriority w:val="0"/>
    <w:pPr>
      <w:spacing w:line="400" w:lineRule="atLeast"/>
    </w:pPr>
    <w:rPr>
      <w:rFonts w:ascii="宋体" w:cs="宋体"/>
      <w:color w:val="auto"/>
    </w:rPr>
  </w:style>
  <w:style w:type="paragraph" w:customStyle="1" w:styleId="471">
    <w:name w:val="È±Ê¡ÎÄ±¾"/>
    <w:basedOn w:val="1"/>
    <w:qFormat/>
    <w:uiPriority w:val="0"/>
    <w:pPr>
      <w:widowControl/>
      <w:overflowPunct w:val="0"/>
      <w:autoSpaceDE w:val="0"/>
      <w:autoSpaceDN w:val="0"/>
      <w:adjustRightInd w:val="0"/>
      <w:spacing w:line="360" w:lineRule="auto"/>
      <w:textAlignment w:val="baseline"/>
    </w:pPr>
    <w:rPr>
      <w:kern w:val="0"/>
    </w:rPr>
  </w:style>
  <w:style w:type="paragraph" w:customStyle="1" w:styleId="472">
    <w:name w:val="input2"/>
    <w:basedOn w:val="1"/>
    <w:qFormat/>
    <w:uiPriority w:val="0"/>
    <w:pPr>
      <w:widowControl/>
      <w:shd w:val="clear" w:color="auto" w:fill="EAEAEA"/>
      <w:spacing w:before="100" w:beforeAutospacing="1" w:after="100" w:afterAutospacing="1"/>
      <w:jc w:val="left"/>
    </w:pPr>
    <w:rPr>
      <w:color w:val="333333"/>
      <w:kern w:val="0"/>
      <w:sz w:val="18"/>
      <w:szCs w:val="18"/>
    </w:rPr>
  </w:style>
  <w:style w:type="paragraph" w:customStyle="1" w:styleId="473">
    <w:name w:val="Default Text"/>
    <w:basedOn w:val="1"/>
    <w:qFormat/>
    <w:uiPriority w:val="0"/>
    <w:pPr>
      <w:widowControl/>
      <w:overflowPunct w:val="0"/>
      <w:autoSpaceDE w:val="0"/>
      <w:autoSpaceDN w:val="0"/>
      <w:adjustRightInd w:val="0"/>
      <w:jc w:val="left"/>
      <w:textAlignment w:val="baseline"/>
    </w:pPr>
    <w:rPr>
      <w:rFonts w:eastAsia="仿宋_GB2312"/>
      <w:kern w:val="0"/>
      <w:sz w:val="24"/>
      <w:lang w:val="en-GB"/>
    </w:rPr>
  </w:style>
  <w:style w:type="paragraph" w:customStyle="1" w:styleId="474">
    <w:name w:val="ww2"/>
    <w:basedOn w:val="1"/>
    <w:qFormat/>
    <w:uiPriority w:val="0"/>
    <w:pPr>
      <w:widowControl/>
      <w:spacing w:before="100" w:beforeAutospacing="1" w:after="100" w:afterAutospacing="1" w:line="450" w:lineRule="atLeast"/>
      <w:ind w:firstLine="570"/>
      <w:jc w:val="left"/>
    </w:pPr>
    <w:rPr>
      <w:rFonts w:ascii="宋体" w:hAnsi="宋体" w:cs="宋体"/>
      <w:kern w:val="0"/>
      <w:szCs w:val="21"/>
    </w:rPr>
  </w:style>
  <w:style w:type="paragraph" w:customStyle="1" w:styleId="475">
    <w:name w:val="content"/>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76">
    <w:name w:val="xl118"/>
    <w:basedOn w:val="1"/>
    <w:qFormat/>
    <w:uiPriority w:val="0"/>
    <w:pPr>
      <w:widowControl/>
      <w:pBdr>
        <w:top w:val="single" w:color="auto" w:sz="4" w:space="0"/>
        <w:left w:val="single" w:color="auto" w:sz="8" w:space="0"/>
        <w:bottom w:val="single" w:color="auto" w:sz="4" w:space="0"/>
        <w:right w:val="single" w:color="auto" w:sz="4" w:space="0"/>
      </w:pBdr>
      <w:shd w:val="clear" w:color="auto" w:fill="969696"/>
      <w:spacing w:before="100" w:beforeAutospacing="1" w:after="100" w:afterAutospacing="1"/>
      <w:jc w:val="right"/>
    </w:pPr>
    <w:rPr>
      <w:rFonts w:ascii="宋体" w:hAnsi="宋体" w:cs="宋体"/>
      <w:b/>
      <w:bCs/>
      <w:kern w:val="0"/>
      <w:sz w:val="20"/>
    </w:rPr>
  </w:style>
  <w:style w:type="paragraph" w:customStyle="1" w:styleId="477">
    <w:name w:val="样式 正文缩进 + 仿宋_GB2312 首行缩进:  2 字符 行距: 1.5 倍行距"/>
    <w:basedOn w:val="21"/>
    <w:qFormat/>
    <w:uiPriority w:val="0"/>
    <w:pPr>
      <w:adjustRightInd/>
      <w:spacing w:line="360" w:lineRule="auto"/>
      <w:ind w:firstLine="488" w:firstLineChars="200"/>
    </w:pPr>
    <w:rPr>
      <w:rFonts w:ascii="宋体" w:hAnsi="宋体" w:cs="宋体"/>
      <w:spacing w:val="2"/>
      <w:szCs w:val="24"/>
    </w:rPr>
  </w:style>
  <w:style w:type="paragraph" w:customStyle="1" w:styleId="478">
    <w:name w:val="pro_detail_pic"/>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79">
    <w:name w:val="style3 style4"/>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480">
    <w:name w:val="songyellow12"/>
    <w:basedOn w:val="1"/>
    <w:qFormat/>
    <w:uiPriority w:val="0"/>
    <w:pPr>
      <w:widowControl/>
      <w:spacing w:before="100" w:beforeAutospacing="1" w:after="100" w:afterAutospacing="1"/>
      <w:jc w:val="left"/>
    </w:pPr>
    <w:rPr>
      <w:color w:val="FF3300"/>
      <w:kern w:val="0"/>
      <w:sz w:val="18"/>
      <w:szCs w:val="18"/>
    </w:rPr>
  </w:style>
  <w:style w:type="paragraph" w:customStyle="1" w:styleId="481">
    <w:name w:val="子项目"/>
    <w:basedOn w:val="1"/>
    <w:qFormat/>
    <w:uiPriority w:val="0"/>
    <w:pPr>
      <w:spacing w:line="360" w:lineRule="auto"/>
      <w:ind w:left="1260" w:hanging="780"/>
    </w:pPr>
    <w:rPr>
      <w:rFonts w:ascii="宋体" w:hAnsi="宋体"/>
      <w:sz w:val="24"/>
      <w:szCs w:val="24"/>
    </w:rPr>
  </w:style>
  <w:style w:type="paragraph" w:customStyle="1" w:styleId="482">
    <w:name w:val="songwhite14"/>
    <w:basedOn w:val="1"/>
    <w:qFormat/>
    <w:uiPriority w:val="0"/>
    <w:pPr>
      <w:widowControl/>
      <w:spacing w:before="100" w:beforeAutospacing="1" w:after="100" w:afterAutospacing="1"/>
      <w:jc w:val="left"/>
    </w:pPr>
    <w:rPr>
      <w:color w:val="FFFFFF"/>
      <w:kern w:val="0"/>
      <w:szCs w:val="21"/>
    </w:rPr>
  </w:style>
  <w:style w:type="paragraph" w:customStyle="1" w:styleId="483">
    <w:name w:val="±í¸ñÎÄ×Ö"/>
    <w:basedOn w:val="1"/>
    <w:qFormat/>
    <w:uiPriority w:val="0"/>
    <w:pPr>
      <w:widowControl/>
      <w:overflowPunct w:val="0"/>
      <w:autoSpaceDE w:val="0"/>
      <w:autoSpaceDN w:val="0"/>
      <w:adjustRightInd w:val="0"/>
      <w:jc w:val="left"/>
      <w:textAlignment w:val="baseline"/>
    </w:pPr>
    <w:rPr>
      <w:rFonts w:ascii="ËÎÌå" w:hAnsi="ËÎÌå"/>
      <w:spacing w:val="20"/>
      <w:kern w:val="0"/>
      <w:sz w:val="24"/>
    </w:rPr>
  </w:style>
  <w:style w:type="paragraph" w:customStyle="1" w:styleId="484">
    <w:name w:val="xl8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5">
    <w:name w:val="Char Char Char Char Char Char Char Char Char Char Char Char Char Char Char Char"/>
    <w:basedOn w:val="1"/>
    <w:qFormat/>
    <w:uiPriority w:val="0"/>
    <w:rPr>
      <w:rFonts w:ascii="Tahoma" w:hAnsi="Tahoma"/>
      <w:sz w:val="24"/>
    </w:rPr>
  </w:style>
  <w:style w:type="paragraph" w:customStyle="1" w:styleId="486">
    <w:name w:val="xl144"/>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87">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8">
    <w:name w:val="正文段落"/>
    <w:basedOn w:val="1"/>
    <w:qFormat/>
    <w:uiPriority w:val="0"/>
    <w:pPr>
      <w:spacing w:line="400" w:lineRule="exact"/>
      <w:ind w:firstLine="480" w:firstLineChars="200"/>
    </w:pPr>
    <w:rPr>
      <w:rFonts w:ascii="宋体" w:hAnsi="宋体" w:cs="宋体"/>
      <w:sz w:val="24"/>
    </w:rPr>
  </w:style>
  <w:style w:type="paragraph" w:customStyle="1" w:styleId="489">
    <w:name w:val="文本2"/>
    <w:basedOn w:val="1"/>
    <w:qFormat/>
    <w:uiPriority w:val="0"/>
    <w:pPr>
      <w:spacing w:line="360" w:lineRule="auto"/>
      <w:ind w:left="210" w:leftChars="100" w:firstLine="480" w:firstLineChars="200"/>
    </w:pPr>
    <w:rPr>
      <w:rFonts w:ascii="宋体" w:hAnsi="宋体"/>
      <w:sz w:val="24"/>
      <w:szCs w:val="24"/>
    </w:rPr>
  </w:style>
  <w:style w:type="paragraph" w:customStyle="1" w:styleId="490">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491">
    <w:name w:val="white style4"/>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492">
    <w:name w:val="Char Char1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493">
    <w:name w:val="xl1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color w:val="000000"/>
      <w:kern w:val="0"/>
      <w:sz w:val="20"/>
    </w:rPr>
  </w:style>
  <w:style w:type="paragraph" w:customStyle="1" w:styleId="494">
    <w:name w:val="#"/>
    <w:basedOn w:val="1"/>
    <w:qFormat/>
    <w:uiPriority w:val="0"/>
    <w:pPr>
      <w:tabs>
        <w:tab w:val="left" w:pos="1022"/>
      </w:tabs>
      <w:spacing w:line="360" w:lineRule="auto"/>
    </w:pPr>
    <w:rPr>
      <w:sz w:val="24"/>
    </w:rPr>
  </w:style>
  <w:style w:type="paragraph" w:customStyle="1" w:styleId="495">
    <w:name w:val="songblue12line20"/>
    <w:basedOn w:val="1"/>
    <w:qFormat/>
    <w:uiPriority w:val="0"/>
    <w:pPr>
      <w:widowControl/>
      <w:spacing w:before="100" w:beforeAutospacing="1" w:after="100" w:afterAutospacing="1" w:line="300" w:lineRule="atLeast"/>
      <w:jc w:val="left"/>
    </w:pPr>
    <w:rPr>
      <w:rFonts w:ascii="宋体" w:hAnsi="宋体"/>
      <w:color w:val="8CD6CE"/>
      <w:kern w:val="0"/>
      <w:sz w:val="18"/>
      <w:szCs w:val="18"/>
    </w:rPr>
  </w:style>
  <w:style w:type="paragraph" w:customStyle="1" w:styleId="496">
    <w:name w:val="style7"/>
    <w:basedOn w:val="1"/>
    <w:qFormat/>
    <w:uiPriority w:val="0"/>
    <w:pPr>
      <w:widowControl/>
      <w:spacing w:before="100" w:beforeAutospacing="1" w:after="100" w:afterAutospacing="1"/>
      <w:ind w:firstLine="480"/>
    </w:pPr>
    <w:rPr>
      <w:rFonts w:ascii="宋体" w:hAnsi="宋体" w:cs="宋体"/>
      <w:kern w:val="0"/>
      <w:sz w:val="28"/>
      <w:szCs w:val="28"/>
    </w:rPr>
  </w:style>
  <w:style w:type="paragraph" w:customStyle="1" w:styleId="497">
    <w:name w:val="xl54"/>
    <w:basedOn w:val="1"/>
    <w:qFormat/>
    <w:uiPriority w:val="0"/>
    <w:pPr>
      <w:widowControl/>
      <w:pBdr>
        <w:top w:val="single" w:color="auto" w:sz="4" w:space="0"/>
        <w:left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color w:val="000000"/>
      <w:kern w:val="0"/>
      <w:sz w:val="20"/>
    </w:rPr>
  </w:style>
  <w:style w:type="paragraph" w:customStyle="1" w:styleId="498">
    <w:name w:val="songhui12"/>
    <w:basedOn w:val="1"/>
    <w:qFormat/>
    <w:uiPriority w:val="0"/>
    <w:pPr>
      <w:widowControl/>
      <w:spacing w:before="100" w:beforeAutospacing="1" w:after="100" w:afterAutospacing="1"/>
      <w:jc w:val="left"/>
    </w:pPr>
    <w:rPr>
      <w:color w:val="3D3E7C"/>
      <w:kern w:val="0"/>
      <w:sz w:val="18"/>
      <w:szCs w:val="18"/>
    </w:rPr>
  </w:style>
  <w:style w:type="paragraph" w:customStyle="1" w:styleId="499">
    <w:name w:val="xl41"/>
    <w:basedOn w:val="1"/>
    <w:qFormat/>
    <w:uiPriority w:val="0"/>
    <w:pPr>
      <w:widowControl/>
      <w:pBdr>
        <w:top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kern w:val="0"/>
      <w:sz w:val="24"/>
      <w:szCs w:val="24"/>
    </w:rPr>
  </w:style>
  <w:style w:type="paragraph" w:customStyle="1" w:styleId="500">
    <w:name w:val="xl13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4"/>
      <w:szCs w:val="24"/>
    </w:rPr>
  </w:style>
  <w:style w:type="paragraph" w:customStyle="1" w:styleId="501">
    <w:name w:val="URM正文文字"/>
    <w:basedOn w:val="1"/>
    <w:qFormat/>
    <w:uiPriority w:val="0"/>
    <w:pPr>
      <w:numPr>
        <w:ilvl w:val="0"/>
        <w:numId w:val="16"/>
      </w:numPr>
      <w:spacing w:line="400" w:lineRule="exact"/>
      <w:ind w:left="0" w:firstLine="426"/>
    </w:pPr>
    <w:rPr>
      <w:rFonts w:ascii="宋体" w:hAnsi="宋体"/>
      <w:kern w:val="0"/>
      <w:szCs w:val="21"/>
    </w:rPr>
  </w:style>
  <w:style w:type="paragraph" w:customStyle="1" w:styleId="50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503">
    <w:name w:val="xl132"/>
    <w:basedOn w:val="1"/>
    <w:qFormat/>
    <w:uiPriority w:val="0"/>
    <w:pPr>
      <w:widowControl/>
      <w:pBdr>
        <w:top w:val="single" w:color="auto" w:sz="4" w:space="0"/>
        <w:left w:val="single" w:color="auto" w:sz="4" w:space="0"/>
        <w:bottom w:val="single" w:color="auto" w:sz="4" w:space="0"/>
        <w:right w:val="single" w:color="auto" w:sz="8" w:space="0"/>
      </w:pBdr>
      <w:shd w:val="clear" w:color="auto" w:fill="FFFF00"/>
      <w:spacing w:before="100" w:beforeAutospacing="1" w:after="100" w:afterAutospacing="1"/>
      <w:jc w:val="left"/>
    </w:pPr>
    <w:rPr>
      <w:rFonts w:ascii="宋体" w:hAnsi="宋体" w:cs="宋体"/>
      <w:b/>
      <w:bCs/>
      <w:kern w:val="0"/>
      <w:sz w:val="20"/>
    </w:rPr>
  </w:style>
  <w:style w:type="paragraph" w:customStyle="1" w:styleId="50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05">
    <w:name w:val="正文1"/>
    <w:qFormat/>
    <w:uiPriority w:val="0"/>
    <w:pPr>
      <w:widowControl w:val="0"/>
      <w:adjustRightInd w:val="0"/>
      <w:spacing w:line="240" w:lineRule="atLeast"/>
      <w:jc w:val="both"/>
      <w:textAlignment w:val="baseline"/>
    </w:pPr>
    <w:rPr>
      <w:rFonts w:ascii="宋体" w:hAnsi="Times New Roman" w:eastAsia="宋体" w:cs="Times New Roman"/>
      <w:sz w:val="34"/>
      <w:lang w:val="en-US" w:eastAsia="zh-CN" w:bidi="ar-SA"/>
    </w:rPr>
  </w:style>
  <w:style w:type="paragraph" w:customStyle="1" w:styleId="506">
    <w:name w:val="xl64"/>
    <w:basedOn w:val="1"/>
    <w:qFormat/>
    <w:uiPriority w:val="0"/>
    <w:pPr>
      <w:widowControl/>
      <w:pBdr>
        <w:left w:val="single" w:color="auto" w:sz="4" w:space="0"/>
        <w:bottom w:val="single" w:color="auto" w:sz="4" w:space="0"/>
        <w:right w:val="single" w:color="auto" w:sz="4" w:space="0"/>
      </w:pBdr>
      <w:spacing w:before="100" w:beforeAutospacing="1" w:after="100" w:afterAutospacing="1" w:line="360" w:lineRule="auto"/>
      <w:jc w:val="center"/>
      <w:textAlignment w:val="center"/>
    </w:pPr>
    <w:rPr>
      <w:rFonts w:ascii="Arial" w:hAnsi="Arial" w:cs="Arial"/>
      <w:b/>
      <w:bCs/>
      <w:kern w:val="0"/>
      <w:sz w:val="24"/>
      <w:szCs w:val="24"/>
    </w:rPr>
  </w:style>
  <w:style w:type="paragraph" w:customStyle="1" w:styleId="507">
    <w:name w:val="xl114"/>
    <w:basedOn w:val="1"/>
    <w:qFormat/>
    <w:uiPriority w:val="0"/>
    <w:pPr>
      <w:widowControl/>
      <w:pBdr>
        <w:top w:val="single" w:color="auto" w:sz="4" w:space="0"/>
        <w:left w:val="single" w:color="auto" w:sz="8" w:space="0"/>
        <w:bottom w:val="single" w:color="auto" w:sz="4" w:space="0"/>
        <w:right w:val="single" w:color="auto" w:sz="4" w:space="0"/>
      </w:pBdr>
      <w:shd w:val="clear" w:color="auto" w:fill="969696"/>
      <w:spacing w:before="100" w:beforeAutospacing="1" w:after="100" w:afterAutospacing="1"/>
      <w:jc w:val="left"/>
    </w:pPr>
    <w:rPr>
      <w:rFonts w:ascii="宋体" w:hAnsi="宋体" w:cs="宋体"/>
      <w:b/>
      <w:bCs/>
      <w:kern w:val="0"/>
      <w:sz w:val="20"/>
    </w:rPr>
  </w:style>
  <w:style w:type="paragraph" w:customStyle="1" w:styleId="508">
    <w:name w:val="纯文本1"/>
    <w:basedOn w:val="1"/>
    <w:qFormat/>
    <w:uiPriority w:val="0"/>
    <w:pPr>
      <w:adjustRightInd w:val="0"/>
      <w:textAlignment w:val="baseline"/>
    </w:pPr>
    <w:rPr>
      <w:rFonts w:ascii="宋体" w:hAnsi="Courier New" w:eastAsia="楷体_GB2312"/>
      <w:sz w:val="26"/>
    </w:rPr>
  </w:style>
  <w:style w:type="paragraph" w:customStyle="1" w:styleId="509">
    <w:name w:val="xl126"/>
    <w:basedOn w:val="1"/>
    <w:qFormat/>
    <w:uiPriority w:val="0"/>
    <w:pPr>
      <w:widowControl/>
      <w:pBdr>
        <w:top w:val="single" w:color="auto" w:sz="4" w:space="0"/>
        <w:left w:val="single" w:color="auto" w:sz="4" w:space="0"/>
        <w:bottom w:val="single" w:color="auto" w:sz="4" w:space="0"/>
        <w:right w:val="single" w:color="auto" w:sz="8" w:space="0"/>
      </w:pBdr>
      <w:shd w:val="clear" w:color="auto" w:fill="FFFFFF"/>
      <w:spacing w:before="100" w:beforeAutospacing="1" w:after="100" w:afterAutospacing="1"/>
      <w:jc w:val="left"/>
    </w:pPr>
    <w:rPr>
      <w:rFonts w:ascii="宋体" w:hAnsi="宋体" w:cs="宋体"/>
      <w:kern w:val="0"/>
      <w:sz w:val="20"/>
    </w:rPr>
  </w:style>
  <w:style w:type="paragraph" w:customStyle="1" w:styleId="51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rPr>
  </w:style>
  <w:style w:type="paragraph" w:customStyle="1" w:styleId="511">
    <w:name w:val="xl119"/>
    <w:basedOn w:val="1"/>
    <w:qFormat/>
    <w:uiPriority w:val="0"/>
    <w:pPr>
      <w:widowControl/>
      <w:pBdr>
        <w:top w:val="single" w:color="auto" w:sz="4" w:space="0"/>
        <w:left w:val="single" w:color="auto" w:sz="4" w:space="0"/>
        <w:bottom w:val="single" w:color="auto" w:sz="4" w:space="0"/>
        <w:right w:val="single" w:color="auto" w:sz="8" w:space="0"/>
      </w:pBdr>
      <w:shd w:val="clear" w:color="auto" w:fill="FFFF00"/>
      <w:spacing w:before="100" w:beforeAutospacing="1" w:after="100" w:afterAutospacing="1"/>
      <w:jc w:val="left"/>
    </w:pPr>
    <w:rPr>
      <w:rFonts w:ascii="宋体" w:hAnsi="宋体" w:cs="宋体"/>
      <w:b/>
      <w:bCs/>
      <w:kern w:val="0"/>
      <w:sz w:val="20"/>
    </w:rPr>
  </w:style>
  <w:style w:type="paragraph" w:customStyle="1" w:styleId="512">
    <w:name w:val="Char"/>
    <w:basedOn w:val="1"/>
    <w:qFormat/>
    <w:uiPriority w:val="0"/>
    <w:pPr>
      <w:spacing w:line="360" w:lineRule="auto"/>
      <w:ind w:left="420" w:firstLine="420"/>
    </w:pPr>
    <w:rPr>
      <w:kern w:val="0"/>
      <w:sz w:val="24"/>
      <w:szCs w:val="24"/>
    </w:rPr>
  </w:style>
  <w:style w:type="paragraph" w:customStyle="1" w:styleId="513">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514">
    <w:name w:val="标题3"/>
    <w:basedOn w:val="5"/>
    <w:qFormat/>
    <w:uiPriority w:val="0"/>
    <w:pPr>
      <w:keepNext/>
      <w:numPr>
        <w:ilvl w:val="0"/>
        <w:numId w:val="0"/>
      </w:numPr>
      <w:tabs>
        <w:tab w:val="left" w:pos="0"/>
      </w:tabs>
      <w:autoSpaceDE/>
      <w:autoSpaceDN/>
      <w:adjustRightInd/>
      <w:spacing w:line="320" w:lineRule="exact"/>
      <w:textAlignment w:val="auto"/>
    </w:pPr>
    <w:rPr>
      <w:rFonts w:ascii="宋体" w:hAnsi="宋体" w:eastAsia="宋体"/>
      <w:bCs/>
      <w:color w:val="auto"/>
      <w:kern w:val="2"/>
      <w:szCs w:val="24"/>
    </w:rPr>
  </w:style>
  <w:style w:type="paragraph" w:customStyle="1" w:styleId="515">
    <w:name w:val="titleblue15"/>
    <w:basedOn w:val="1"/>
    <w:qFormat/>
    <w:uiPriority w:val="0"/>
    <w:pPr>
      <w:widowControl/>
      <w:spacing w:before="100" w:beforeAutospacing="1" w:after="100" w:afterAutospacing="1" w:line="300" w:lineRule="atLeast"/>
      <w:jc w:val="left"/>
    </w:pPr>
    <w:rPr>
      <w:rFonts w:ascii="ˎ̥" w:hAnsi="ˎ̥" w:cs="宋体"/>
      <w:color w:val="000099"/>
      <w:kern w:val="0"/>
      <w:sz w:val="23"/>
      <w:szCs w:val="23"/>
    </w:rPr>
  </w:style>
  <w:style w:type="paragraph" w:customStyle="1" w:styleId="516">
    <w:name w:val="样式 标题 1 + 右侧:  1 字符"/>
    <w:basedOn w:val="3"/>
    <w:qFormat/>
    <w:uiPriority w:val="0"/>
    <w:pPr>
      <w:numPr>
        <w:numId w:val="0"/>
      </w:numPr>
      <w:tabs>
        <w:tab w:val="left" w:pos="425"/>
      </w:tabs>
      <w:autoSpaceDE/>
      <w:autoSpaceDN/>
      <w:adjustRightInd/>
      <w:spacing w:before="0" w:after="0"/>
      <w:ind w:left="425" w:hanging="425"/>
      <w:textAlignment w:val="auto"/>
    </w:pPr>
    <w:rPr>
      <w:rFonts w:ascii="Times New Roman" w:hAnsi="Times New Roman"/>
      <w:color w:val="auto"/>
      <w:sz w:val="32"/>
    </w:rPr>
  </w:style>
  <w:style w:type="paragraph" w:customStyle="1" w:styleId="517">
    <w:name w:val="songgray12line20"/>
    <w:basedOn w:val="1"/>
    <w:qFormat/>
    <w:uiPriority w:val="0"/>
    <w:pPr>
      <w:widowControl/>
      <w:spacing w:before="100" w:beforeAutospacing="1" w:after="100" w:afterAutospacing="1" w:line="300" w:lineRule="atLeast"/>
      <w:jc w:val="left"/>
    </w:pPr>
    <w:rPr>
      <w:color w:val="333333"/>
      <w:kern w:val="0"/>
      <w:sz w:val="18"/>
      <w:szCs w:val="18"/>
    </w:rPr>
  </w:style>
  <w:style w:type="paragraph" w:customStyle="1" w:styleId="518">
    <w:name w:val="_Style 1"/>
    <w:basedOn w:val="1"/>
    <w:qFormat/>
    <w:uiPriority w:val="0"/>
    <w:rPr>
      <w:kern w:val="0"/>
    </w:rPr>
  </w:style>
  <w:style w:type="paragraph" w:customStyle="1" w:styleId="519">
    <w:name w:val="Char Char"/>
    <w:basedOn w:val="1"/>
    <w:qFormat/>
    <w:uiPriority w:val="0"/>
    <w:pPr>
      <w:keepNext/>
      <w:widowControl/>
      <w:spacing w:after="160" w:line="240" w:lineRule="exact"/>
      <w:jc w:val="left"/>
    </w:pPr>
    <w:rPr>
      <w:szCs w:val="24"/>
    </w:rPr>
  </w:style>
  <w:style w:type="paragraph" w:customStyle="1" w:styleId="520">
    <w:name w:val="Default Char"/>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21">
    <w:name w:val="正文（首行缩进两字）1"/>
    <w:basedOn w:val="21"/>
    <w:qFormat/>
    <w:uiPriority w:val="0"/>
    <w:pPr>
      <w:widowControl/>
      <w:autoSpaceDE w:val="0"/>
      <w:autoSpaceDN w:val="0"/>
      <w:adjustRightInd/>
      <w:spacing w:after="120" w:line="360" w:lineRule="auto"/>
      <w:ind w:firstLine="560" w:firstLineChars="200"/>
      <w:jc w:val="left"/>
    </w:pPr>
    <w:rPr>
      <w:bCs/>
      <w:color w:val="000000"/>
      <w:kern w:val="2"/>
      <w:sz w:val="28"/>
    </w:rPr>
  </w:style>
  <w:style w:type="paragraph" w:customStyle="1" w:styleId="522">
    <w:name w:val="0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23">
    <w:name w:val="图题"/>
    <w:basedOn w:val="1"/>
    <w:qFormat/>
    <w:uiPriority w:val="0"/>
    <w:pPr>
      <w:tabs>
        <w:tab w:val="left" w:pos="2540"/>
      </w:tabs>
      <w:snapToGrid w:val="0"/>
      <w:spacing w:before="80" w:after="80" w:line="360" w:lineRule="auto"/>
      <w:ind w:left="210" w:leftChars="100" w:right="210" w:rightChars="100"/>
      <w:jc w:val="center"/>
    </w:pPr>
    <w:rPr>
      <w:rFonts w:ascii="宋体" w:eastAsia="黑体"/>
      <w:kern w:val="0"/>
      <w:sz w:val="18"/>
      <w:szCs w:val="24"/>
    </w:rPr>
  </w:style>
  <w:style w:type="paragraph" w:customStyle="1" w:styleId="524">
    <w:name w:val="样式 规划标题2 + 左侧:  0 厘米 首行缩进:  0 厘米"/>
    <w:basedOn w:val="1"/>
    <w:qFormat/>
    <w:uiPriority w:val="0"/>
    <w:pPr>
      <w:keepNext/>
      <w:keepLines/>
      <w:widowControl/>
      <w:numPr>
        <w:ilvl w:val="1"/>
        <w:numId w:val="14"/>
      </w:numPr>
      <w:snapToGrid w:val="0"/>
      <w:spacing w:before="120" w:after="120" w:line="480" w:lineRule="exact"/>
      <w:jc w:val="left"/>
      <w:outlineLvl w:val="1"/>
    </w:pPr>
    <w:rPr>
      <w:rFonts w:ascii="Arial" w:hAnsi="Arial" w:cs="宋体"/>
      <w:b/>
      <w:bCs/>
      <w:kern w:val="0"/>
      <w:sz w:val="28"/>
    </w:rPr>
  </w:style>
  <w:style w:type="paragraph" w:customStyle="1" w:styleId="525">
    <w:name w:val="xl4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cs="Arial"/>
      <w:color w:val="000000"/>
      <w:kern w:val="0"/>
      <w:sz w:val="20"/>
    </w:rPr>
  </w:style>
  <w:style w:type="paragraph" w:customStyle="1" w:styleId="526">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527">
    <w:name w:val="Char Char8 Char Char Char Char"/>
    <w:basedOn w:val="1"/>
    <w:qFormat/>
    <w:uiPriority w:val="0"/>
    <w:pPr>
      <w:widowControl/>
      <w:spacing w:after="160" w:line="240" w:lineRule="exact"/>
      <w:jc w:val="left"/>
    </w:pPr>
    <w:rPr>
      <w:rFonts w:hAnsi="Verdana"/>
      <w:b/>
      <w:bCs/>
      <w:sz w:val="32"/>
      <w:lang w:eastAsia="en-US"/>
    </w:rPr>
  </w:style>
  <w:style w:type="paragraph" w:customStyle="1" w:styleId="528">
    <w:name w:val="xl139"/>
    <w:basedOn w:val="1"/>
    <w:qFormat/>
    <w:uiPriority w:val="0"/>
    <w:pPr>
      <w:widowControl/>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529">
    <w:name w:val="样式 正文缩进 + 仿宋_GB2312 加粗 首行缩进:  2 字符 行距: 1.5 倍行距"/>
    <w:basedOn w:val="21"/>
    <w:qFormat/>
    <w:uiPriority w:val="0"/>
    <w:pPr>
      <w:adjustRightInd/>
      <w:spacing w:line="360" w:lineRule="auto"/>
      <w:ind w:firstLine="490" w:firstLineChars="200"/>
    </w:pPr>
    <w:rPr>
      <w:rFonts w:ascii="宋体" w:hAnsi="宋体" w:cs="宋体"/>
      <w:b/>
      <w:bCs/>
      <w:spacing w:val="2"/>
      <w:szCs w:val="24"/>
    </w:rPr>
  </w:style>
  <w:style w:type="paragraph" w:customStyle="1" w:styleId="530">
    <w:name w:val="songwhitebold14"/>
    <w:basedOn w:val="1"/>
    <w:qFormat/>
    <w:uiPriority w:val="0"/>
    <w:pPr>
      <w:widowControl/>
      <w:spacing w:before="100" w:beforeAutospacing="1" w:after="100" w:afterAutospacing="1"/>
      <w:jc w:val="left"/>
    </w:pPr>
    <w:rPr>
      <w:b/>
      <w:bCs/>
      <w:color w:val="FFFFFF"/>
      <w:kern w:val="0"/>
      <w:szCs w:val="21"/>
    </w:rPr>
  </w:style>
  <w:style w:type="paragraph" w:customStyle="1" w:styleId="531">
    <w:name w:val="xl93"/>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532">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b/>
      <w:bCs/>
      <w:kern w:val="0"/>
      <w:sz w:val="20"/>
    </w:rPr>
  </w:style>
  <w:style w:type="paragraph" w:customStyle="1" w:styleId="533">
    <w:name w:val="xl138"/>
    <w:basedOn w:val="1"/>
    <w:qFormat/>
    <w:uiPriority w:val="0"/>
    <w:pPr>
      <w:widowControl/>
      <w:pBdr>
        <w:lef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534">
    <w:name w:val="Char Char Char Char Char Char1"/>
    <w:basedOn w:val="26"/>
    <w:qFormat/>
    <w:uiPriority w:val="0"/>
    <w:rPr>
      <w:rFonts w:ascii="Tahoma" w:hAnsi="Tahoma"/>
      <w:sz w:val="24"/>
      <w:szCs w:val="24"/>
    </w:rPr>
  </w:style>
  <w:style w:type="paragraph" w:customStyle="1" w:styleId="53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536">
    <w:name w:val="*Normal"/>
    <w:basedOn w:val="1"/>
    <w:qFormat/>
    <w:uiPriority w:val="0"/>
    <w:pPr>
      <w:widowControl/>
      <w:spacing w:line="320" w:lineRule="atLeast"/>
      <w:ind w:left="720" w:right="-80" w:hanging="720"/>
      <w:jc w:val="left"/>
    </w:pPr>
    <w:rPr>
      <w:rFonts w:ascii="Palatino" w:hAnsi="Palatino"/>
      <w:kern w:val="0"/>
      <w:sz w:val="24"/>
      <w:lang w:eastAsia="en-US"/>
    </w:rPr>
  </w:style>
  <w:style w:type="paragraph" w:customStyle="1" w:styleId="537">
    <w:name w:val="xl142"/>
    <w:basedOn w:val="1"/>
    <w:qFormat/>
    <w:uiPriority w:val="0"/>
    <w:pPr>
      <w:widowControl/>
      <w:pBdr>
        <w:bottom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538">
    <w:name w:val="封面6"/>
    <w:basedOn w:val="1"/>
    <w:qFormat/>
    <w:uiPriority w:val="0"/>
    <w:pPr>
      <w:tabs>
        <w:tab w:val="left" w:pos="-180"/>
        <w:tab w:val="left" w:pos="0"/>
        <w:tab w:val="left" w:pos="8640"/>
      </w:tabs>
      <w:spacing w:before="100" w:beforeAutospacing="1" w:after="100" w:afterAutospacing="1" w:line="360" w:lineRule="auto"/>
      <w:ind w:right="-43" w:rightChars="-18"/>
      <w:jc w:val="distribute"/>
      <w:outlineLvl w:val="0"/>
    </w:pPr>
    <w:rPr>
      <w:rFonts w:ascii="黑体" w:hAnsi="宋体" w:eastAsia="黑体"/>
      <w:snapToGrid w:val="0"/>
      <w:kern w:val="0"/>
      <w:sz w:val="24"/>
      <w:szCs w:val="30"/>
    </w:rPr>
  </w:style>
  <w:style w:type="paragraph" w:customStyle="1" w:styleId="539">
    <w:name w:val="songredbutton12"/>
    <w:basedOn w:val="1"/>
    <w:qFormat/>
    <w:uiPriority w:val="0"/>
    <w:pPr>
      <w:widowControl/>
      <w:spacing w:before="100" w:beforeAutospacing="1" w:after="100" w:afterAutospacing="1"/>
      <w:jc w:val="left"/>
    </w:pPr>
    <w:rPr>
      <w:rFonts w:ascii="宋体" w:hAnsi="宋体"/>
      <w:color w:val="430000"/>
      <w:kern w:val="0"/>
      <w:sz w:val="18"/>
      <w:szCs w:val="18"/>
    </w:rPr>
  </w:style>
  <w:style w:type="paragraph" w:customStyle="1" w:styleId="540">
    <w:name w:val="font6"/>
    <w:basedOn w:val="1"/>
    <w:qFormat/>
    <w:uiPriority w:val="0"/>
    <w:pPr>
      <w:widowControl/>
      <w:spacing w:before="100" w:beforeAutospacing="1" w:after="100" w:afterAutospacing="1"/>
      <w:jc w:val="left"/>
    </w:pPr>
    <w:rPr>
      <w:rFonts w:ascii="宋体" w:hAnsi="宋体" w:cs="宋体"/>
      <w:b/>
      <w:bCs/>
      <w:kern w:val="0"/>
      <w:szCs w:val="21"/>
    </w:rPr>
  </w:style>
  <w:style w:type="paragraph" w:customStyle="1" w:styleId="541">
    <w:name w:val="songyellowbold14"/>
    <w:basedOn w:val="1"/>
    <w:qFormat/>
    <w:uiPriority w:val="0"/>
    <w:pPr>
      <w:widowControl/>
      <w:spacing w:before="100" w:beforeAutospacing="1" w:after="100" w:afterAutospacing="1"/>
      <w:jc w:val="left"/>
    </w:pPr>
    <w:rPr>
      <w:b/>
      <w:bCs/>
      <w:color w:val="FF3300"/>
      <w:kern w:val="0"/>
      <w:szCs w:val="21"/>
    </w:rPr>
  </w:style>
  <w:style w:type="paragraph" w:customStyle="1" w:styleId="542">
    <w:name w:val="itemlistintab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43">
    <w:name w:val="方案正文"/>
    <w:basedOn w:val="1"/>
    <w:qFormat/>
    <w:uiPriority w:val="0"/>
    <w:pPr>
      <w:spacing w:line="360" w:lineRule="auto"/>
    </w:pPr>
    <w:rPr>
      <w:rFonts w:eastAsia="仿宋_GB2312"/>
      <w:sz w:val="24"/>
      <w:szCs w:val="21"/>
    </w:rPr>
  </w:style>
  <w:style w:type="paragraph" w:customStyle="1" w:styleId="544">
    <w:name w:val="默认段落字体 Para Char Char Char1 Char"/>
    <w:basedOn w:val="1"/>
    <w:qFormat/>
    <w:uiPriority w:val="0"/>
    <w:pPr>
      <w:spacing w:line="360" w:lineRule="auto"/>
      <w:ind w:left="420" w:firstLine="420"/>
    </w:pPr>
    <w:rPr>
      <w:kern w:val="0"/>
      <w:sz w:val="24"/>
      <w:szCs w:val="24"/>
    </w:rPr>
  </w:style>
  <w:style w:type="paragraph" w:customStyle="1" w:styleId="545">
    <w:name w:val="xl9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rPr>
  </w:style>
  <w:style w:type="paragraph" w:customStyle="1" w:styleId="546">
    <w:name w:val="正文标题2"/>
    <w:basedOn w:val="1"/>
    <w:qFormat/>
    <w:uiPriority w:val="0"/>
    <w:pPr>
      <w:spacing w:line="360" w:lineRule="auto"/>
    </w:pPr>
    <w:rPr>
      <w:sz w:val="32"/>
      <w:szCs w:val="24"/>
    </w:rPr>
  </w:style>
  <w:style w:type="paragraph" w:customStyle="1" w:styleId="547">
    <w:name w:val="样式1"/>
    <w:basedOn w:val="86"/>
    <w:link w:val="548"/>
    <w:qFormat/>
    <w:uiPriority w:val="0"/>
    <w:pPr>
      <w:spacing w:line="360" w:lineRule="auto"/>
      <w:ind w:firstLine="200" w:firstLineChars="200"/>
    </w:pPr>
    <w:rPr>
      <w:sz w:val="24"/>
    </w:rPr>
  </w:style>
  <w:style w:type="character" w:customStyle="1" w:styleId="548">
    <w:name w:val="样式1 Char"/>
    <w:link w:val="547"/>
    <w:qFormat/>
    <w:locked/>
    <w:uiPriority w:val="0"/>
    <w:rPr>
      <w:kern w:val="2"/>
      <w:sz w:val="24"/>
      <w:szCs w:val="24"/>
      <w:lang w:val="zh-CN"/>
    </w:rPr>
  </w:style>
  <w:style w:type="paragraph" w:customStyle="1" w:styleId="549">
    <w:name w:val="Char Char Char Char Char"/>
    <w:basedOn w:val="1"/>
    <w:qFormat/>
    <w:uiPriority w:val="0"/>
    <w:pPr>
      <w:tabs>
        <w:tab w:val="left" w:pos="425"/>
        <w:tab w:val="left" w:pos="2040"/>
      </w:tabs>
      <w:ind w:left="2040" w:hanging="360"/>
    </w:pPr>
    <w:rPr>
      <w:rFonts w:ascii="Tahoma" w:hAnsi="Tahoma"/>
    </w:rPr>
  </w:style>
  <w:style w:type="paragraph" w:customStyle="1" w:styleId="550">
    <w:name w:val="xl60"/>
    <w:basedOn w:val="1"/>
    <w:qFormat/>
    <w:uiPriority w:val="0"/>
    <w:pPr>
      <w:widowControl/>
      <w:pBdr>
        <w:top w:val="single" w:color="auto" w:sz="4" w:space="0"/>
        <w:left w:val="single" w:color="auto" w:sz="4" w:space="0"/>
        <w:bottom w:val="single" w:color="auto" w:sz="4" w:space="0"/>
        <w:right w:val="single" w:color="auto" w:sz="4" w:space="0"/>
      </w:pBdr>
      <w:shd w:val="clear" w:color="auto" w:fill="969696"/>
      <w:spacing w:before="100" w:beforeAutospacing="1" w:after="100" w:afterAutospacing="1"/>
      <w:jc w:val="left"/>
    </w:pPr>
    <w:rPr>
      <w:rFonts w:ascii="宋体" w:hAnsi="宋体" w:cs="宋体"/>
      <w:color w:val="000000"/>
      <w:kern w:val="0"/>
      <w:sz w:val="20"/>
    </w:rPr>
  </w:style>
  <w:style w:type="paragraph" w:customStyle="1" w:styleId="55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52">
    <w:name w:val="font9"/>
    <w:basedOn w:val="1"/>
    <w:qFormat/>
    <w:uiPriority w:val="0"/>
    <w:pPr>
      <w:widowControl/>
      <w:spacing w:before="100" w:beforeAutospacing="1" w:after="100" w:afterAutospacing="1"/>
      <w:jc w:val="left"/>
    </w:pPr>
    <w:rPr>
      <w:rFonts w:ascii="宋体" w:hAnsi="宋体" w:cs="宋体"/>
      <w:b/>
      <w:bCs/>
      <w:kern w:val="0"/>
      <w:sz w:val="20"/>
    </w:rPr>
  </w:style>
  <w:style w:type="paragraph" w:customStyle="1" w:styleId="553">
    <w:name w:val="xl115"/>
    <w:basedOn w:val="1"/>
    <w:qFormat/>
    <w:uiPriority w:val="0"/>
    <w:pPr>
      <w:widowControl/>
      <w:pBdr>
        <w:top w:val="single" w:color="auto" w:sz="4" w:space="0"/>
        <w:left w:val="single" w:color="auto" w:sz="4" w:space="0"/>
        <w:bottom w:val="single" w:color="auto" w:sz="4" w:space="0"/>
        <w:right w:val="single" w:color="auto" w:sz="8" w:space="0"/>
      </w:pBdr>
      <w:shd w:val="clear" w:color="auto" w:fill="969696"/>
      <w:spacing w:before="100" w:beforeAutospacing="1" w:after="100" w:afterAutospacing="1"/>
      <w:jc w:val="center"/>
    </w:pPr>
    <w:rPr>
      <w:rFonts w:ascii="宋体" w:hAnsi="宋体" w:cs="宋体"/>
      <w:kern w:val="0"/>
      <w:sz w:val="24"/>
      <w:szCs w:val="24"/>
    </w:rPr>
  </w:style>
  <w:style w:type="paragraph" w:customStyle="1" w:styleId="554">
    <w:name w:val="Char Char1 Char Char Char Char Char Char1"/>
    <w:basedOn w:val="1"/>
    <w:qFormat/>
    <w:uiPriority w:val="0"/>
    <w:pPr>
      <w:widowControl/>
      <w:spacing w:after="160" w:line="240" w:lineRule="exact"/>
      <w:jc w:val="left"/>
    </w:pPr>
    <w:rPr>
      <w:rFonts w:ascii="Verdana" w:hAnsi="Verdana"/>
      <w:kern w:val="0"/>
      <w:sz w:val="20"/>
      <w:lang w:eastAsia="en-US"/>
    </w:rPr>
  </w:style>
  <w:style w:type="paragraph" w:customStyle="1" w:styleId="555">
    <w:name w:val="font13"/>
    <w:basedOn w:val="1"/>
    <w:qFormat/>
    <w:uiPriority w:val="0"/>
    <w:pPr>
      <w:widowControl/>
      <w:spacing w:before="100" w:beforeAutospacing="1" w:after="100" w:afterAutospacing="1"/>
      <w:jc w:val="left"/>
    </w:pPr>
    <w:rPr>
      <w:rFonts w:ascii="Arial" w:hAnsi="Arial" w:cs="Arial"/>
      <w:color w:val="000000"/>
      <w:kern w:val="0"/>
      <w:sz w:val="20"/>
    </w:rPr>
  </w:style>
  <w:style w:type="paragraph" w:customStyle="1" w:styleId="556">
    <w:name w:val="songgraybold14"/>
    <w:basedOn w:val="1"/>
    <w:qFormat/>
    <w:uiPriority w:val="0"/>
    <w:pPr>
      <w:widowControl/>
      <w:spacing w:before="100" w:beforeAutospacing="1" w:after="100" w:afterAutospacing="1"/>
      <w:jc w:val="left"/>
    </w:pPr>
    <w:rPr>
      <w:b/>
      <w:bCs/>
      <w:color w:val="666666"/>
      <w:kern w:val="0"/>
      <w:szCs w:val="21"/>
    </w:rPr>
  </w:style>
  <w:style w:type="paragraph" w:customStyle="1" w:styleId="557">
    <w:name w:val="南通方案正文"/>
    <w:basedOn w:val="1"/>
    <w:qFormat/>
    <w:uiPriority w:val="0"/>
    <w:pPr>
      <w:spacing w:line="360" w:lineRule="auto"/>
      <w:ind w:firstLine="480" w:firstLineChars="200"/>
    </w:pPr>
    <w:rPr>
      <w:sz w:val="24"/>
    </w:rPr>
  </w:style>
  <w:style w:type="paragraph" w:customStyle="1" w:styleId="558">
    <w:name w:val="样式 标题 3 + 段前: 0.5 行 段后: 0.5 行"/>
    <w:basedOn w:val="5"/>
    <w:qFormat/>
    <w:uiPriority w:val="0"/>
    <w:pPr>
      <w:keepNext/>
      <w:keepLines/>
      <w:numPr>
        <w:ilvl w:val="0"/>
        <w:numId w:val="0"/>
      </w:numPr>
      <w:tabs>
        <w:tab w:val="left" w:pos="0"/>
      </w:tabs>
      <w:autoSpaceDE/>
      <w:autoSpaceDN/>
      <w:adjustRightInd/>
      <w:spacing w:before="156" w:beforeLines="50" w:after="156" w:afterLines="50" w:line="240" w:lineRule="auto"/>
      <w:textAlignment w:val="auto"/>
    </w:pPr>
    <w:rPr>
      <w:rFonts w:ascii="Times New Roman" w:eastAsia="楷体_GB2312" w:cs="宋体"/>
      <w:bCs/>
      <w:color w:val="0066FF"/>
      <w:kern w:val="2"/>
    </w:rPr>
  </w:style>
  <w:style w:type="paragraph" w:customStyle="1" w:styleId="559">
    <w:name w:val="样式 标题 2 + Times New Roman 四号 非加粗 段前: 5 磅 段后: 0 磅 行距: 固定值 20..."/>
    <w:basedOn w:val="4"/>
    <w:qFormat/>
    <w:uiPriority w:val="0"/>
    <w:pPr>
      <w:numPr>
        <w:ilvl w:val="0"/>
        <w:numId w:val="0"/>
      </w:numPr>
      <w:spacing w:before="100" w:after="0" w:line="400" w:lineRule="exact"/>
    </w:pPr>
    <w:rPr>
      <w:rFonts w:ascii="Times New Roman" w:hAnsi="Times New Roman" w:cs="宋体"/>
      <w:b w:val="0"/>
      <w:bCs w:val="0"/>
      <w:sz w:val="28"/>
      <w:szCs w:val="20"/>
    </w:rPr>
  </w:style>
  <w:style w:type="paragraph" w:customStyle="1" w:styleId="560">
    <w:name w:val="列出段落1"/>
    <w:basedOn w:val="1"/>
    <w:qFormat/>
    <w:uiPriority w:val="0"/>
    <w:pPr>
      <w:ind w:firstLine="420" w:firstLineChars="200"/>
    </w:pPr>
    <w:rPr>
      <w:szCs w:val="24"/>
    </w:rPr>
  </w:style>
  <w:style w:type="paragraph" w:customStyle="1" w:styleId="561">
    <w:name w:val="表格"/>
    <w:basedOn w:val="1"/>
    <w:qFormat/>
    <w:uiPriority w:val="0"/>
    <w:pPr>
      <w:jc w:val="center"/>
      <w:textAlignment w:val="center"/>
    </w:pPr>
    <w:rPr>
      <w:rFonts w:ascii="华文细黑" w:hAnsi="华文细黑"/>
      <w:kern w:val="0"/>
    </w:rPr>
  </w:style>
  <w:style w:type="paragraph" w:customStyle="1" w:styleId="562">
    <w:name w:val="xl55"/>
    <w:basedOn w:val="1"/>
    <w:qFormat/>
    <w:uiPriority w:val="0"/>
    <w:pPr>
      <w:widowControl/>
      <w:pBdr>
        <w:top w:val="single" w:color="auto" w:sz="4" w:space="0"/>
        <w:left w:val="single" w:color="auto" w:sz="4" w:space="0"/>
        <w:bottom w:val="single" w:color="auto" w:sz="4" w:space="0"/>
        <w:right w:val="single" w:color="auto" w:sz="4" w:space="0"/>
      </w:pBdr>
      <w:shd w:val="clear" w:color="auto" w:fill="808080"/>
      <w:spacing w:before="100" w:beforeAutospacing="1" w:after="100" w:afterAutospacing="1"/>
      <w:jc w:val="center"/>
    </w:pPr>
    <w:rPr>
      <w:rFonts w:ascii="宋体" w:hAnsi="宋体" w:cs="宋体"/>
      <w:color w:val="000000"/>
      <w:kern w:val="0"/>
      <w:sz w:val="20"/>
    </w:rPr>
  </w:style>
  <w:style w:type="paragraph" w:customStyle="1" w:styleId="563">
    <w:name w:val="基准篇眉"/>
    <w:basedOn w:val="1"/>
    <w:qFormat/>
    <w:uiPriority w:val="0"/>
    <w:pPr>
      <w:widowControl/>
      <w:tabs>
        <w:tab w:val="center" w:pos="2520"/>
        <w:tab w:val="right" w:pos="6480"/>
      </w:tabs>
      <w:overflowPunct w:val="0"/>
      <w:autoSpaceDE w:val="0"/>
      <w:autoSpaceDN w:val="0"/>
      <w:adjustRightInd w:val="0"/>
      <w:jc w:val="left"/>
      <w:textAlignment w:val="baseline"/>
    </w:pPr>
    <w:rPr>
      <w:i/>
      <w:kern w:val="0"/>
      <w:sz w:val="20"/>
    </w:rPr>
  </w:style>
  <w:style w:type="paragraph" w:customStyle="1" w:styleId="564">
    <w:name w:val="table_title"/>
    <w:basedOn w:val="1"/>
    <w:qFormat/>
    <w:uiPriority w:val="0"/>
    <w:pPr>
      <w:widowControl/>
      <w:shd w:val="clear" w:color="auto" w:fill="6666CC"/>
      <w:spacing w:before="100" w:beforeAutospacing="1" w:after="100" w:afterAutospacing="1"/>
      <w:jc w:val="left"/>
    </w:pPr>
    <w:rPr>
      <w:b/>
      <w:bCs/>
      <w:color w:val="FFFFFF"/>
      <w:kern w:val="0"/>
      <w:sz w:val="18"/>
      <w:szCs w:val="18"/>
    </w:rPr>
  </w:style>
  <w:style w:type="paragraph" w:customStyle="1" w:styleId="56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66">
    <w:name w:val="Body Copy"/>
    <w:basedOn w:val="1"/>
    <w:qFormat/>
    <w:uiPriority w:val="0"/>
    <w:pPr>
      <w:autoSpaceDE w:val="0"/>
      <w:autoSpaceDN w:val="0"/>
      <w:adjustRightInd w:val="0"/>
      <w:spacing w:line="220" w:lineRule="atLeast"/>
      <w:jc w:val="left"/>
      <w:textAlignment w:val="center"/>
    </w:pPr>
    <w:rPr>
      <w:rFonts w:ascii="Times-Roman" w:hAnsi="Times-Roman" w:eastAsia="Times New Roman"/>
      <w:color w:val="000000"/>
      <w:kern w:val="0"/>
      <w:sz w:val="20"/>
    </w:rPr>
  </w:style>
  <w:style w:type="paragraph" w:customStyle="1" w:styleId="567">
    <w:name w:val="songblack14"/>
    <w:basedOn w:val="1"/>
    <w:qFormat/>
    <w:uiPriority w:val="0"/>
    <w:pPr>
      <w:widowControl/>
      <w:spacing w:before="100" w:beforeAutospacing="1" w:after="100" w:afterAutospacing="1"/>
      <w:jc w:val="left"/>
    </w:pPr>
    <w:rPr>
      <w:color w:val="000000"/>
      <w:kern w:val="0"/>
      <w:szCs w:val="21"/>
    </w:rPr>
  </w:style>
  <w:style w:type="paragraph" w:customStyle="1" w:styleId="568">
    <w:name w:val="12. Trademark block"/>
    <w:basedOn w:val="333"/>
    <w:next w:val="333"/>
    <w:qFormat/>
    <w:uiPriority w:val="0"/>
    <w:rPr>
      <w:color w:val="auto"/>
    </w:rPr>
  </w:style>
  <w:style w:type="paragraph" w:customStyle="1" w:styleId="569">
    <w:name w:val="songgray12"/>
    <w:basedOn w:val="1"/>
    <w:qFormat/>
    <w:uiPriority w:val="0"/>
    <w:pPr>
      <w:widowControl/>
      <w:spacing w:before="100" w:beforeAutospacing="1" w:after="100" w:afterAutospacing="1"/>
      <w:jc w:val="left"/>
    </w:pPr>
    <w:rPr>
      <w:color w:val="666666"/>
      <w:kern w:val="0"/>
      <w:sz w:val="18"/>
      <w:szCs w:val="18"/>
    </w:rPr>
  </w:style>
  <w:style w:type="paragraph" w:customStyle="1" w:styleId="570">
    <w:name w:val="q3"/>
    <w:basedOn w:val="84"/>
    <w:next w:val="1"/>
    <w:qFormat/>
    <w:uiPriority w:val="0"/>
    <w:pPr>
      <w:tabs>
        <w:tab w:val="left" w:pos="1280"/>
      </w:tabs>
      <w:ind w:left="1280" w:hanging="1080" w:firstLineChars="0"/>
      <w:jc w:val="left"/>
      <w:outlineLvl w:val="2"/>
    </w:pPr>
    <w:rPr>
      <w:sz w:val="28"/>
    </w:rPr>
  </w:style>
  <w:style w:type="paragraph" w:customStyle="1" w:styleId="571">
    <w:name w:val="q4"/>
    <w:basedOn w:val="84"/>
    <w:next w:val="1"/>
    <w:qFormat/>
    <w:uiPriority w:val="0"/>
    <w:pPr>
      <w:tabs>
        <w:tab w:val="left" w:pos="1280"/>
      </w:tabs>
      <w:ind w:left="1280" w:hanging="1080" w:firstLineChars="0"/>
      <w:jc w:val="left"/>
      <w:outlineLvl w:val="3"/>
    </w:pPr>
    <w:rPr>
      <w:sz w:val="24"/>
    </w:rPr>
  </w:style>
  <w:style w:type="paragraph" w:customStyle="1" w:styleId="572">
    <w:name w:val="Char Char Char Char Char Char Char Char Char Char Char Char Char Char Char Char1"/>
    <w:basedOn w:val="1"/>
    <w:qFormat/>
    <w:uiPriority w:val="0"/>
    <w:rPr>
      <w:szCs w:val="24"/>
    </w:rPr>
  </w:style>
  <w:style w:type="paragraph" w:customStyle="1" w:styleId="57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74">
    <w:name w:val="table_title1"/>
    <w:basedOn w:val="1"/>
    <w:qFormat/>
    <w:uiPriority w:val="0"/>
    <w:pPr>
      <w:widowControl/>
      <w:shd w:val="clear" w:color="auto" w:fill="B1B1E4"/>
      <w:spacing w:before="100" w:beforeAutospacing="1" w:after="100" w:afterAutospacing="1"/>
      <w:jc w:val="left"/>
    </w:pPr>
    <w:rPr>
      <w:b/>
      <w:bCs/>
      <w:color w:val="333399"/>
      <w:kern w:val="0"/>
      <w:sz w:val="18"/>
      <w:szCs w:val="18"/>
    </w:rPr>
  </w:style>
  <w:style w:type="paragraph" w:customStyle="1" w:styleId="575">
    <w:name w:val="Char Char Char"/>
    <w:basedOn w:val="1"/>
    <w:qFormat/>
    <w:uiPriority w:val="0"/>
    <w:rPr>
      <w:szCs w:val="24"/>
    </w:rPr>
  </w:style>
  <w:style w:type="paragraph" w:customStyle="1" w:styleId="57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77">
    <w:name w:val="xl13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rPr>
  </w:style>
  <w:style w:type="paragraph" w:customStyle="1" w:styleId="578">
    <w:name w:val="xl28"/>
    <w:basedOn w:val="1"/>
    <w:qFormat/>
    <w:uiPriority w:val="0"/>
    <w:pPr>
      <w:widowControl/>
      <w:pBdr>
        <w:left w:val="single" w:color="auto" w:sz="4" w:space="0"/>
        <w:bottom w:val="single" w:color="auto" w:sz="8" w:space="0"/>
      </w:pBdr>
      <w:spacing w:before="100" w:beforeAutospacing="1" w:after="100" w:afterAutospacing="1"/>
      <w:jc w:val="left"/>
    </w:pPr>
    <w:rPr>
      <w:rFonts w:ascii="宋体" w:hAnsi="宋体"/>
      <w:b/>
      <w:bCs/>
      <w:kern w:val="0"/>
      <w:sz w:val="32"/>
      <w:szCs w:val="32"/>
    </w:rPr>
  </w:style>
  <w:style w:type="paragraph" w:customStyle="1" w:styleId="579">
    <w:name w:val="itemlis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0">
    <w:name w:val="songhuibold12"/>
    <w:basedOn w:val="1"/>
    <w:qFormat/>
    <w:uiPriority w:val="0"/>
    <w:pPr>
      <w:widowControl/>
      <w:spacing w:before="100" w:beforeAutospacing="1" w:after="100" w:afterAutospacing="1"/>
      <w:jc w:val="left"/>
    </w:pPr>
    <w:rPr>
      <w:b/>
      <w:bCs/>
      <w:color w:val="3D3E7C"/>
      <w:kern w:val="0"/>
      <w:sz w:val="18"/>
      <w:szCs w:val="18"/>
    </w:rPr>
  </w:style>
  <w:style w:type="paragraph" w:customStyle="1" w:styleId="581">
    <w:name w:val="6"/>
    <w:basedOn w:val="1"/>
    <w:qFormat/>
    <w:uiPriority w:val="0"/>
    <w:pPr>
      <w:autoSpaceDE w:val="0"/>
      <w:autoSpaceDN w:val="0"/>
      <w:adjustRightInd w:val="0"/>
      <w:spacing w:line="270" w:lineRule="atLeast"/>
    </w:pPr>
    <w:rPr>
      <w:rFonts w:ascii="宋体"/>
      <w:kern w:val="0"/>
      <w:sz w:val="18"/>
      <w:szCs w:val="18"/>
    </w:rPr>
  </w:style>
  <w:style w:type="paragraph" w:customStyle="1" w:styleId="58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FF"/>
      <w:kern w:val="0"/>
      <w:sz w:val="20"/>
    </w:rPr>
  </w:style>
  <w:style w:type="paragraph" w:customStyle="1" w:styleId="583">
    <w:name w:val="文字列表"/>
    <w:basedOn w:val="86"/>
    <w:qFormat/>
    <w:uiPriority w:val="0"/>
    <w:pPr>
      <w:numPr>
        <w:ilvl w:val="0"/>
        <w:numId w:val="17"/>
      </w:numPr>
      <w:tabs>
        <w:tab w:val="left" w:pos="840"/>
      </w:tabs>
      <w:spacing w:after="0" w:line="300" w:lineRule="auto"/>
      <w:ind w:left="840" w:right="-146" w:rightChars="-61" w:hanging="420" w:firstLineChars="0"/>
    </w:pPr>
    <w:rPr>
      <w:rFonts w:ascii="楷体_GB2312" w:eastAsia="楷体_GB2312"/>
      <w:sz w:val="24"/>
      <w:szCs w:val="20"/>
    </w:rPr>
  </w:style>
  <w:style w:type="paragraph" w:customStyle="1" w:styleId="584">
    <w:name w:val="Style1"/>
    <w:basedOn w:val="1"/>
    <w:qFormat/>
    <w:uiPriority w:val="0"/>
    <w:pPr>
      <w:spacing w:line="360" w:lineRule="auto"/>
      <w:ind w:firstLine="720"/>
      <w:jc w:val="center"/>
    </w:pPr>
    <w:rPr>
      <w:rFonts w:ascii="华文宋体" w:hAnsi="华文宋体"/>
      <w:b/>
      <w:bCs/>
      <w:sz w:val="56"/>
      <w:szCs w:val="56"/>
    </w:rPr>
  </w:style>
  <w:style w:type="paragraph" w:customStyle="1" w:styleId="58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86">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587">
    <w:name w:val="xl4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rPr>
  </w:style>
  <w:style w:type="paragraph" w:customStyle="1" w:styleId="588">
    <w:name w:val="ico-blue"/>
    <w:basedOn w:val="1"/>
    <w:qFormat/>
    <w:uiPriority w:val="0"/>
    <w:pPr>
      <w:widowControl/>
      <w:spacing w:before="100" w:beforeAutospacing="1" w:after="100" w:afterAutospacing="1"/>
      <w:jc w:val="left"/>
    </w:pPr>
    <w:rPr>
      <w:rFonts w:ascii="Arial Unicode MS" w:hAnsi="Arial Unicode MS" w:eastAsia="Arial Unicode MS" w:cs="Arial Unicode MS"/>
      <w:color w:val="153259"/>
      <w:kern w:val="0"/>
      <w:sz w:val="24"/>
      <w:szCs w:val="24"/>
    </w:rPr>
  </w:style>
  <w:style w:type="paragraph" w:customStyle="1" w:styleId="589">
    <w:name w:val="表身（左）"/>
    <w:qFormat/>
    <w:uiPriority w:val="0"/>
    <w:pPr>
      <w:adjustRightInd w:val="0"/>
      <w:snapToGrid w:val="0"/>
      <w:spacing w:line="300" w:lineRule="auto"/>
    </w:pPr>
    <w:rPr>
      <w:rFonts w:ascii="Times New Roman" w:hAnsi="Times New Roman" w:eastAsia="宋体" w:cs="Times New Roman"/>
      <w:sz w:val="16"/>
      <w:lang w:val="en-US" w:eastAsia="zh-CN" w:bidi="ar-SA"/>
    </w:rPr>
  </w:style>
  <w:style w:type="paragraph" w:customStyle="1" w:styleId="59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24"/>
      <w:szCs w:val="24"/>
    </w:rPr>
  </w:style>
  <w:style w:type="paragraph" w:customStyle="1" w:styleId="591">
    <w:name w:val="样式 首行缩进:  0 字符"/>
    <w:basedOn w:val="1"/>
    <w:qFormat/>
    <w:uiPriority w:val="0"/>
    <w:pPr>
      <w:spacing w:line="360" w:lineRule="auto"/>
      <w:ind w:firstLine="200" w:firstLineChars="200"/>
      <w:jc w:val="left"/>
    </w:pPr>
    <w:rPr>
      <w:rFonts w:cs="宋体"/>
      <w:sz w:val="24"/>
    </w:rPr>
  </w:style>
  <w:style w:type="paragraph" w:customStyle="1" w:styleId="592">
    <w:name w:val="默认段落字体 Para Char Char Char Char"/>
    <w:basedOn w:val="1"/>
    <w:qFormat/>
    <w:uiPriority w:val="0"/>
    <w:rPr>
      <w:szCs w:val="24"/>
    </w:rPr>
  </w:style>
  <w:style w:type="paragraph" w:customStyle="1" w:styleId="593">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594">
    <w:name w:val="para"/>
    <w:basedOn w:val="1"/>
    <w:qFormat/>
    <w:uiPriority w:val="0"/>
    <w:pPr>
      <w:widowControl/>
      <w:spacing w:before="100" w:beforeAutospacing="1" w:after="100" w:afterAutospacing="1"/>
      <w:jc w:val="left"/>
    </w:pPr>
    <w:rPr>
      <w:rFonts w:ascii="Arial" w:hAnsi="Arial" w:cs="Arial"/>
      <w:kern w:val="0"/>
      <w:sz w:val="24"/>
      <w:szCs w:val="24"/>
    </w:rPr>
  </w:style>
  <w:style w:type="paragraph" w:customStyle="1" w:styleId="595">
    <w:name w:val="gloss7"/>
    <w:basedOn w:val="1"/>
    <w:qFormat/>
    <w:uiPriority w:val="0"/>
    <w:pPr>
      <w:widowControl/>
      <w:spacing w:line="312" w:lineRule="atLeast"/>
      <w:jc w:val="left"/>
    </w:pPr>
    <w:rPr>
      <w:rFonts w:ascii="宋体" w:hAnsi="宋体" w:cs="宋体"/>
      <w:kern w:val="0"/>
      <w:szCs w:val="21"/>
    </w:rPr>
  </w:style>
  <w:style w:type="paragraph" w:customStyle="1" w:styleId="596">
    <w:name w:val="正文样式"/>
    <w:basedOn w:val="1"/>
    <w:qFormat/>
    <w:uiPriority w:val="0"/>
    <w:pPr>
      <w:widowControl/>
      <w:spacing w:after="120" w:line="264" w:lineRule="auto"/>
      <w:ind w:firstLine="482"/>
      <w:jc w:val="left"/>
    </w:pPr>
    <w:rPr>
      <w:rFonts w:ascii="Arial" w:hAnsi="Arial"/>
      <w:kern w:val="0"/>
      <w:sz w:val="24"/>
      <w:szCs w:val="24"/>
      <w:lang w:eastAsia="zh-HK"/>
    </w:rPr>
  </w:style>
  <w:style w:type="paragraph" w:customStyle="1" w:styleId="597">
    <w:name w:val="songgray14"/>
    <w:basedOn w:val="1"/>
    <w:qFormat/>
    <w:uiPriority w:val="0"/>
    <w:pPr>
      <w:widowControl/>
      <w:spacing w:before="100" w:beforeAutospacing="1" w:after="100" w:afterAutospacing="1"/>
      <w:jc w:val="left"/>
    </w:pPr>
    <w:rPr>
      <w:color w:val="666666"/>
      <w:kern w:val="0"/>
      <w:szCs w:val="21"/>
    </w:rPr>
  </w:style>
  <w:style w:type="paragraph" w:customStyle="1" w:styleId="598">
    <w:name w:val="样式 正文缩进 + 仿宋_GB2312 行距: 1.5 倍行距"/>
    <w:basedOn w:val="21"/>
    <w:qFormat/>
    <w:uiPriority w:val="0"/>
    <w:pPr>
      <w:adjustRightInd/>
      <w:spacing w:line="360" w:lineRule="auto"/>
      <w:ind w:firstLine="200" w:firstLineChars="200"/>
    </w:pPr>
    <w:rPr>
      <w:rFonts w:ascii="宋体" w:hAnsi="宋体" w:cs="宋体"/>
      <w:spacing w:val="2"/>
      <w:szCs w:val="24"/>
    </w:rPr>
  </w:style>
  <w:style w:type="paragraph" w:customStyle="1" w:styleId="599">
    <w:name w:val="Default1"/>
    <w:basedOn w:val="333"/>
    <w:next w:val="333"/>
    <w:qFormat/>
    <w:uiPriority w:val="0"/>
    <w:rPr>
      <w:color w:val="auto"/>
    </w:rPr>
  </w:style>
  <w:style w:type="paragraph" w:customStyle="1" w:styleId="600">
    <w:name w:val="xl62"/>
    <w:basedOn w:val="1"/>
    <w:qFormat/>
    <w:uiPriority w:val="0"/>
    <w:pPr>
      <w:widowControl/>
      <w:pBdr>
        <w:top w:val="single" w:color="auto" w:sz="4" w:space="0"/>
        <w:left w:val="single" w:color="auto" w:sz="4" w:space="0"/>
        <w:bottom w:val="single" w:color="auto" w:sz="4" w:space="0"/>
        <w:right w:val="single" w:color="auto" w:sz="4" w:space="0"/>
      </w:pBdr>
      <w:shd w:val="clear" w:color="auto" w:fill="993366"/>
      <w:spacing w:before="100" w:beforeAutospacing="1" w:after="100" w:afterAutospacing="1"/>
      <w:jc w:val="left"/>
    </w:pPr>
    <w:rPr>
      <w:rFonts w:ascii="宋体" w:hAnsi="宋体" w:cs="宋体"/>
      <w:color w:val="000000"/>
      <w:kern w:val="0"/>
      <w:sz w:val="20"/>
    </w:rPr>
  </w:style>
  <w:style w:type="paragraph" w:customStyle="1" w:styleId="60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602">
    <w:name w:val="xl116"/>
    <w:basedOn w:val="1"/>
    <w:qFormat/>
    <w:uiPriority w:val="0"/>
    <w:pPr>
      <w:widowControl/>
      <w:pBdr>
        <w:top w:val="single" w:color="auto" w:sz="4" w:space="0"/>
        <w:left w:val="single" w:color="auto" w:sz="8" w:space="0"/>
        <w:bottom w:val="single" w:color="auto" w:sz="4" w:space="0"/>
        <w:right w:val="single" w:color="auto" w:sz="4" w:space="0"/>
      </w:pBdr>
      <w:shd w:val="clear" w:color="auto" w:fill="FFFF00"/>
      <w:spacing w:before="100" w:beforeAutospacing="1" w:after="100" w:afterAutospacing="1"/>
      <w:jc w:val="left"/>
    </w:pPr>
    <w:rPr>
      <w:rFonts w:ascii="宋体" w:hAnsi="宋体" w:cs="宋体"/>
      <w:b/>
      <w:bCs/>
      <w:kern w:val="0"/>
      <w:sz w:val="20"/>
    </w:rPr>
  </w:style>
  <w:style w:type="paragraph" w:customStyle="1" w:styleId="603">
    <w:name w:val="xl40"/>
    <w:basedOn w:val="1"/>
    <w:qFormat/>
    <w:uiPriority w:val="0"/>
    <w:pPr>
      <w:widowControl/>
      <w:pBdr>
        <w:top w:val="single" w:color="auto" w:sz="4" w:space="0"/>
        <w:left w:val="single" w:color="auto" w:sz="4" w:space="0"/>
        <w:bottom w:val="single" w:color="auto" w:sz="4" w:space="0"/>
      </w:pBdr>
      <w:shd w:val="clear" w:color="auto" w:fill="808080"/>
      <w:spacing w:before="100" w:beforeAutospacing="1" w:after="100" w:afterAutospacing="1"/>
      <w:jc w:val="center"/>
    </w:pPr>
    <w:rPr>
      <w:rFonts w:ascii="宋体" w:hAnsi="宋体" w:cs="宋体"/>
      <w:b/>
      <w:bCs/>
      <w:kern w:val="0"/>
      <w:sz w:val="20"/>
    </w:rPr>
  </w:style>
  <w:style w:type="paragraph" w:customStyle="1" w:styleId="604">
    <w:name w:val="Char Char Char Char Char Char Char1"/>
    <w:basedOn w:val="1"/>
    <w:qFormat/>
    <w:uiPriority w:val="0"/>
    <w:rPr>
      <w:rFonts w:ascii="Tahoma" w:hAnsi="Tahoma"/>
      <w:sz w:val="24"/>
    </w:rPr>
  </w:style>
  <w:style w:type="paragraph" w:customStyle="1" w:styleId="605">
    <w:name w:val="样式 标题 1 + 黑体 三号 非加粗 居中 段前: 6 磅 段后: 6 磅 行距: 固定值 20 磅"/>
    <w:basedOn w:val="3"/>
    <w:qFormat/>
    <w:uiPriority w:val="0"/>
    <w:pPr>
      <w:numPr>
        <w:numId w:val="0"/>
      </w:numPr>
      <w:autoSpaceDE/>
      <w:autoSpaceDN/>
      <w:adjustRightInd/>
      <w:spacing w:before="120" w:after="120" w:line="400" w:lineRule="exact"/>
      <w:jc w:val="center"/>
      <w:textAlignment w:val="auto"/>
    </w:pPr>
    <w:rPr>
      <w:rFonts w:ascii="黑体" w:hAnsi="黑体" w:cs="宋体"/>
      <w:b w:val="0"/>
      <w:color w:val="auto"/>
      <w:sz w:val="32"/>
    </w:rPr>
  </w:style>
  <w:style w:type="paragraph" w:customStyle="1" w:styleId="606">
    <w:name w:val="8"/>
    <w:basedOn w:val="1"/>
    <w:next w:val="35"/>
    <w:qFormat/>
    <w:uiPriority w:val="0"/>
    <w:pPr>
      <w:spacing w:line="360" w:lineRule="auto"/>
      <w:ind w:firstLine="540" w:firstLineChars="225"/>
    </w:pPr>
    <w:rPr>
      <w:rFonts w:ascii="宋体" w:hAnsi="宋体"/>
      <w:sz w:val="24"/>
      <w:szCs w:val="24"/>
    </w:rPr>
  </w:style>
  <w:style w:type="paragraph" w:customStyle="1" w:styleId="607">
    <w:name w:val="TitlePage_TopBorder"/>
    <w:basedOn w:val="608"/>
    <w:next w:val="608"/>
    <w:qFormat/>
    <w:uiPriority w:val="0"/>
    <w:pPr>
      <w:pBdr>
        <w:top w:val="single" w:color="auto" w:sz="18" w:space="1"/>
      </w:pBdr>
    </w:pPr>
  </w:style>
  <w:style w:type="paragraph" w:customStyle="1" w:styleId="608">
    <w:name w:val="TitlePage_Header"/>
    <w:basedOn w:val="1"/>
    <w:qFormat/>
    <w:uiPriority w:val="0"/>
    <w:pPr>
      <w:widowControl/>
      <w:spacing w:before="240" w:after="240"/>
      <w:ind w:left="3240"/>
    </w:pPr>
    <w:rPr>
      <w:rFonts w:ascii="Arial" w:hAnsi="Arial"/>
      <w:b/>
      <w:kern w:val="0"/>
      <w:sz w:val="32"/>
    </w:rPr>
  </w:style>
  <w:style w:type="paragraph" w:customStyle="1" w:styleId="609">
    <w:name w:val="图标1"/>
    <w:basedOn w:val="1"/>
    <w:qFormat/>
    <w:uiPriority w:val="0"/>
    <w:pPr>
      <w:numPr>
        <w:ilvl w:val="1"/>
        <w:numId w:val="13"/>
      </w:numPr>
      <w:tabs>
        <w:tab w:val="left" w:pos="1742"/>
      </w:tabs>
      <w:spacing w:before="120" w:after="120" w:line="360" w:lineRule="auto"/>
      <w:ind w:left="1742"/>
    </w:pPr>
    <w:rPr>
      <w:rFonts w:ascii="Arial Narrow" w:hAnsi="Arial Narrow"/>
      <w:sz w:val="24"/>
      <w:szCs w:val="24"/>
    </w:rPr>
  </w:style>
  <w:style w:type="paragraph" w:customStyle="1" w:styleId="610">
    <w:name w:val="xl13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000000"/>
      <w:kern w:val="0"/>
      <w:sz w:val="20"/>
    </w:rPr>
  </w:style>
  <w:style w:type="paragraph" w:customStyle="1" w:styleId="611">
    <w:name w:val="Char11"/>
    <w:basedOn w:val="1"/>
    <w:qFormat/>
    <w:uiPriority w:val="0"/>
    <w:rPr>
      <w:rFonts w:ascii="Tahoma" w:hAnsi="Tahoma"/>
      <w:sz w:val="24"/>
    </w:rPr>
  </w:style>
  <w:style w:type="paragraph" w:customStyle="1" w:styleId="612">
    <w:name w:val="tabletextchar"/>
    <w:basedOn w:val="1"/>
    <w:qFormat/>
    <w:uiPriority w:val="0"/>
    <w:pPr>
      <w:widowControl/>
      <w:spacing w:line="300" w:lineRule="atLeast"/>
      <w:jc w:val="left"/>
    </w:pPr>
    <w:rPr>
      <w:rFonts w:ascii="宋体" w:hAnsi="宋体" w:cs="宋体"/>
      <w:kern w:val="0"/>
      <w:sz w:val="18"/>
      <w:szCs w:val="18"/>
    </w:rPr>
  </w:style>
  <w:style w:type="paragraph" w:customStyle="1" w:styleId="613">
    <w:name w:val="xl29"/>
    <w:basedOn w:val="1"/>
    <w:qFormat/>
    <w:uiPriority w:val="0"/>
    <w:pPr>
      <w:widowControl/>
      <w:spacing w:before="100" w:beforeAutospacing="1" w:after="100" w:afterAutospacing="1"/>
      <w:jc w:val="center"/>
    </w:pPr>
    <w:rPr>
      <w:rFonts w:hint="eastAsia" w:ascii="宋体" w:hAnsi="宋体"/>
      <w:kern w:val="0"/>
      <w:sz w:val="28"/>
      <w:szCs w:val="28"/>
    </w:rPr>
  </w:style>
  <w:style w:type="paragraph" w:customStyle="1" w:styleId="614">
    <w:name w:val="v15"/>
    <w:basedOn w:val="1"/>
    <w:qFormat/>
    <w:uiPriority w:val="0"/>
    <w:pPr>
      <w:widowControl/>
      <w:spacing w:before="100" w:beforeAutospacing="1" w:after="100" w:afterAutospacing="1" w:line="280" w:lineRule="atLeast"/>
      <w:jc w:val="left"/>
    </w:pPr>
    <w:rPr>
      <w:rFonts w:ascii="宋体" w:hAnsi="宋体"/>
      <w:kern w:val="0"/>
      <w:sz w:val="18"/>
      <w:szCs w:val="18"/>
    </w:rPr>
  </w:style>
  <w:style w:type="paragraph" w:customStyle="1" w:styleId="615">
    <w:name w:val="xl143"/>
    <w:basedOn w:val="1"/>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616">
    <w:name w:val="*2. Cover Date"/>
    <w:basedOn w:val="333"/>
    <w:next w:val="333"/>
    <w:qFormat/>
    <w:uiPriority w:val="0"/>
    <w:rPr>
      <w:color w:val="auto"/>
    </w:rPr>
  </w:style>
  <w:style w:type="paragraph" w:customStyle="1" w:styleId="61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18">
    <w:name w:val="表格文本"/>
    <w:basedOn w:val="1"/>
    <w:qFormat/>
    <w:uiPriority w:val="0"/>
    <w:pPr>
      <w:tabs>
        <w:tab w:val="decimal" w:pos="0"/>
      </w:tabs>
      <w:autoSpaceDE w:val="0"/>
      <w:autoSpaceDN w:val="0"/>
      <w:adjustRightInd w:val="0"/>
      <w:jc w:val="left"/>
    </w:pPr>
    <w:rPr>
      <w:kern w:val="0"/>
    </w:rPr>
  </w:style>
  <w:style w:type="paragraph" w:customStyle="1" w:styleId="619">
    <w:name w:val="ymtext"/>
    <w:basedOn w:val="1"/>
    <w:qFormat/>
    <w:uiPriority w:val="0"/>
    <w:pPr>
      <w:widowControl/>
      <w:spacing w:after="100" w:line="500" w:lineRule="atLeast"/>
      <w:ind w:firstLine="547"/>
      <w:jc w:val="left"/>
    </w:pPr>
    <w:rPr>
      <w:rFonts w:ascii="宋体"/>
      <w:spacing w:val="40"/>
      <w:kern w:val="0"/>
      <w:sz w:val="24"/>
    </w:rPr>
  </w:style>
  <w:style w:type="paragraph" w:customStyle="1" w:styleId="620">
    <w:name w:val="contentlabel"/>
    <w:basedOn w:val="1"/>
    <w:qFormat/>
    <w:uiPriority w:val="0"/>
    <w:pPr>
      <w:widowControl/>
      <w:spacing w:before="40" w:after="100" w:afterAutospacing="1"/>
      <w:ind w:left="120"/>
      <w:jc w:val="left"/>
    </w:pPr>
    <w:rPr>
      <w:rFonts w:ascii="宋体" w:hAnsi="宋体"/>
      <w:color w:val="336666"/>
      <w:kern w:val="0"/>
      <w:sz w:val="24"/>
      <w:szCs w:val="24"/>
    </w:rPr>
  </w:style>
  <w:style w:type="paragraph" w:customStyle="1" w:styleId="621">
    <w:name w:val="style32 style7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22">
    <w:name w:val="xl120"/>
    <w:basedOn w:val="1"/>
    <w:qFormat/>
    <w:uiPriority w:val="0"/>
    <w:pPr>
      <w:widowControl/>
      <w:pBdr>
        <w:top w:val="single" w:color="auto" w:sz="4" w:space="0"/>
        <w:left w:val="single" w:color="auto" w:sz="4" w:space="0"/>
        <w:bottom w:val="single" w:color="auto" w:sz="4" w:space="0"/>
        <w:right w:val="single" w:color="auto" w:sz="8" w:space="0"/>
      </w:pBdr>
      <w:shd w:val="clear" w:color="auto" w:fill="969696"/>
      <w:spacing w:before="100" w:beforeAutospacing="1" w:after="100" w:afterAutospacing="1"/>
      <w:jc w:val="right"/>
    </w:pPr>
    <w:rPr>
      <w:rFonts w:ascii="宋体" w:hAnsi="宋体" w:cs="宋体"/>
      <w:kern w:val="0"/>
      <w:sz w:val="24"/>
      <w:szCs w:val="24"/>
    </w:rPr>
  </w:style>
  <w:style w:type="paragraph" w:customStyle="1" w:styleId="623">
    <w:name w:val="方案标题2"/>
    <w:basedOn w:val="4"/>
    <w:next w:val="543"/>
    <w:qFormat/>
    <w:uiPriority w:val="0"/>
    <w:pPr>
      <w:numPr>
        <w:ilvl w:val="0"/>
        <w:numId w:val="0"/>
      </w:numPr>
      <w:tabs>
        <w:tab w:val="left" w:pos="1260"/>
      </w:tabs>
      <w:spacing w:before="100" w:beforeLines="100" w:after="100" w:afterAutospacing="1" w:line="360" w:lineRule="auto"/>
      <w:ind w:left="1260" w:hanging="420"/>
      <w:jc w:val="left"/>
    </w:pPr>
    <w:rPr>
      <w:rFonts w:eastAsia="仿宋_GB2312"/>
    </w:rPr>
  </w:style>
  <w:style w:type="paragraph" w:customStyle="1" w:styleId="624">
    <w:name w:val="标注》"/>
    <w:basedOn w:val="1"/>
    <w:qFormat/>
    <w:uiPriority w:val="0"/>
    <w:pPr>
      <w:tabs>
        <w:tab w:val="left" w:pos="420"/>
      </w:tabs>
      <w:spacing w:after="60"/>
      <w:ind w:left="420" w:hanging="420"/>
    </w:pPr>
    <w:rPr>
      <w:rFonts w:eastAsia="黑体"/>
      <w:b/>
      <w:sz w:val="24"/>
    </w:rPr>
  </w:style>
  <w:style w:type="paragraph" w:customStyle="1" w:styleId="625">
    <w:name w:val="xl136"/>
    <w:basedOn w:val="1"/>
    <w:qFormat/>
    <w:uiPriority w:val="0"/>
    <w:pPr>
      <w:widowControl/>
      <w:pBdr>
        <w:top w:val="single" w:color="auto" w:sz="4"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626">
    <w:name w:val="Char Char1 Char Char Char Char Char Char Char Char1"/>
    <w:basedOn w:val="1"/>
    <w:qFormat/>
    <w:uiPriority w:val="0"/>
    <w:pPr>
      <w:widowControl/>
      <w:spacing w:after="160" w:line="240" w:lineRule="exact"/>
      <w:jc w:val="left"/>
    </w:pPr>
    <w:rPr>
      <w:rFonts w:ascii="Verdana" w:hAnsi="Verdana"/>
      <w:kern w:val="0"/>
      <w:sz w:val="20"/>
      <w:lang w:eastAsia="en-US"/>
    </w:rPr>
  </w:style>
  <w:style w:type="paragraph" w:customStyle="1" w:styleId="627">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628">
    <w:name w:val="songhui14"/>
    <w:basedOn w:val="1"/>
    <w:qFormat/>
    <w:uiPriority w:val="0"/>
    <w:pPr>
      <w:widowControl/>
      <w:spacing w:before="100" w:beforeAutospacing="1" w:after="100" w:afterAutospacing="1"/>
      <w:jc w:val="left"/>
    </w:pPr>
    <w:rPr>
      <w:color w:val="3D3E7C"/>
      <w:kern w:val="0"/>
      <w:szCs w:val="21"/>
    </w:rPr>
  </w:style>
  <w:style w:type="paragraph" w:customStyle="1" w:styleId="629">
    <w:name w:val="xl4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rPr>
  </w:style>
  <w:style w:type="paragraph" w:customStyle="1" w:styleId="63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31">
    <w:name w:val="font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32">
    <w:name w:val="正文1.2"/>
    <w:basedOn w:val="1"/>
    <w:qFormat/>
    <w:uiPriority w:val="0"/>
    <w:pPr>
      <w:spacing w:line="288" w:lineRule="auto"/>
      <w:jc w:val="left"/>
    </w:pPr>
    <w:rPr>
      <w:rFonts w:ascii="宋体"/>
      <w:kern w:val="0"/>
      <w:sz w:val="28"/>
      <w:lang w:eastAsia="en-US"/>
    </w:rPr>
  </w:style>
  <w:style w:type="paragraph" w:customStyle="1" w:styleId="633">
    <w:name w:val="Char2"/>
    <w:basedOn w:val="1"/>
    <w:qFormat/>
    <w:uiPriority w:val="0"/>
    <w:rPr>
      <w:rFonts w:ascii="宋体" w:hAnsi="Courier New"/>
    </w:rPr>
  </w:style>
  <w:style w:type="paragraph" w:customStyle="1" w:styleId="634">
    <w:name w:val="Char Char Char1 Char"/>
    <w:basedOn w:val="1"/>
    <w:qFormat/>
    <w:uiPriority w:val="0"/>
    <w:pPr>
      <w:adjustRightInd w:val="0"/>
      <w:spacing w:line="360" w:lineRule="auto"/>
    </w:pPr>
    <w:rPr>
      <w:kern w:val="0"/>
      <w:sz w:val="24"/>
    </w:rPr>
  </w:style>
  <w:style w:type="paragraph" w:customStyle="1" w:styleId="635">
    <w:name w:val="font18"/>
    <w:basedOn w:val="1"/>
    <w:qFormat/>
    <w:uiPriority w:val="0"/>
    <w:pPr>
      <w:widowControl/>
      <w:spacing w:before="100" w:beforeAutospacing="1" w:after="100" w:afterAutospacing="1"/>
      <w:jc w:val="left"/>
    </w:pPr>
    <w:rPr>
      <w:rFonts w:ascii="Arial" w:hAnsi="Arial" w:cs="Arial"/>
      <w:color w:val="333333"/>
      <w:kern w:val="0"/>
      <w:sz w:val="20"/>
    </w:rPr>
  </w:style>
  <w:style w:type="paragraph" w:customStyle="1" w:styleId="636">
    <w:name w:val="CM39"/>
    <w:basedOn w:val="333"/>
    <w:next w:val="333"/>
    <w:qFormat/>
    <w:uiPriority w:val="0"/>
    <w:pPr>
      <w:spacing w:line="400" w:lineRule="atLeast"/>
    </w:pPr>
    <w:rPr>
      <w:rFonts w:ascii="宋体" w:cs="宋体"/>
      <w:color w:val="auto"/>
    </w:rPr>
  </w:style>
  <w:style w:type="paragraph" w:customStyle="1" w:styleId="637">
    <w:name w:val="小标题"/>
    <w:basedOn w:val="1"/>
    <w:qFormat/>
    <w:uiPriority w:val="0"/>
    <w:pPr>
      <w:numPr>
        <w:ilvl w:val="0"/>
        <w:numId w:val="18"/>
      </w:numPr>
      <w:tabs>
        <w:tab w:val="left" w:pos="-119"/>
      </w:tabs>
      <w:adjustRightInd w:val="0"/>
      <w:spacing w:before="312" w:beforeLines="100" w:line="360" w:lineRule="auto"/>
      <w:textAlignment w:val="baseline"/>
    </w:pPr>
    <w:rPr>
      <w:rFonts w:ascii="Verdana" w:hAnsi="Verdana"/>
      <w:b/>
      <w:sz w:val="24"/>
      <w:szCs w:val="24"/>
    </w:rPr>
  </w:style>
  <w:style w:type="paragraph" w:customStyle="1" w:styleId="638">
    <w:name w:val="xl57"/>
    <w:basedOn w:val="1"/>
    <w:qFormat/>
    <w:uiPriority w:val="0"/>
    <w:pPr>
      <w:widowControl/>
      <w:pBdr>
        <w:top w:val="single" w:color="auto" w:sz="4" w:space="0"/>
        <w:left w:val="single" w:color="auto" w:sz="4" w:space="0"/>
        <w:bottom w:val="single" w:color="auto" w:sz="4" w:space="0"/>
        <w:right w:val="single" w:color="auto" w:sz="4" w:space="0"/>
      </w:pBdr>
      <w:shd w:val="clear" w:color="auto" w:fill="993366"/>
      <w:spacing w:before="100" w:beforeAutospacing="1" w:after="100" w:afterAutospacing="1"/>
      <w:jc w:val="left"/>
    </w:pPr>
    <w:rPr>
      <w:rFonts w:ascii="宋体" w:hAnsi="宋体" w:cs="宋体"/>
      <w:color w:val="000000"/>
      <w:kern w:val="0"/>
      <w:sz w:val="20"/>
    </w:rPr>
  </w:style>
  <w:style w:type="paragraph" w:customStyle="1" w:styleId="639">
    <w:name w:val="正文2"/>
    <w:basedOn w:val="1"/>
    <w:qFormat/>
    <w:uiPriority w:val="0"/>
    <w:pPr>
      <w:widowControl/>
      <w:spacing w:after="160" w:line="360" w:lineRule="auto"/>
      <w:ind w:firstLine="200" w:firstLineChars="200"/>
      <w:jc w:val="left"/>
    </w:pPr>
    <w:rPr>
      <w:rFonts w:ascii="Verdana" w:hAnsi="Verdana" w:eastAsia="黑体"/>
      <w:kern w:val="0"/>
      <w:lang w:eastAsia="en-US"/>
    </w:rPr>
  </w:style>
  <w:style w:type="paragraph" w:customStyle="1" w:styleId="640">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4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642">
    <w:name w:val="xl4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s="宋体"/>
      <w:b/>
      <w:bCs/>
      <w:kern w:val="0"/>
      <w:sz w:val="20"/>
    </w:rPr>
  </w:style>
  <w:style w:type="paragraph" w:customStyle="1" w:styleId="643">
    <w:name w:val="songredbold12"/>
    <w:basedOn w:val="1"/>
    <w:qFormat/>
    <w:uiPriority w:val="0"/>
    <w:pPr>
      <w:widowControl/>
      <w:spacing w:before="100" w:beforeAutospacing="1" w:after="100" w:afterAutospacing="1"/>
      <w:jc w:val="left"/>
    </w:pPr>
    <w:rPr>
      <w:rFonts w:ascii="宋体" w:hAnsi="宋体"/>
      <w:b/>
      <w:bCs/>
      <w:color w:val="993300"/>
      <w:kern w:val="0"/>
      <w:sz w:val="18"/>
      <w:szCs w:val="18"/>
    </w:rPr>
  </w:style>
  <w:style w:type="paragraph" w:customStyle="1" w:styleId="644">
    <w:name w:val="勾"/>
    <w:basedOn w:val="1"/>
    <w:qFormat/>
    <w:uiPriority w:val="0"/>
    <w:pPr>
      <w:tabs>
        <w:tab w:val="left" w:pos="720"/>
      </w:tabs>
      <w:spacing w:line="360" w:lineRule="auto"/>
    </w:pPr>
    <w:rPr>
      <w:sz w:val="24"/>
    </w:rPr>
  </w:style>
  <w:style w:type="paragraph" w:customStyle="1" w:styleId="645">
    <w:name w:val="表格表头"/>
    <w:basedOn w:val="1"/>
    <w:next w:val="1"/>
    <w:qFormat/>
    <w:uiPriority w:val="0"/>
    <w:pPr>
      <w:tabs>
        <w:tab w:val="left" w:pos="420"/>
      </w:tabs>
      <w:spacing w:before="60" w:after="60"/>
    </w:pPr>
    <w:rPr>
      <w:b/>
    </w:rPr>
  </w:style>
  <w:style w:type="paragraph" w:customStyle="1" w:styleId="646">
    <w:name w:val="songblackbold12"/>
    <w:basedOn w:val="1"/>
    <w:qFormat/>
    <w:uiPriority w:val="0"/>
    <w:pPr>
      <w:widowControl/>
      <w:spacing w:before="100" w:beforeAutospacing="1" w:after="100" w:afterAutospacing="1"/>
      <w:jc w:val="left"/>
    </w:pPr>
    <w:rPr>
      <w:b/>
      <w:bCs/>
      <w:color w:val="000000"/>
      <w:kern w:val="0"/>
      <w:sz w:val="18"/>
      <w:szCs w:val="18"/>
    </w:rPr>
  </w:style>
  <w:style w:type="paragraph" w:customStyle="1" w:styleId="647">
    <w:name w:val="unnamed1"/>
    <w:basedOn w:val="1"/>
    <w:qFormat/>
    <w:uiPriority w:val="0"/>
    <w:pPr>
      <w:widowControl/>
      <w:spacing w:before="100" w:beforeAutospacing="1" w:after="100" w:afterAutospacing="1"/>
      <w:jc w:val="left"/>
    </w:pPr>
    <w:rPr>
      <w:rFonts w:ascii="宋体" w:hAnsi="宋体"/>
      <w:color w:val="000000"/>
      <w:kern w:val="0"/>
      <w:sz w:val="14"/>
      <w:szCs w:val="14"/>
    </w:rPr>
  </w:style>
  <w:style w:type="paragraph" w:customStyle="1" w:styleId="648">
    <w:name w:val="font12"/>
    <w:basedOn w:val="1"/>
    <w:qFormat/>
    <w:uiPriority w:val="0"/>
    <w:pPr>
      <w:widowControl/>
      <w:spacing w:before="100" w:beforeAutospacing="1" w:after="100" w:afterAutospacing="1"/>
      <w:jc w:val="left"/>
    </w:pPr>
    <w:rPr>
      <w:rFonts w:ascii="宋体" w:hAnsi="宋体" w:cs="宋体"/>
      <w:kern w:val="0"/>
      <w:sz w:val="20"/>
    </w:rPr>
  </w:style>
  <w:style w:type="paragraph" w:customStyle="1" w:styleId="649">
    <w:name w:val="00"/>
    <w:basedOn w:val="1"/>
    <w:qFormat/>
    <w:uiPriority w:val="0"/>
    <w:pPr>
      <w:autoSpaceDE w:val="0"/>
      <w:autoSpaceDN w:val="0"/>
      <w:adjustRightInd w:val="0"/>
      <w:jc w:val="left"/>
    </w:pPr>
    <w:rPr>
      <w:rFonts w:ascii="黑体" w:eastAsia="黑体"/>
      <w:b/>
      <w:bCs/>
      <w:kern w:val="0"/>
      <w:sz w:val="20"/>
    </w:rPr>
  </w:style>
  <w:style w:type="paragraph" w:customStyle="1" w:styleId="650">
    <w:name w:val="ÕýÎÄ 1"/>
    <w:basedOn w:val="1"/>
    <w:qFormat/>
    <w:uiPriority w:val="0"/>
    <w:pPr>
      <w:widowControl/>
      <w:overflowPunct w:val="0"/>
      <w:autoSpaceDE w:val="0"/>
      <w:autoSpaceDN w:val="0"/>
      <w:adjustRightInd w:val="0"/>
      <w:spacing w:before="80" w:after="80" w:line="360" w:lineRule="auto"/>
      <w:ind w:left="1417"/>
    </w:pPr>
    <w:rPr>
      <w:kern w:val="0"/>
    </w:rPr>
  </w:style>
  <w:style w:type="paragraph" w:customStyle="1" w:styleId="651">
    <w:name w:val="普通 (Web)"/>
    <w:basedOn w:val="1"/>
    <w:qFormat/>
    <w:uiPriority w:val="0"/>
    <w:pPr>
      <w:widowControl/>
      <w:spacing w:before="100" w:after="100"/>
      <w:jc w:val="left"/>
    </w:pPr>
    <w:rPr>
      <w:rFonts w:ascii="宋体" w:hAnsi="宋体"/>
      <w:color w:val="000000"/>
      <w:kern w:val="0"/>
      <w:sz w:val="24"/>
      <w:szCs w:val="24"/>
    </w:rPr>
  </w:style>
  <w:style w:type="paragraph" w:customStyle="1" w:styleId="652">
    <w:name w:val="报告格式—正文"/>
    <w:basedOn w:val="1"/>
    <w:qFormat/>
    <w:uiPriority w:val="0"/>
    <w:pPr>
      <w:spacing w:before="156" w:beforeLines="50" w:after="156" w:afterLines="50" w:line="480" w:lineRule="auto"/>
      <w:jc w:val="center"/>
    </w:pPr>
    <w:rPr>
      <w:rFonts w:ascii="黑体" w:hAnsi="华文中宋" w:eastAsia="黑体"/>
      <w:b/>
      <w:spacing w:val="6"/>
      <w:sz w:val="44"/>
      <w:szCs w:val="44"/>
    </w:rPr>
  </w:style>
  <w:style w:type="paragraph" w:customStyle="1" w:styleId="653">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54">
    <w:name w:val="xl59"/>
    <w:basedOn w:val="1"/>
    <w:qFormat/>
    <w:uiPriority w:val="0"/>
    <w:pPr>
      <w:widowControl/>
      <w:pBdr>
        <w:top w:val="single" w:color="auto" w:sz="4" w:space="0"/>
        <w:left w:val="single" w:color="auto" w:sz="4" w:space="0"/>
        <w:bottom w:val="single" w:color="auto" w:sz="4" w:space="0"/>
        <w:right w:val="single" w:color="auto" w:sz="4" w:space="0"/>
      </w:pBdr>
      <w:shd w:val="clear" w:color="auto" w:fill="969696"/>
      <w:spacing w:before="100" w:beforeAutospacing="1" w:after="100" w:afterAutospacing="1"/>
      <w:jc w:val="left"/>
    </w:pPr>
    <w:rPr>
      <w:rFonts w:ascii="宋体" w:hAnsi="宋体" w:cs="宋体"/>
      <w:color w:val="000000"/>
      <w:kern w:val="0"/>
      <w:sz w:val="20"/>
    </w:rPr>
  </w:style>
  <w:style w:type="paragraph" w:customStyle="1" w:styleId="655">
    <w:name w:val="subtitle 2"/>
    <w:qFormat/>
    <w:uiPriority w:val="0"/>
    <w:pPr>
      <w:widowControl w:val="0"/>
      <w:overflowPunct w:val="0"/>
      <w:autoSpaceDE w:val="0"/>
      <w:autoSpaceDN w:val="0"/>
      <w:adjustRightInd w:val="0"/>
      <w:spacing w:before="240" w:after="240" w:line="312" w:lineRule="atLeast"/>
      <w:jc w:val="both"/>
      <w:textAlignment w:val="baseline"/>
    </w:pPr>
    <w:rPr>
      <w:rFonts w:ascii="黑体" w:hAnsi="Times New Roman" w:eastAsia="黑体" w:cs="黑体"/>
      <w:sz w:val="24"/>
      <w:szCs w:val="24"/>
      <w:lang w:val="en-US" w:eastAsia="zh-CN" w:bidi="ar-SA"/>
    </w:rPr>
  </w:style>
  <w:style w:type="paragraph" w:customStyle="1" w:styleId="656">
    <w:name w:val="段落1"/>
    <w:basedOn w:val="1"/>
    <w:qFormat/>
    <w:uiPriority w:val="0"/>
    <w:pPr>
      <w:adjustRightInd w:val="0"/>
      <w:spacing w:after="120" w:line="360" w:lineRule="auto"/>
      <w:textAlignment w:val="baseline"/>
    </w:pPr>
    <w:rPr>
      <w:rFonts w:ascii="宋体"/>
      <w:color w:val="000000"/>
      <w:kern w:val="0"/>
      <w:sz w:val="24"/>
    </w:rPr>
  </w:style>
  <w:style w:type="paragraph" w:customStyle="1" w:styleId="657">
    <w:name w:val="章标题"/>
    <w:next w:val="1"/>
    <w:qFormat/>
    <w:uiPriority w:val="0"/>
    <w:pPr>
      <w:numPr>
        <w:ilvl w:val="1"/>
        <w:numId w:val="15"/>
      </w:numPr>
      <w:spacing w:beforeLines="50" w:afterLines="50"/>
      <w:jc w:val="both"/>
      <w:outlineLvl w:val="1"/>
    </w:pPr>
    <w:rPr>
      <w:rFonts w:ascii="黑体" w:hAnsi="Times New Roman" w:eastAsia="黑体" w:cs="Times New Roman"/>
      <w:sz w:val="21"/>
      <w:lang w:val="en-US" w:eastAsia="zh-CN" w:bidi="ar-SA"/>
    </w:rPr>
  </w:style>
  <w:style w:type="paragraph" w:customStyle="1" w:styleId="658">
    <w:name w:val="songgraybold12"/>
    <w:basedOn w:val="1"/>
    <w:qFormat/>
    <w:uiPriority w:val="0"/>
    <w:pPr>
      <w:widowControl/>
      <w:spacing w:before="100" w:beforeAutospacing="1" w:after="100" w:afterAutospacing="1"/>
      <w:jc w:val="left"/>
    </w:pPr>
    <w:rPr>
      <w:b/>
      <w:bCs/>
      <w:color w:val="666666"/>
      <w:kern w:val="0"/>
      <w:sz w:val="18"/>
      <w:szCs w:val="18"/>
    </w:rPr>
  </w:style>
  <w:style w:type="paragraph" w:customStyle="1" w:styleId="659">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660">
    <w:name w:val="songhuibold14"/>
    <w:basedOn w:val="1"/>
    <w:qFormat/>
    <w:uiPriority w:val="0"/>
    <w:pPr>
      <w:widowControl/>
      <w:spacing w:before="100" w:beforeAutospacing="1" w:after="100" w:afterAutospacing="1"/>
      <w:jc w:val="left"/>
    </w:pPr>
    <w:rPr>
      <w:b/>
      <w:bCs/>
      <w:color w:val="3D3E7C"/>
      <w:kern w:val="0"/>
      <w:szCs w:val="21"/>
    </w:rPr>
  </w:style>
  <w:style w:type="paragraph" w:customStyle="1" w:styleId="661">
    <w:name w:val="xl121"/>
    <w:basedOn w:val="1"/>
    <w:qFormat/>
    <w:uiPriority w:val="0"/>
    <w:pPr>
      <w:widowControl/>
      <w:pBdr>
        <w:top w:val="single" w:color="auto" w:sz="4" w:space="0"/>
        <w:left w:val="single" w:color="auto" w:sz="8" w:space="0"/>
        <w:bottom w:val="single" w:color="auto" w:sz="8" w:space="0"/>
        <w:right w:val="single" w:color="auto" w:sz="4" w:space="0"/>
      </w:pBdr>
      <w:shd w:val="clear" w:color="auto" w:fill="969696"/>
      <w:spacing w:before="100" w:beforeAutospacing="1" w:after="100" w:afterAutospacing="1"/>
      <w:jc w:val="right"/>
    </w:pPr>
    <w:rPr>
      <w:rFonts w:ascii="宋体" w:hAnsi="宋体" w:cs="宋体"/>
      <w:b/>
      <w:bCs/>
      <w:kern w:val="0"/>
      <w:sz w:val="20"/>
    </w:rPr>
  </w:style>
  <w:style w:type="paragraph" w:customStyle="1" w:styleId="662">
    <w:name w:val="*8. General Text"/>
    <w:basedOn w:val="333"/>
    <w:next w:val="333"/>
    <w:qFormat/>
    <w:uiPriority w:val="0"/>
    <w:pPr>
      <w:spacing w:after="120"/>
    </w:pPr>
    <w:rPr>
      <w:color w:val="auto"/>
    </w:rPr>
  </w:style>
  <w:style w:type="paragraph" w:customStyle="1" w:styleId="663">
    <w:name w:val="Table_Small"/>
    <w:basedOn w:val="1"/>
    <w:qFormat/>
    <w:uiPriority w:val="0"/>
    <w:pPr>
      <w:widowControl/>
      <w:spacing w:before="40" w:after="40"/>
    </w:pPr>
    <w:rPr>
      <w:rFonts w:ascii="Arial" w:hAnsi="Arial"/>
      <w:sz w:val="16"/>
      <w:szCs w:val="24"/>
    </w:rPr>
  </w:style>
  <w:style w:type="paragraph" w:customStyle="1" w:styleId="664">
    <w:name w:val="Retrait 2"/>
    <w:basedOn w:val="1"/>
    <w:qFormat/>
    <w:uiPriority w:val="0"/>
    <w:pPr>
      <w:numPr>
        <w:ilvl w:val="0"/>
        <w:numId w:val="19"/>
      </w:numPr>
      <w:spacing w:line="360" w:lineRule="auto"/>
    </w:pPr>
    <w:rPr>
      <w:rFonts w:eastAsia="楷体_GB2312"/>
      <w:bCs/>
      <w:sz w:val="28"/>
    </w:rPr>
  </w:style>
  <w:style w:type="paragraph" w:customStyle="1" w:styleId="665">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66">
    <w:name w:val="表身（中）"/>
    <w:basedOn w:val="589"/>
    <w:qFormat/>
    <w:uiPriority w:val="0"/>
    <w:pPr>
      <w:jc w:val="center"/>
    </w:pPr>
  </w:style>
  <w:style w:type="paragraph" w:customStyle="1" w:styleId="667">
    <w:name w:val="Xie图文中"/>
    <w:qFormat/>
    <w:uiPriority w:val="0"/>
    <w:pPr>
      <w:widowControl w:val="0"/>
      <w:adjustRightInd w:val="0"/>
      <w:snapToGrid w:val="0"/>
      <w:jc w:val="center"/>
    </w:pPr>
    <w:rPr>
      <w:rFonts w:ascii="Times New Roman" w:hAnsi="Times New Roman" w:eastAsia="仿宋_GB2312" w:cs="Times New Roman"/>
      <w:sz w:val="24"/>
      <w:lang w:val="en-US" w:eastAsia="zh-CN" w:bidi="ar-SA"/>
    </w:rPr>
  </w:style>
  <w:style w:type="paragraph" w:customStyle="1" w:styleId="668">
    <w:name w:val="Style Normal +"/>
    <w:basedOn w:val="1"/>
    <w:qFormat/>
    <w:uiPriority w:val="0"/>
    <w:pPr>
      <w:spacing w:line="360" w:lineRule="auto"/>
      <w:ind w:firstLine="720"/>
    </w:pPr>
    <w:rPr>
      <w:rFonts w:ascii="华文宋体" w:hAnsi="华文宋体"/>
      <w:sz w:val="24"/>
      <w:szCs w:val="24"/>
    </w:rPr>
  </w:style>
  <w:style w:type="paragraph" w:customStyle="1" w:styleId="669">
    <w:name w:val="样式 左侧:  0.85 厘米2"/>
    <w:basedOn w:val="1"/>
    <w:qFormat/>
    <w:uiPriority w:val="0"/>
    <w:pPr>
      <w:spacing w:before="50" w:beforeLines="50" w:after="50" w:afterLines="50" w:line="360" w:lineRule="auto"/>
      <w:ind w:left="482" w:firstLine="200" w:firstLineChars="200"/>
    </w:pPr>
    <w:rPr>
      <w:rFonts w:cs="宋体"/>
      <w:sz w:val="28"/>
    </w:rPr>
  </w:style>
  <w:style w:type="paragraph" w:customStyle="1" w:styleId="670">
    <w:name w:val="styles1"/>
    <w:basedOn w:val="1"/>
    <w:qFormat/>
    <w:uiPriority w:val="0"/>
    <w:pPr>
      <w:widowControl/>
      <w:spacing w:before="100" w:beforeAutospacing="1" w:after="100" w:afterAutospacing="1" w:line="312" w:lineRule="auto"/>
      <w:jc w:val="left"/>
    </w:pPr>
    <w:rPr>
      <w:rFonts w:cs="Arial"/>
      <w:color w:val="000000"/>
      <w:kern w:val="0"/>
      <w:szCs w:val="21"/>
    </w:rPr>
  </w:style>
  <w:style w:type="paragraph" w:customStyle="1" w:styleId="671">
    <w:name w:val="表文1"/>
    <w:basedOn w:val="1"/>
    <w:qFormat/>
    <w:uiPriority w:val="0"/>
    <w:pPr>
      <w:widowControl/>
      <w:spacing w:line="360" w:lineRule="auto"/>
      <w:ind w:firstLine="560" w:firstLineChars="200"/>
    </w:pPr>
    <w:rPr>
      <w:rFonts w:ascii="宋体" w:hAnsi="宋体"/>
      <w:kern w:val="0"/>
      <w:sz w:val="28"/>
      <w:szCs w:val="28"/>
    </w:rPr>
  </w:style>
  <w:style w:type="paragraph" w:customStyle="1" w:styleId="67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 w:val="20"/>
    </w:rPr>
  </w:style>
  <w:style w:type="paragraph" w:customStyle="1" w:styleId="673">
    <w:name w:val="input1"/>
    <w:basedOn w:val="1"/>
    <w:qFormat/>
    <w:uiPriority w:val="0"/>
    <w:pPr>
      <w:widowControl/>
      <w:shd w:val="clear" w:color="auto" w:fill="ECECF9"/>
      <w:spacing w:before="100" w:beforeAutospacing="1" w:after="100" w:afterAutospacing="1"/>
      <w:jc w:val="left"/>
    </w:pPr>
    <w:rPr>
      <w:color w:val="333399"/>
      <w:kern w:val="0"/>
      <w:sz w:val="18"/>
      <w:szCs w:val="18"/>
    </w:rPr>
  </w:style>
  <w:style w:type="paragraph" w:customStyle="1" w:styleId="674">
    <w:name w:val="样式 四号"/>
    <w:basedOn w:val="1"/>
    <w:qFormat/>
    <w:uiPriority w:val="0"/>
    <w:pPr>
      <w:ind w:firstLine="560" w:firstLineChars="200"/>
    </w:pPr>
    <w:rPr>
      <w:rFonts w:cs="宋体"/>
      <w:sz w:val="24"/>
    </w:rPr>
  </w:style>
  <w:style w:type="paragraph" w:customStyle="1" w:styleId="675">
    <w:name w:val="xl66"/>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67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677">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78">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679">
    <w:name w:val="图表文字"/>
    <w:basedOn w:val="1"/>
    <w:qFormat/>
    <w:uiPriority w:val="0"/>
    <w:pPr>
      <w:snapToGrid w:val="0"/>
      <w:spacing w:line="300" w:lineRule="auto"/>
      <w:jc w:val="center"/>
    </w:pPr>
    <w:rPr>
      <w:sz w:val="24"/>
    </w:rPr>
  </w:style>
  <w:style w:type="paragraph" w:customStyle="1" w:styleId="68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81">
    <w:name w:val="p2"/>
    <w:basedOn w:val="1"/>
    <w:qFormat/>
    <w:uiPriority w:val="0"/>
    <w:pPr>
      <w:tabs>
        <w:tab w:val="left" w:pos="204"/>
      </w:tabs>
      <w:autoSpaceDE w:val="0"/>
      <w:autoSpaceDN w:val="0"/>
      <w:adjustRightInd w:val="0"/>
      <w:jc w:val="left"/>
    </w:pPr>
    <w:rPr>
      <w:rFonts w:eastAsia="Times New Roman"/>
      <w:kern w:val="0"/>
      <w:sz w:val="24"/>
      <w:szCs w:val="24"/>
      <w:lang w:eastAsia="en-US"/>
    </w:rPr>
  </w:style>
  <w:style w:type="paragraph" w:customStyle="1" w:styleId="682">
    <w:name w:val="Table_Medium"/>
    <w:basedOn w:val="1"/>
    <w:qFormat/>
    <w:uiPriority w:val="0"/>
    <w:pPr>
      <w:widowControl/>
      <w:spacing w:before="40" w:after="40" w:line="360" w:lineRule="auto"/>
      <w:jc w:val="left"/>
    </w:pPr>
    <w:rPr>
      <w:rFonts w:ascii="宋体" w:hAnsi="宋体"/>
      <w:kern w:val="0"/>
      <w:sz w:val="18"/>
    </w:rPr>
  </w:style>
  <w:style w:type="paragraph" w:customStyle="1" w:styleId="683">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84">
    <w:name w:val="±íÉí"/>
    <w:basedOn w:val="1"/>
    <w:qFormat/>
    <w:uiPriority w:val="0"/>
    <w:pPr>
      <w:widowControl/>
      <w:overflowPunct w:val="0"/>
      <w:autoSpaceDE w:val="0"/>
      <w:autoSpaceDN w:val="0"/>
      <w:adjustRightInd w:val="0"/>
      <w:spacing w:line="300" w:lineRule="auto"/>
      <w:jc w:val="left"/>
      <w:textAlignment w:val="baseline"/>
    </w:pPr>
    <w:rPr>
      <w:kern w:val="0"/>
      <w:sz w:val="18"/>
    </w:rPr>
  </w:style>
  <w:style w:type="paragraph" w:customStyle="1" w:styleId="685">
    <w:name w:val="xl137"/>
    <w:basedOn w:val="1"/>
    <w:qFormat/>
    <w:uiPriority w:val="0"/>
    <w:pPr>
      <w:widowControl/>
      <w:pBdr>
        <w:top w:val="single" w:color="auto" w:sz="4" w:space="0"/>
        <w:right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686">
    <w:name w:val="style4"/>
    <w:basedOn w:val="1"/>
    <w:qFormat/>
    <w:uiPriority w:val="0"/>
    <w:pPr>
      <w:widowControl/>
      <w:spacing w:before="100" w:beforeAutospacing="1" w:after="100" w:afterAutospacing="1"/>
      <w:ind w:firstLine="480"/>
    </w:pPr>
    <w:rPr>
      <w:rFonts w:ascii="宋体" w:hAnsi="宋体" w:cs="宋体"/>
      <w:kern w:val="0"/>
      <w:sz w:val="28"/>
      <w:szCs w:val="28"/>
    </w:rPr>
  </w:style>
  <w:style w:type="paragraph" w:customStyle="1" w:styleId="687">
    <w:name w:val="xl117"/>
    <w:basedOn w:val="1"/>
    <w:qFormat/>
    <w:uiPriority w:val="0"/>
    <w:pPr>
      <w:widowControl/>
      <w:pBdr>
        <w:top w:val="single" w:color="auto" w:sz="4" w:space="0"/>
        <w:left w:val="single" w:color="auto" w:sz="4" w:space="0"/>
        <w:bottom w:val="single" w:color="auto" w:sz="4" w:space="0"/>
        <w:right w:val="single" w:color="auto" w:sz="8" w:space="0"/>
      </w:pBdr>
      <w:shd w:val="clear" w:color="auto" w:fill="FFFF00"/>
      <w:spacing w:before="100" w:beforeAutospacing="1" w:after="100" w:afterAutospacing="1"/>
      <w:jc w:val="left"/>
    </w:pPr>
    <w:rPr>
      <w:rFonts w:ascii="宋体" w:hAnsi="宋体" w:cs="宋体"/>
      <w:kern w:val="0"/>
      <w:sz w:val="20"/>
    </w:rPr>
  </w:style>
  <w:style w:type="paragraph" w:customStyle="1" w:styleId="688">
    <w:name w:val="songred12"/>
    <w:basedOn w:val="1"/>
    <w:qFormat/>
    <w:uiPriority w:val="0"/>
    <w:pPr>
      <w:widowControl/>
      <w:spacing w:before="100" w:beforeAutospacing="1" w:after="100" w:afterAutospacing="1"/>
      <w:jc w:val="left"/>
    </w:pPr>
    <w:rPr>
      <w:rFonts w:ascii="宋体" w:hAnsi="宋体"/>
      <w:color w:val="993300"/>
      <w:kern w:val="0"/>
      <w:sz w:val="18"/>
      <w:szCs w:val="18"/>
    </w:rPr>
  </w:style>
  <w:style w:type="paragraph" w:customStyle="1" w:styleId="689">
    <w:name w:val="4세부내용"/>
    <w:basedOn w:val="1"/>
    <w:qFormat/>
    <w:uiPriority w:val="0"/>
    <w:pPr>
      <w:widowControl/>
      <w:spacing w:line="0" w:lineRule="atLeast"/>
      <w:jc w:val="left"/>
    </w:pPr>
    <w:rPr>
      <w:rFonts w:ascii="Arial" w:hAnsi="Arial" w:eastAsia="Batang"/>
      <w:color w:val="000000"/>
      <w:kern w:val="0"/>
      <w:sz w:val="18"/>
      <w:szCs w:val="18"/>
      <w:lang w:eastAsia="ko-KR"/>
    </w:rPr>
  </w:style>
  <w:style w:type="paragraph" w:customStyle="1" w:styleId="690">
    <w:name w:val="正文段"/>
    <w:basedOn w:val="1"/>
    <w:qFormat/>
    <w:uiPriority w:val="0"/>
    <w:pPr>
      <w:widowControl/>
      <w:adjustRightInd w:val="0"/>
      <w:spacing w:after="240" w:line="240" w:lineRule="atLeast"/>
      <w:ind w:firstLine="454"/>
      <w:textAlignment w:val="bottom"/>
    </w:pPr>
    <w:rPr>
      <w:rFonts w:ascii="宋体"/>
      <w:kern w:val="0"/>
      <w:sz w:val="24"/>
    </w:rPr>
  </w:style>
  <w:style w:type="paragraph" w:customStyle="1" w:styleId="691">
    <w:name w:val="默认段落字体 Para Char Char Char Char Char Char Char"/>
    <w:basedOn w:val="1"/>
    <w:qFormat/>
    <w:uiPriority w:val="0"/>
    <w:pPr>
      <w:tabs>
        <w:tab w:val="right" w:pos="-2120"/>
      </w:tabs>
      <w:snapToGrid w:val="0"/>
    </w:pPr>
    <w:rPr>
      <w:rFonts w:ascii="Tahoma" w:hAnsi="Tahoma"/>
      <w:spacing w:val="6"/>
      <w:sz w:val="24"/>
    </w:rPr>
  </w:style>
  <w:style w:type="paragraph" w:customStyle="1" w:styleId="69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693">
    <w:name w:val="表格文字"/>
    <w:basedOn w:val="1"/>
    <w:qFormat/>
    <w:uiPriority w:val="0"/>
    <w:rPr>
      <w:spacing w:val="-20"/>
      <w:sz w:val="24"/>
    </w:rPr>
  </w:style>
  <w:style w:type="paragraph" w:customStyle="1" w:styleId="694">
    <w:name w:val="样式 标题 2H2Heading 2 HiddenHeading 2 CCBSTitre3Level 2 Headh...1"/>
    <w:basedOn w:val="4"/>
    <w:qFormat/>
    <w:uiPriority w:val="0"/>
    <w:pPr>
      <w:numPr>
        <w:ilvl w:val="0"/>
        <w:numId w:val="0"/>
      </w:numPr>
      <w:spacing w:before="240" w:after="240" w:line="360" w:lineRule="auto"/>
      <w:ind w:left="2835"/>
      <w:jc w:val="left"/>
    </w:pPr>
    <w:rPr>
      <w:rFonts w:ascii="Times New Roman" w:hAnsi="Times New Roman"/>
      <w:sz w:val="24"/>
    </w:rPr>
  </w:style>
  <w:style w:type="paragraph" w:customStyle="1" w:styleId="695">
    <w:name w:val="Pa11"/>
    <w:basedOn w:val="1"/>
    <w:next w:val="1"/>
    <w:qFormat/>
    <w:uiPriority w:val="0"/>
    <w:pPr>
      <w:autoSpaceDE w:val="0"/>
      <w:autoSpaceDN w:val="0"/>
      <w:adjustRightInd w:val="0"/>
      <w:spacing w:line="181" w:lineRule="atLeast"/>
      <w:jc w:val="left"/>
    </w:pPr>
    <w:rPr>
      <w:rFonts w:ascii="Arial" w:hAnsi="Arial"/>
      <w:kern w:val="0"/>
      <w:sz w:val="24"/>
      <w:szCs w:val="24"/>
    </w:rPr>
  </w:style>
  <w:style w:type="paragraph" w:customStyle="1" w:styleId="696">
    <w:name w:val="样式 首行缩进:  2 字符 段后: 0.5 行"/>
    <w:basedOn w:val="1"/>
    <w:qFormat/>
    <w:uiPriority w:val="0"/>
    <w:pPr>
      <w:tabs>
        <w:tab w:val="left" w:pos="0"/>
      </w:tabs>
      <w:spacing w:after="120" w:afterLines="50" w:line="360" w:lineRule="auto"/>
    </w:pPr>
    <w:rPr>
      <w:rFonts w:ascii="宋体" w:hAnsi="宋体"/>
      <w:sz w:val="24"/>
      <w:szCs w:val="24"/>
    </w:rPr>
  </w:style>
  <w:style w:type="paragraph" w:customStyle="1" w:styleId="697">
    <w:name w:val="IN Feature"/>
    <w:basedOn w:val="1"/>
    <w:qFormat/>
    <w:uiPriority w:val="0"/>
    <w:pPr>
      <w:widowControl/>
      <w:snapToGrid w:val="0"/>
      <w:spacing w:before="80" w:after="80" w:line="300" w:lineRule="auto"/>
    </w:pPr>
    <w:rPr>
      <w:rFonts w:ascii="Arial" w:hAnsi="Arial" w:cs="Arial"/>
      <w:kern w:val="0"/>
      <w:szCs w:val="21"/>
    </w:rPr>
  </w:style>
  <w:style w:type="paragraph" w:customStyle="1" w:styleId="698">
    <w:name w:val="songhui12line20"/>
    <w:basedOn w:val="1"/>
    <w:qFormat/>
    <w:uiPriority w:val="0"/>
    <w:pPr>
      <w:widowControl/>
      <w:spacing w:before="100" w:beforeAutospacing="1" w:after="100" w:afterAutospacing="1"/>
      <w:jc w:val="left"/>
    </w:pPr>
    <w:rPr>
      <w:color w:val="3D3E7C"/>
      <w:kern w:val="0"/>
      <w:sz w:val="18"/>
      <w:szCs w:val="18"/>
    </w:rPr>
  </w:style>
  <w:style w:type="paragraph" w:customStyle="1" w:styleId="699">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Arial" w:hAnsi="Arial" w:cs="Arial"/>
      <w:b/>
      <w:bCs/>
      <w:kern w:val="0"/>
      <w:sz w:val="20"/>
    </w:rPr>
  </w:style>
  <w:style w:type="paragraph" w:customStyle="1" w:styleId="700">
    <w:name w:val="默认段落字体 Para Char Char Char Char Char Char Char Char Char1 Char"/>
    <w:basedOn w:val="1"/>
    <w:qFormat/>
    <w:uiPriority w:val="0"/>
    <w:rPr>
      <w:rFonts w:ascii="Tahoma" w:hAnsi="Tahoma"/>
      <w:sz w:val="24"/>
    </w:rPr>
  </w:style>
  <w:style w:type="paragraph" w:customStyle="1" w:styleId="701">
    <w:name w:val="xl9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70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703">
    <w:name w:val="Item Step in Table"/>
    <w:qFormat/>
    <w:uiPriority w:val="0"/>
    <w:pPr>
      <w:numPr>
        <w:ilvl w:val="0"/>
        <w:numId w:val="20"/>
      </w:numPr>
      <w:tabs>
        <w:tab w:val="left" w:pos="397"/>
      </w:tabs>
      <w:spacing w:before="40" w:after="40"/>
      <w:jc w:val="both"/>
    </w:pPr>
    <w:rPr>
      <w:rFonts w:ascii="Arial" w:hAnsi="Arial" w:eastAsia="宋体" w:cs="Arial"/>
      <w:sz w:val="18"/>
      <w:szCs w:val="18"/>
      <w:lang w:val="en-US" w:eastAsia="zh-CN" w:bidi="ar-SA"/>
    </w:rPr>
  </w:style>
  <w:style w:type="paragraph" w:customStyle="1" w:styleId="704">
    <w:name w:val="pro_detail_tit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5">
    <w:name w:val="样式 Item List + 宋体 小四 左侧:  -0.01 厘米 首行缩进:  0 厘米"/>
    <w:basedOn w:val="200"/>
    <w:qFormat/>
    <w:uiPriority w:val="0"/>
    <w:pPr>
      <w:numPr>
        <w:numId w:val="0"/>
      </w:numPr>
      <w:tabs>
        <w:tab w:val="left" w:pos="0"/>
      </w:tabs>
      <w:spacing w:before="60"/>
    </w:pPr>
    <w:rPr>
      <w:rFonts w:ascii="宋体" w:hAnsi="宋体" w:cs="宋体"/>
      <w:sz w:val="24"/>
    </w:rPr>
  </w:style>
  <w:style w:type="paragraph" w:customStyle="1" w:styleId="706">
    <w:name w:val="Char Char1"/>
    <w:basedOn w:val="1"/>
    <w:qFormat/>
    <w:uiPriority w:val="0"/>
    <w:pPr>
      <w:widowControl/>
      <w:spacing w:after="160" w:line="240" w:lineRule="exact"/>
      <w:jc w:val="left"/>
    </w:pPr>
    <w:rPr>
      <w:rFonts w:ascii="Verdana" w:hAnsi="Verdana"/>
      <w:kern w:val="0"/>
      <w:sz w:val="20"/>
      <w:lang w:eastAsia="en-US"/>
    </w:rPr>
  </w:style>
  <w:style w:type="paragraph" w:customStyle="1" w:styleId="707">
    <w:name w:val="样式 正文22222222"/>
    <w:basedOn w:val="86"/>
    <w:qFormat/>
    <w:uiPriority w:val="0"/>
    <w:pPr>
      <w:spacing w:line="360" w:lineRule="auto"/>
      <w:ind w:firstLine="0" w:firstLineChars="0"/>
      <w:jc w:val="left"/>
    </w:pPr>
    <w:rPr>
      <w:rFonts w:ascii="宋体" w:hAnsi="宋体"/>
      <w:kern w:val="0"/>
      <w:szCs w:val="20"/>
    </w:rPr>
  </w:style>
  <w:style w:type="paragraph" w:customStyle="1" w:styleId="708">
    <w:name w:val="font19"/>
    <w:basedOn w:val="1"/>
    <w:qFormat/>
    <w:uiPriority w:val="0"/>
    <w:pPr>
      <w:widowControl/>
      <w:spacing w:before="100" w:beforeAutospacing="1" w:after="100" w:afterAutospacing="1"/>
      <w:jc w:val="left"/>
    </w:pPr>
    <w:rPr>
      <w:kern w:val="0"/>
      <w:sz w:val="20"/>
    </w:rPr>
  </w:style>
  <w:style w:type="paragraph" w:customStyle="1" w:styleId="709">
    <w:name w:val="style1"/>
    <w:basedOn w:val="1"/>
    <w:qFormat/>
    <w:uiPriority w:val="0"/>
    <w:pPr>
      <w:widowControl/>
      <w:spacing w:before="100" w:beforeAutospacing="1" w:after="100" w:afterAutospacing="1"/>
      <w:jc w:val="left"/>
    </w:pPr>
    <w:rPr>
      <w:rFonts w:ascii="宋体" w:hAnsi="宋体" w:cs="宋体"/>
      <w:b/>
      <w:bCs/>
      <w:kern w:val="0"/>
      <w:sz w:val="20"/>
    </w:rPr>
  </w:style>
  <w:style w:type="paragraph" w:customStyle="1" w:styleId="710">
    <w:name w:val="标题5"/>
    <w:basedOn w:val="21"/>
    <w:link w:val="711"/>
    <w:qFormat/>
    <w:uiPriority w:val="0"/>
    <w:pPr>
      <w:tabs>
        <w:tab w:val="left" w:pos="900"/>
      </w:tabs>
      <w:adjustRightInd/>
      <w:spacing w:line="360" w:lineRule="auto"/>
      <w:ind w:left="900" w:firstLine="0"/>
    </w:pPr>
    <w:rPr>
      <w:rFonts w:ascii="楷体_GB2312" w:eastAsia="楷体_GB2312"/>
      <w:b/>
      <w:kern w:val="2"/>
      <w:sz w:val="28"/>
    </w:rPr>
  </w:style>
  <w:style w:type="character" w:customStyle="1" w:styleId="711">
    <w:name w:val="标题5 Char Char"/>
    <w:link w:val="710"/>
    <w:qFormat/>
    <w:locked/>
    <w:uiPriority w:val="0"/>
    <w:rPr>
      <w:rFonts w:ascii="楷体_GB2312" w:eastAsia="楷体_GB2312"/>
      <w:b/>
      <w:kern w:val="2"/>
      <w:sz w:val="28"/>
    </w:rPr>
  </w:style>
  <w:style w:type="paragraph" w:customStyle="1" w:styleId="712">
    <w:name w:val="Pa5"/>
    <w:basedOn w:val="1"/>
    <w:next w:val="1"/>
    <w:qFormat/>
    <w:uiPriority w:val="0"/>
    <w:pPr>
      <w:autoSpaceDE w:val="0"/>
      <w:autoSpaceDN w:val="0"/>
      <w:adjustRightInd w:val="0"/>
      <w:spacing w:line="181" w:lineRule="atLeast"/>
      <w:jc w:val="left"/>
    </w:pPr>
    <w:rPr>
      <w:rFonts w:ascii="Arial" w:hAnsi="Arial"/>
      <w:kern w:val="0"/>
      <w:sz w:val="24"/>
      <w:szCs w:val="24"/>
    </w:rPr>
  </w:style>
  <w:style w:type="paragraph" w:customStyle="1" w:styleId="713">
    <w:name w:val="style5 white"/>
    <w:basedOn w:val="1"/>
    <w:qFormat/>
    <w:uiPriority w:val="0"/>
    <w:pPr>
      <w:widowControl/>
      <w:spacing w:before="100" w:beforeAutospacing="1" w:after="100" w:afterAutospacing="1"/>
      <w:ind w:firstLine="480"/>
    </w:pPr>
    <w:rPr>
      <w:rFonts w:ascii="宋体" w:hAnsi="宋体" w:cs="宋体"/>
      <w:kern w:val="0"/>
      <w:sz w:val="24"/>
      <w:szCs w:val="24"/>
    </w:rPr>
  </w:style>
  <w:style w:type="paragraph" w:customStyle="1" w:styleId="714">
    <w:name w:val="Char Char Char1"/>
    <w:basedOn w:val="1"/>
    <w:qFormat/>
    <w:uiPriority w:val="0"/>
    <w:pPr>
      <w:widowControl/>
      <w:spacing w:after="160" w:line="240" w:lineRule="exact"/>
      <w:jc w:val="left"/>
    </w:pPr>
    <w:rPr>
      <w:rFonts w:ascii="Verdana" w:hAnsi="Verdana"/>
      <w:kern w:val="0"/>
      <w:sz w:val="20"/>
      <w:lang w:eastAsia="en-US"/>
    </w:rPr>
  </w:style>
  <w:style w:type="paragraph" w:customStyle="1" w:styleId="715">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716">
    <w:name w:val="正文文本缩进 21"/>
    <w:basedOn w:val="1"/>
    <w:qFormat/>
    <w:uiPriority w:val="0"/>
    <w:pPr>
      <w:autoSpaceDE w:val="0"/>
      <w:autoSpaceDN w:val="0"/>
      <w:adjustRightInd w:val="0"/>
      <w:spacing w:line="360" w:lineRule="auto"/>
      <w:ind w:firstLine="540"/>
      <w:textAlignment w:val="baseline"/>
    </w:pPr>
    <w:rPr>
      <w:sz w:val="24"/>
    </w:rPr>
  </w:style>
  <w:style w:type="paragraph" w:customStyle="1" w:styleId="717">
    <w:name w:val="*5. Head 2"/>
    <w:basedOn w:val="333"/>
    <w:next w:val="333"/>
    <w:qFormat/>
    <w:uiPriority w:val="0"/>
    <w:pPr>
      <w:spacing w:before="180" w:after="60"/>
    </w:pPr>
    <w:rPr>
      <w:color w:val="auto"/>
    </w:rPr>
  </w:style>
  <w:style w:type="paragraph" w:customStyle="1" w:styleId="718">
    <w:name w:val="songwhitebold12"/>
    <w:basedOn w:val="1"/>
    <w:qFormat/>
    <w:uiPriority w:val="0"/>
    <w:pPr>
      <w:widowControl/>
      <w:spacing w:before="100" w:beforeAutospacing="1" w:after="100" w:afterAutospacing="1"/>
      <w:jc w:val="left"/>
    </w:pPr>
    <w:rPr>
      <w:b/>
      <w:bCs/>
      <w:color w:val="FFFFFF"/>
      <w:kern w:val="0"/>
      <w:sz w:val="18"/>
      <w:szCs w:val="18"/>
    </w:rPr>
  </w:style>
  <w:style w:type="paragraph" w:customStyle="1" w:styleId="719">
    <w:name w:val="正文排版"/>
    <w:basedOn w:val="1"/>
    <w:qFormat/>
    <w:uiPriority w:val="0"/>
    <w:pPr>
      <w:spacing w:before="240" w:line="240" w:lineRule="atLeast"/>
      <w:ind w:firstLine="200" w:firstLineChars="200"/>
    </w:pPr>
    <w:rPr>
      <w:rFonts w:ascii="FuturaA Bk BT" w:hAnsi="FuturaA Bk BT"/>
      <w:szCs w:val="21"/>
    </w:rPr>
  </w:style>
  <w:style w:type="paragraph" w:customStyle="1" w:styleId="720">
    <w:name w:val="正文（首行不缩进）"/>
    <w:basedOn w:val="1"/>
    <w:qFormat/>
    <w:uiPriority w:val="0"/>
    <w:pPr>
      <w:autoSpaceDE w:val="0"/>
      <w:autoSpaceDN w:val="0"/>
      <w:adjustRightInd w:val="0"/>
      <w:spacing w:line="360" w:lineRule="auto"/>
      <w:jc w:val="left"/>
    </w:pPr>
    <w:rPr>
      <w:kern w:val="0"/>
    </w:rPr>
  </w:style>
  <w:style w:type="paragraph" w:customStyle="1" w:styleId="72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FF0000"/>
      <w:kern w:val="0"/>
      <w:sz w:val="20"/>
    </w:rPr>
  </w:style>
  <w:style w:type="paragraph" w:customStyle="1" w:styleId="72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723">
    <w:name w:val="注释"/>
    <w:basedOn w:val="21"/>
    <w:qFormat/>
    <w:uiPriority w:val="0"/>
    <w:pPr>
      <w:widowControl/>
      <w:pBdr>
        <w:top w:val="single" w:color="999999" w:sz="8" w:space="1"/>
        <w:left w:val="single" w:color="999999" w:sz="8" w:space="4"/>
        <w:bottom w:val="single" w:color="999999" w:sz="8" w:space="1"/>
        <w:right w:val="single" w:color="999999" w:sz="8" w:space="4"/>
      </w:pBdr>
      <w:shd w:val="clear" w:color="auto" w:fill="CCFFFF"/>
      <w:overflowPunct w:val="0"/>
      <w:autoSpaceDE w:val="0"/>
      <w:autoSpaceDN w:val="0"/>
      <w:spacing w:before="120" w:after="120" w:line="360" w:lineRule="auto"/>
      <w:ind w:left="-90" w:firstLine="0"/>
      <w:textAlignment w:val="baseline"/>
    </w:pPr>
    <w:rPr>
      <w:rFonts w:ascii="宋体" w:hAnsi="宋体" w:cs="Tahoma"/>
      <w:sz w:val="21"/>
      <w:szCs w:val="24"/>
    </w:rPr>
  </w:style>
  <w:style w:type="paragraph" w:customStyle="1" w:styleId="724">
    <w:name w:val="xl141"/>
    <w:basedOn w:val="1"/>
    <w:qFormat/>
    <w:uiPriority w:val="0"/>
    <w:pPr>
      <w:widowControl/>
      <w:pBdr>
        <w:left w:val="single" w:color="auto" w:sz="8" w:space="0"/>
        <w:bottom w:val="single" w:color="auto" w:sz="8" w:space="0"/>
      </w:pBdr>
      <w:shd w:val="clear" w:color="000000" w:fill="FFFFFF"/>
      <w:spacing w:before="100" w:beforeAutospacing="1" w:after="100" w:afterAutospacing="1"/>
      <w:jc w:val="left"/>
      <w:textAlignment w:val="center"/>
    </w:pPr>
    <w:rPr>
      <w:rFonts w:ascii="宋体" w:hAnsi="宋体" w:cs="宋体"/>
      <w:kern w:val="0"/>
      <w:sz w:val="20"/>
    </w:rPr>
  </w:style>
  <w:style w:type="paragraph" w:customStyle="1" w:styleId="725">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726">
    <w:name w:val="表格内容"/>
    <w:basedOn w:val="1"/>
    <w:qFormat/>
    <w:uiPriority w:val="0"/>
    <w:pPr>
      <w:suppressLineNumbers/>
      <w:suppressAutoHyphens/>
    </w:pPr>
    <w:rPr>
      <w:kern w:val="1"/>
      <w:szCs w:val="24"/>
    </w:rPr>
  </w:style>
  <w:style w:type="paragraph" w:customStyle="1" w:styleId="727">
    <w:name w:val="目录"/>
    <w:basedOn w:val="1"/>
    <w:qFormat/>
    <w:uiPriority w:val="0"/>
    <w:pPr>
      <w:widowControl/>
      <w:overflowPunct w:val="0"/>
      <w:autoSpaceDE w:val="0"/>
      <w:autoSpaceDN w:val="0"/>
      <w:adjustRightInd w:val="0"/>
      <w:spacing w:before="120" w:after="120" w:line="360" w:lineRule="auto"/>
      <w:jc w:val="center"/>
      <w:textAlignment w:val="baseline"/>
    </w:pPr>
    <w:rPr>
      <w:rFonts w:ascii="黑体" w:eastAsia="黑体" w:cs="宋体"/>
      <w:kern w:val="0"/>
      <w:sz w:val="32"/>
    </w:rPr>
  </w:style>
  <w:style w:type="paragraph" w:customStyle="1" w:styleId="728">
    <w:name w:val="样式 正文缩进 + Tahoma 小四1"/>
    <w:basedOn w:val="21"/>
    <w:qFormat/>
    <w:uiPriority w:val="0"/>
    <w:pPr>
      <w:adjustRightInd/>
      <w:spacing w:line="360" w:lineRule="auto"/>
      <w:ind w:firstLine="420"/>
    </w:pPr>
    <w:rPr>
      <w:rFonts w:ascii="Tahoma" w:hAnsi="Tahoma"/>
      <w:kern w:val="2"/>
      <w:sz w:val="21"/>
      <w:szCs w:val="24"/>
      <w:lang w:val="en-GB"/>
    </w:rPr>
  </w:style>
  <w:style w:type="paragraph" w:customStyle="1" w:styleId="729">
    <w:name w:val="样式 正文缩进正文（首行缩进两字）表正文正文非缩进标题4 + (西文) 宋体 首行缩进:  2 字符"/>
    <w:basedOn w:val="21"/>
    <w:qFormat/>
    <w:uiPriority w:val="0"/>
    <w:pPr>
      <w:adjustRightInd/>
      <w:spacing w:line="300" w:lineRule="auto"/>
      <w:ind w:firstLine="480" w:firstLineChars="200"/>
    </w:pPr>
    <w:rPr>
      <w:kern w:val="2"/>
      <w:sz w:val="21"/>
      <w:szCs w:val="24"/>
    </w:rPr>
  </w:style>
  <w:style w:type="paragraph" w:customStyle="1" w:styleId="730">
    <w:name w:val="Char Char Char Char1"/>
    <w:basedOn w:val="1"/>
    <w:qFormat/>
    <w:uiPriority w:val="0"/>
    <w:pPr>
      <w:widowControl/>
      <w:spacing w:after="160" w:line="240" w:lineRule="exact"/>
      <w:jc w:val="left"/>
    </w:pPr>
    <w:rPr>
      <w:rFonts w:ascii="Tahoma" w:hAnsi="Tahoma"/>
      <w:kern w:val="0"/>
      <w:sz w:val="20"/>
      <w:lang w:eastAsia="en-US"/>
    </w:rPr>
  </w:style>
  <w:style w:type="paragraph" w:customStyle="1" w:styleId="731">
    <w:name w:val="1st Heading"/>
    <w:basedOn w:val="1"/>
    <w:qFormat/>
    <w:uiPriority w:val="0"/>
    <w:pPr>
      <w:widowControl/>
      <w:spacing w:after="108"/>
      <w:jc w:val="left"/>
    </w:pPr>
    <w:rPr>
      <w:b/>
      <w:bCs/>
      <w:snapToGrid w:val="0"/>
      <w:kern w:val="0"/>
      <w:sz w:val="24"/>
      <w:szCs w:val="24"/>
      <w:lang w:bidi="he-IL"/>
    </w:rPr>
  </w:style>
  <w:style w:type="paragraph" w:customStyle="1" w:styleId="732">
    <w:name w:val="songblackbold14"/>
    <w:basedOn w:val="1"/>
    <w:qFormat/>
    <w:uiPriority w:val="0"/>
    <w:pPr>
      <w:widowControl/>
      <w:spacing w:before="100" w:beforeAutospacing="1" w:after="100" w:afterAutospacing="1"/>
      <w:jc w:val="left"/>
    </w:pPr>
    <w:rPr>
      <w:b/>
      <w:bCs/>
      <w:color w:val="000000"/>
      <w:kern w:val="0"/>
      <w:szCs w:val="21"/>
    </w:rPr>
  </w:style>
  <w:style w:type="paragraph" w:customStyle="1" w:styleId="733">
    <w:name w:val="xl67"/>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734">
    <w:name w:val="缺省文本"/>
    <w:basedOn w:val="1"/>
    <w:qFormat/>
    <w:uiPriority w:val="0"/>
    <w:pPr>
      <w:autoSpaceDE w:val="0"/>
      <w:autoSpaceDN w:val="0"/>
      <w:adjustRightInd w:val="0"/>
      <w:jc w:val="left"/>
    </w:pPr>
    <w:rPr>
      <w:kern w:val="0"/>
      <w:sz w:val="24"/>
    </w:rPr>
  </w:style>
  <w:style w:type="paragraph" w:customStyle="1" w:styleId="735">
    <w:name w:val="Char Char Char Char Char Char Char Char Char Char Char Char Char Char Char Char Char Char Char Char Char Char Char Char Char Char Char Char Char Char Char Char Char Char"/>
    <w:basedOn w:val="1"/>
    <w:qFormat/>
    <w:uiPriority w:val="0"/>
    <w:rPr>
      <w:rFonts w:ascii="Tahoma" w:hAnsi="Tahoma"/>
      <w:sz w:val="24"/>
    </w:rPr>
  </w:style>
  <w:style w:type="paragraph" w:customStyle="1" w:styleId="736">
    <w:name w:val="样式 标题 3 + (中文) 黑体 小四 非加粗 段前: 7.8 磅 段后: 0 磅 行距: 固定值 20 磅"/>
    <w:basedOn w:val="5"/>
    <w:qFormat/>
    <w:uiPriority w:val="0"/>
    <w:pPr>
      <w:keepNext/>
      <w:keepLines/>
      <w:numPr>
        <w:ilvl w:val="0"/>
        <w:numId w:val="0"/>
      </w:numPr>
      <w:autoSpaceDE/>
      <w:autoSpaceDN/>
      <w:adjustRightInd/>
      <w:spacing w:line="400" w:lineRule="exact"/>
      <w:textAlignment w:val="auto"/>
    </w:pPr>
    <w:rPr>
      <w:rFonts w:ascii="Times New Roman" w:cs="宋体"/>
      <w:b w:val="0"/>
      <w:color w:val="auto"/>
      <w:kern w:val="2"/>
      <w:sz w:val="24"/>
    </w:rPr>
  </w:style>
  <w:style w:type="paragraph" w:customStyle="1" w:styleId="737">
    <w:name w:val="內文1"/>
    <w:basedOn w:val="1"/>
    <w:semiHidden/>
    <w:qFormat/>
    <w:uiPriority w:val="0"/>
    <w:pPr>
      <w:spacing w:after="50" w:afterLines="50" w:line="400" w:lineRule="atLeast"/>
      <w:ind w:left="200" w:leftChars="200" w:firstLine="200" w:firstLineChars="200"/>
      <w:jc w:val="left"/>
    </w:pPr>
    <w:rPr>
      <w:rFonts w:ascii="MingLiU" w:hAnsi="MingLiU" w:eastAsia="MingLiU"/>
      <w:sz w:val="24"/>
      <w:lang w:eastAsia="zh-TW"/>
    </w:rPr>
  </w:style>
  <w:style w:type="paragraph" w:customStyle="1" w:styleId="738">
    <w:name w:val="xl108"/>
    <w:basedOn w:val="1"/>
    <w:qFormat/>
    <w:uiPriority w:val="0"/>
    <w:pPr>
      <w:widowControl/>
      <w:spacing w:before="100" w:beforeAutospacing="1" w:after="100" w:afterAutospacing="1"/>
      <w:jc w:val="left"/>
    </w:pPr>
    <w:rPr>
      <w:rFonts w:ascii="宋体" w:hAnsi="宋体" w:cs="宋体"/>
      <w:kern w:val="0"/>
      <w:sz w:val="20"/>
    </w:rPr>
  </w:style>
  <w:style w:type="paragraph" w:customStyle="1" w:styleId="739">
    <w:name w:val="*3. Inside Title"/>
    <w:basedOn w:val="333"/>
    <w:next w:val="333"/>
    <w:qFormat/>
    <w:uiPriority w:val="0"/>
    <w:pPr>
      <w:spacing w:after="2000"/>
    </w:pPr>
    <w:rPr>
      <w:color w:val="auto"/>
    </w:rPr>
  </w:style>
  <w:style w:type="paragraph" w:customStyle="1" w:styleId="740">
    <w:name w:val="样式 行距: 固定值 25 磅 首行缩进:  2 字符"/>
    <w:basedOn w:val="1"/>
    <w:qFormat/>
    <w:uiPriority w:val="0"/>
    <w:pPr>
      <w:adjustRightInd w:val="0"/>
      <w:spacing w:line="500" w:lineRule="exact"/>
      <w:ind w:firstLine="560" w:firstLineChars="200"/>
      <w:textAlignment w:val="baseline"/>
    </w:pPr>
    <w:rPr>
      <w:rFonts w:cs="宋体"/>
      <w:kern w:val="0"/>
      <w:sz w:val="28"/>
    </w:rPr>
  </w:style>
  <w:style w:type="paragraph" w:customStyle="1" w:styleId="741">
    <w:name w:val="正文小标题"/>
    <w:basedOn w:val="1"/>
    <w:next w:val="51"/>
    <w:qFormat/>
    <w:uiPriority w:val="0"/>
    <w:pPr>
      <w:adjustRightInd w:val="0"/>
      <w:spacing w:line="360" w:lineRule="auto"/>
      <w:ind w:firstLine="480" w:firstLineChars="200"/>
      <w:textAlignment w:val="baseline"/>
    </w:pPr>
    <w:rPr>
      <w:rFonts w:ascii="宋体" w:hAnsi="宋体"/>
      <w:szCs w:val="24"/>
    </w:rPr>
  </w:style>
  <w:style w:type="paragraph" w:customStyle="1" w:styleId="742">
    <w:name w:val="部分副题目"/>
    <w:basedOn w:val="1"/>
    <w:next w:val="34"/>
    <w:qFormat/>
    <w:uiPriority w:val="0"/>
    <w:pPr>
      <w:keepNext/>
      <w:widowControl/>
      <w:spacing w:before="360" w:after="120"/>
      <w:jc w:val="center"/>
    </w:pPr>
    <w:rPr>
      <w:rFonts w:ascii="Arial" w:hAnsi="Arial"/>
      <w:i/>
      <w:kern w:val="28"/>
      <w:sz w:val="32"/>
      <w:lang w:bidi="he-IL"/>
    </w:rPr>
  </w:style>
  <w:style w:type="paragraph" w:customStyle="1" w:styleId="743">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744">
    <w:name w:val="图注"/>
    <w:basedOn w:val="523"/>
    <w:qFormat/>
    <w:uiPriority w:val="0"/>
    <w:pPr>
      <w:spacing w:before="40" w:after="40" w:line="300" w:lineRule="auto"/>
    </w:pPr>
    <w:rPr>
      <w:rFonts w:eastAsia="宋体"/>
    </w:rPr>
  </w:style>
  <w:style w:type="paragraph" w:customStyle="1" w:styleId="74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0"/>
    </w:rPr>
  </w:style>
  <w:style w:type="paragraph" w:customStyle="1" w:styleId="746">
    <w:name w:val="font10"/>
    <w:basedOn w:val="1"/>
    <w:qFormat/>
    <w:uiPriority w:val="0"/>
    <w:pPr>
      <w:widowControl/>
      <w:spacing w:before="100" w:beforeAutospacing="1" w:after="100" w:afterAutospacing="1"/>
      <w:jc w:val="left"/>
    </w:pPr>
    <w:rPr>
      <w:rFonts w:ascii="Arial" w:hAnsi="Arial" w:cs="Arial"/>
      <w:b/>
      <w:bCs/>
      <w:kern w:val="0"/>
      <w:sz w:val="20"/>
    </w:rPr>
  </w:style>
  <w:style w:type="paragraph" w:customStyle="1" w:styleId="747">
    <w:name w:val="列出段落11"/>
    <w:basedOn w:val="1"/>
    <w:qFormat/>
    <w:uiPriority w:val="0"/>
    <w:pPr>
      <w:ind w:firstLine="420" w:firstLineChars="200"/>
    </w:pPr>
    <w:rPr>
      <w:rFonts w:eastAsia="Times New Roman"/>
      <w:szCs w:val="24"/>
    </w:rPr>
  </w:style>
  <w:style w:type="paragraph" w:customStyle="1" w:styleId="748">
    <w:name w:val="Char Char Char1 Char Char Char Char"/>
    <w:basedOn w:val="1"/>
    <w:qFormat/>
    <w:uiPriority w:val="0"/>
    <w:rPr>
      <w:szCs w:val="24"/>
    </w:rPr>
  </w:style>
  <w:style w:type="paragraph" w:customStyle="1" w:styleId="749">
    <w:name w:val="xl94"/>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750">
    <w:name w:val="q2"/>
    <w:basedOn w:val="84"/>
    <w:qFormat/>
    <w:uiPriority w:val="0"/>
    <w:pPr>
      <w:ind w:left="767" w:hanging="567" w:firstLineChars="0"/>
      <w:jc w:val="left"/>
      <w:outlineLvl w:val="1"/>
    </w:pPr>
  </w:style>
  <w:style w:type="table" w:customStyle="1" w:styleId="751">
    <w:name w:val="网格型1"/>
    <w:basedOn w:val="88"/>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w:basedOn w:val="89"/>
    <w:qFormat/>
    <w:uiPriority w:val="0"/>
    <w:pPr>
      <w:snapToGrid w:val="0"/>
      <w:jc w:val="left"/>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753">
    <w:name w:val="未处理的提及1"/>
    <w:unhideWhenUsed/>
    <w:qFormat/>
    <w:uiPriority w:val="99"/>
    <w:rPr>
      <w:color w:val="808080"/>
      <w:shd w:val="clear" w:color="auto" w:fill="E6E6E6"/>
    </w:rPr>
  </w:style>
  <w:style w:type="character" w:customStyle="1" w:styleId="754">
    <w:name w:val="纯文本 字符"/>
    <w:qFormat/>
    <w:uiPriority w:val="0"/>
    <w:rPr>
      <w:rFonts w:ascii="宋体" w:hAnsi="宋体" w:eastAsia="宋体"/>
      <w:color w:val="000000"/>
      <w:sz w:val="24"/>
      <w:lang w:val="en-US" w:eastAsia="zh-CN" w:bidi="ar-SA"/>
    </w:rPr>
  </w:style>
  <w:style w:type="paragraph" w:customStyle="1" w:styleId="755">
    <w:name w:val="_Style 2"/>
    <w:basedOn w:val="1"/>
    <w:qFormat/>
    <w:uiPriority w:val="0"/>
    <w:pPr>
      <w:ind w:firstLine="420" w:firstLineChars="200"/>
    </w:pPr>
    <w:rPr>
      <w:szCs w:val="24"/>
    </w:rPr>
  </w:style>
  <w:style w:type="paragraph" w:customStyle="1" w:styleId="756">
    <w:name w:val="flName"/>
    <w:basedOn w:val="348"/>
    <w:qFormat/>
    <w:uiPriority w:val="0"/>
    <w:rPr>
      <w:sz w:val="32"/>
    </w:rPr>
  </w:style>
  <w:style w:type="character" w:customStyle="1" w:styleId="757">
    <w:name w:val="未处理的提及2"/>
    <w:basedOn w:val="99"/>
    <w:semiHidden/>
    <w:unhideWhenUsed/>
    <w:qFormat/>
    <w:uiPriority w:val="99"/>
    <w:rPr>
      <w:color w:val="605E5C"/>
      <w:shd w:val="clear" w:color="auto" w:fill="E1DFDD"/>
    </w:rPr>
  </w:style>
  <w:style w:type="character" w:customStyle="1" w:styleId="758">
    <w:name w:val="不明显强调1"/>
    <w:qFormat/>
    <w:uiPriority w:val="0"/>
    <w:rPr>
      <w:i/>
      <w:iCs/>
      <w:color w:val="808080"/>
    </w:rPr>
  </w:style>
  <w:style w:type="character" w:customStyle="1" w:styleId="759">
    <w:name w:val="批注框文本 Char"/>
    <w:qFormat/>
    <w:uiPriority w:val="0"/>
    <w:rPr>
      <w:sz w:val="18"/>
      <w:szCs w:val="18"/>
    </w:rPr>
  </w:style>
  <w:style w:type="character" w:customStyle="1" w:styleId="760">
    <w:name w:val="书籍标题2"/>
    <w:qFormat/>
    <w:uiPriority w:val="0"/>
    <w:rPr>
      <w:b/>
      <w:bCs/>
      <w:smallCaps/>
      <w:spacing w:val="5"/>
    </w:rPr>
  </w:style>
  <w:style w:type="character" w:customStyle="1" w:styleId="761">
    <w:name w:val="正文缩进 Char"/>
    <w:qFormat/>
    <w:locked/>
    <w:uiPriority w:val="0"/>
    <w:rPr>
      <w:rFonts w:ascii="宋体" w:hAnsi="宋体" w:eastAsia="黑体"/>
      <w:kern w:val="2"/>
      <w:sz w:val="21"/>
    </w:rPr>
  </w:style>
  <w:style w:type="character" w:customStyle="1" w:styleId="762">
    <w:name w:val="不明显参考1"/>
    <w:qFormat/>
    <w:uiPriority w:val="0"/>
    <w:rPr>
      <w:smallCaps/>
      <w:color w:val="C0504D"/>
      <w:u w:val="single"/>
    </w:rPr>
  </w:style>
  <w:style w:type="character" w:customStyle="1" w:styleId="763">
    <w:name w:val="正文文本缩进 Char1"/>
    <w:semiHidden/>
    <w:qFormat/>
    <w:uiPriority w:val="0"/>
    <w:rPr>
      <w:kern w:val="2"/>
      <w:sz w:val="24"/>
    </w:rPr>
  </w:style>
  <w:style w:type="character" w:customStyle="1" w:styleId="764">
    <w:name w:val="明显引用 Char2"/>
    <w:qFormat/>
    <w:uiPriority w:val="0"/>
    <w:rPr>
      <w:i/>
      <w:iCs/>
      <w:color w:val="5B9BD5"/>
      <w:sz w:val="24"/>
    </w:rPr>
  </w:style>
  <w:style w:type="character" w:customStyle="1" w:styleId="765">
    <w:name w:val="明显强调1"/>
    <w:qFormat/>
    <w:uiPriority w:val="0"/>
    <w:rPr>
      <w:b/>
      <w:i/>
      <w:color w:val="4F81BD"/>
    </w:rPr>
  </w:style>
  <w:style w:type="character" w:customStyle="1" w:styleId="766">
    <w:name w:val="标题4 Char Char"/>
    <w:qFormat/>
    <w:uiPriority w:val="0"/>
    <w:rPr>
      <w:rFonts w:ascii="Arial" w:hAnsi="Arial"/>
      <w:b/>
      <w:bCs/>
      <w:sz w:val="24"/>
      <w:szCs w:val="32"/>
    </w:rPr>
  </w:style>
  <w:style w:type="character" w:customStyle="1" w:styleId="767">
    <w:name w:val="Comment Subject Char"/>
    <w:qFormat/>
    <w:locked/>
    <w:uiPriority w:val="0"/>
    <w:rPr>
      <w:b/>
      <w:kern w:val="2"/>
      <w:sz w:val="24"/>
    </w:rPr>
  </w:style>
  <w:style w:type="character" w:customStyle="1" w:styleId="768">
    <w:name w:val="引用 字符2"/>
    <w:link w:val="769"/>
    <w:qFormat/>
    <w:uiPriority w:val="0"/>
    <w:rPr>
      <w:i/>
      <w:iCs/>
      <w:color w:val="000000"/>
      <w:sz w:val="21"/>
      <w:szCs w:val="22"/>
    </w:rPr>
  </w:style>
  <w:style w:type="paragraph" w:styleId="769">
    <w:name w:val="Quote"/>
    <w:basedOn w:val="1"/>
    <w:next w:val="1"/>
    <w:link w:val="768"/>
    <w:qFormat/>
    <w:uiPriority w:val="0"/>
    <w:rPr>
      <w:i/>
      <w:iCs/>
      <w:color w:val="000000"/>
      <w:kern w:val="0"/>
      <w:szCs w:val="22"/>
    </w:rPr>
  </w:style>
  <w:style w:type="character" w:customStyle="1" w:styleId="770">
    <w:name w:val="文档结构图 Char"/>
    <w:qFormat/>
    <w:uiPriority w:val="0"/>
    <w:rPr>
      <w:sz w:val="24"/>
      <w:shd w:val="clear" w:color="auto" w:fill="000080"/>
    </w:rPr>
  </w:style>
  <w:style w:type="character" w:customStyle="1" w:styleId="771">
    <w:name w:val="正文文本 Char2"/>
    <w:semiHidden/>
    <w:qFormat/>
    <w:uiPriority w:val="99"/>
    <w:rPr>
      <w:rFonts w:ascii="Calibri" w:hAnsi="Calibri" w:eastAsia="宋体" w:cs="Times New Roman"/>
    </w:rPr>
  </w:style>
  <w:style w:type="character" w:customStyle="1" w:styleId="772">
    <w:name w:val="不明显强调111"/>
    <w:qFormat/>
    <w:uiPriority w:val="0"/>
    <w:rPr>
      <w:i/>
      <w:color w:val="808080"/>
    </w:rPr>
  </w:style>
  <w:style w:type="character" w:customStyle="1" w:styleId="773">
    <w:name w:val="批注框文本 Char2"/>
    <w:semiHidden/>
    <w:qFormat/>
    <w:uiPriority w:val="99"/>
    <w:rPr>
      <w:rFonts w:ascii="Calibri" w:hAnsi="Calibri" w:eastAsia="宋体" w:cs="Times New Roman"/>
      <w:sz w:val="18"/>
      <w:szCs w:val="18"/>
    </w:rPr>
  </w:style>
  <w:style w:type="character" w:customStyle="1" w:styleId="774">
    <w:name w:val="Quote Char1"/>
    <w:link w:val="775"/>
    <w:qFormat/>
    <w:uiPriority w:val="29"/>
    <w:rPr>
      <w:i/>
      <w:iCs/>
      <w:color w:val="000000"/>
      <w:kern w:val="2"/>
      <w:sz w:val="21"/>
      <w:szCs w:val="24"/>
    </w:rPr>
  </w:style>
  <w:style w:type="paragraph" w:customStyle="1" w:styleId="775">
    <w:name w:val="引用1"/>
    <w:basedOn w:val="1"/>
    <w:next w:val="1"/>
    <w:link w:val="774"/>
    <w:qFormat/>
    <w:uiPriority w:val="29"/>
    <w:rPr>
      <w:i/>
      <w:iCs/>
      <w:color w:val="000000"/>
      <w:szCs w:val="24"/>
    </w:rPr>
  </w:style>
  <w:style w:type="character" w:customStyle="1" w:styleId="776">
    <w:name w:val="Document Map Char1"/>
    <w:qFormat/>
    <w:uiPriority w:val="0"/>
    <w:rPr>
      <w:rFonts w:ascii="Segoe UI" w:hAnsi="Segoe UI" w:cs="Segoe UI"/>
      <w:kern w:val="2"/>
      <w:sz w:val="16"/>
      <w:szCs w:val="16"/>
    </w:rPr>
  </w:style>
  <w:style w:type="character" w:customStyle="1" w:styleId="777">
    <w:name w:val="Intense Quote Char1"/>
    <w:link w:val="778"/>
    <w:qFormat/>
    <w:uiPriority w:val="30"/>
    <w:rPr>
      <w:b/>
      <w:bCs/>
      <w:i/>
      <w:iCs/>
      <w:color w:val="4F81BD"/>
      <w:kern w:val="2"/>
      <w:sz w:val="21"/>
      <w:szCs w:val="24"/>
    </w:rPr>
  </w:style>
  <w:style w:type="paragraph" w:customStyle="1" w:styleId="778">
    <w:name w:val="明显引用1"/>
    <w:basedOn w:val="1"/>
    <w:next w:val="1"/>
    <w:link w:val="777"/>
    <w:qFormat/>
    <w:uiPriority w:val="30"/>
    <w:pPr>
      <w:pBdr>
        <w:bottom w:val="single" w:color="4F81BD" w:sz="4" w:space="4"/>
      </w:pBdr>
      <w:spacing w:before="200" w:after="280"/>
      <w:ind w:left="936" w:right="936"/>
    </w:pPr>
    <w:rPr>
      <w:b/>
      <w:bCs/>
      <w:i/>
      <w:iCs/>
      <w:color w:val="4F81BD"/>
      <w:szCs w:val="24"/>
    </w:rPr>
  </w:style>
  <w:style w:type="character" w:customStyle="1" w:styleId="779">
    <w:name w:val="批注文字 Char1"/>
    <w:qFormat/>
    <w:uiPriority w:val="0"/>
    <w:rPr>
      <w:rFonts w:ascii="Calibri" w:hAnsi="Calibri" w:eastAsia="宋体" w:cs="Times New Roman"/>
    </w:rPr>
  </w:style>
  <w:style w:type="character" w:customStyle="1" w:styleId="780">
    <w:name w:val="textcontents"/>
    <w:qFormat/>
    <w:uiPriority w:val="0"/>
  </w:style>
  <w:style w:type="character" w:customStyle="1" w:styleId="781">
    <w:name w:val="Title Char1"/>
    <w:qFormat/>
    <w:uiPriority w:val="0"/>
    <w:rPr>
      <w:rFonts w:ascii="Calibri Light" w:hAnsi="Calibri Light" w:cs="Times New Roman"/>
      <w:b/>
      <w:bCs/>
      <w:kern w:val="2"/>
      <w:sz w:val="32"/>
      <w:szCs w:val="32"/>
    </w:rPr>
  </w:style>
  <w:style w:type="character" w:customStyle="1" w:styleId="782">
    <w:name w:val="Footnote Text Char1"/>
    <w:qFormat/>
    <w:uiPriority w:val="0"/>
    <w:rPr>
      <w:kern w:val="2"/>
      <w:sz w:val="18"/>
      <w:szCs w:val="18"/>
    </w:rPr>
  </w:style>
  <w:style w:type="character" w:customStyle="1" w:styleId="783">
    <w:name w:val="Quote Char"/>
    <w:qFormat/>
    <w:locked/>
    <w:uiPriority w:val="0"/>
    <w:rPr>
      <w:i/>
      <w:color w:val="000000"/>
      <w:kern w:val="2"/>
      <w:sz w:val="22"/>
    </w:rPr>
  </w:style>
  <w:style w:type="character" w:customStyle="1" w:styleId="784">
    <w:name w:val="脚注文本 Char1"/>
    <w:qFormat/>
    <w:uiPriority w:val="99"/>
    <w:rPr>
      <w:sz w:val="18"/>
      <w:szCs w:val="18"/>
    </w:rPr>
  </w:style>
  <w:style w:type="character" w:customStyle="1" w:styleId="785">
    <w:name w:val="Body Text 3 Char"/>
    <w:qFormat/>
    <w:locked/>
    <w:uiPriority w:val="0"/>
    <w:rPr>
      <w:rFonts w:ascii="宋体" w:eastAsia="宋体"/>
      <w:sz w:val="24"/>
    </w:rPr>
  </w:style>
  <w:style w:type="character" w:customStyle="1" w:styleId="786">
    <w:name w:val="标题 Char2"/>
    <w:qFormat/>
    <w:uiPriority w:val="10"/>
    <w:rPr>
      <w:rFonts w:ascii="Cambria" w:hAnsi="Cambria" w:eastAsia="宋体" w:cs="Times New Roman"/>
      <w:b/>
      <w:bCs/>
      <w:sz w:val="32"/>
      <w:szCs w:val="32"/>
    </w:rPr>
  </w:style>
  <w:style w:type="character" w:customStyle="1" w:styleId="787">
    <w:name w:val="Header Char"/>
    <w:qFormat/>
    <w:locked/>
    <w:uiPriority w:val="0"/>
    <w:rPr>
      <w:rFonts w:eastAsia="宋体"/>
      <w:kern w:val="2"/>
      <w:sz w:val="18"/>
      <w:lang w:val="en-US" w:eastAsia="zh-CN"/>
    </w:rPr>
  </w:style>
  <w:style w:type="character" w:customStyle="1" w:styleId="788">
    <w:name w:val="引用 字符1"/>
    <w:qFormat/>
    <w:uiPriority w:val="29"/>
    <w:rPr>
      <w:rFonts w:ascii="Times New Roman" w:hAnsi="Times New Roman" w:eastAsia="宋体" w:cs="Times New Roman"/>
      <w:i/>
      <w:iCs/>
      <w:color w:val="404040"/>
      <w:szCs w:val="24"/>
    </w:rPr>
  </w:style>
  <w:style w:type="character" w:customStyle="1" w:styleId="789">
    <w:name w:val="Plain Text Char"/>
    <w:qFormat/>
    <w:locked/>
    <w:uiPriority w:val="0"/>
    <w:rPr>
      <w:rFonts w:ascii="宋体" w:hAnsi="Courier New"/>
      <w:kern w:val="2"/>
      <w:sz w:val="21"/>
    </w:rPr>
  </w:style>
  <w:style w:type="character" w:customStyle="1" w:styleId="790">
    <w:name w:val="Footer Char"/>
    <w:qFormat/>
    <w:locked/>
    <w:uiPriority w:val="99"/>
    <w:rPr>
      <w:kern w:val="2"/>
      <w:sz w:val="18"/>
    </w:rPr>
  </w:style>
  <w:style w:type="character" w:customStyle="1" w:styleId="791">
    <w:name w:val="不明显参考111"/>
    <w:qFormat/>
    <w:uiPriority w:val="0"/>
    <w:rPr>
      <w:smallCaps/>
      <w:color w:val="C0504D"/>
      <w:u w:val="single"/>
    </w:rPr>
  </w:style>
  <w:style w:type="character" w:customStyle="1" w:styleId="792">
    <w:name w:val="明显引用 字符1"/>
    <w:qFormat/>
    <w:uiPriority w:val="30"/>
    <w:rPr>
      <w:rFonts w:ascii="Times New Roman" w:hAnsi="Times New Roman" w:eastAsia="宋体" w:cs="Times New Roman"/>
      <w:i/>
      <w:iCs/>
      <w:color w:val="4F81BD"/>
      <w:szCs w:val="24"/>
    </w:rPr>
  </w:style>
  <w:style w:type="character" w:customStyle="1" w:styleId="793">
    <w:name w:val="Body Text Indent 3 Char"/>
    <w:qFormat/>
    <w:locked/>
    <w:uiPriority w:val="0"/>
    <w:rPr>
      <w:kern w:val="2"/>
      <w:sz w:val="16"/>
    </w:rPr>
  </w:style>
  <w:style w:type="character" w:customStyle="1" w:styleId="794">
    <w:name w:val="Heading 3 Char"/>
    <w:qFormat/>
    <w:locked/>
    <w:uiPriority w:val="0"/>
    <w:rPr>
      <w:rFonts w:eastAsia="宋体"/>
      <w:b/>
      <w:kern w:val="2"/>
      <w:sz w:val="32"/>
      <w:lang w:val="en-US" w:eastAsia="zh-CN"/>
    </w:rPr>
  </w:style>
  <w:style w:type="character" w:customStyle="1" w:styleId="795">
    <w:name w:val="页眉 Char"/>
    <w:qFormat/>
    <w:uiPriority w:val="99"/>
    <w:rPr>
      <w:sz w:val="18"/>
    </w:rPr>
  </w:style>
  <w:style w:type="character" w:customStyle="1" w:styleId="796">
    <w:name w:val="Subtitle Char"/>
    <w:qFormat/>
    <w:locked/>
    <w:uiPriority w:val="0"/>
    <w:rPr>
      <w:rFonts w:ascii="Cambria" w:hAnsi="Cambria"/>
      <w:b/>
      <w:kern w:val="28"/>
      <w:sz w:val="32"/>
    </w:rPr>
  </w:style>
  <w:style w:type="character" w:customStyle="1" w:styleId="797">
    <w:name w:val="副标题 Char1"/>
    <w:qFormat/>
    <w:uiPriority w:val="11"/>
    <w:rPr>
      <w:rFonts w:ascii="Cambria" w:hAnsi="Cambria" w:cs="Times New Roman"/>
      <w:b/>
      <w:bCs/>
      <w:kern w:val="28"/>
      <w:sz w:val="32"/>
      <w:szCs w:val="32"/>
    </w:rPr>
  </w:style>
  <w:style w:type="character" w:customStyle="1" w:styleId="798">
    <w:name w:val="文档结构图 Char1"/>
    <w:qFormat/>
    <w:uiPriority w:val="0"/>
    <w:rPr>
      <w:rFonts w:ascii="宋体"/>
      <w:kern w:val="2"/>
      <w:sz w:val="18"/>
    </w:rPr>
  </w:style>
  <w:style w:type="character" w:customStyle="1" w:styleId="799">
    <w:name w:val="正文文本 Char"/>
    <w:qFormat/>
    <w:locked/>
    <w:uiPriority w:val="0"/>
    <w:rPr>
      <w:sz w:val="21"/>
      <w:szCs w:val="24"/>
    </w:rPr>
  </w:style>
  <w:style w:type="character" w:customStyle="1" w:styleId="800">
    <w:name w:val="标题4 Char"/>
    <w:qFormat/>
    <w:uiPriority w:val="0"/>
    <w:rPr>
      <w:rFonts w:ascii="Calibri Light" w:hAnsi="Calibri Light" w:eastAsia="Times New Roman" w:cs="Calibri Light"/>
      <w:b/>
      <w:kern w:val="44"/>
      <w:sz w:val="44"/>
      <w:szCs w:val="44"/>
    </w:rPr>
  </w:style>
  <w:style w:type="character" w:customStyle="1" w:styleId="801">
    <w:name w:val="标题 1 Char"/>
    <w:qFormat/>
    <w:uiPriority w:val="99"/>
    <w:rPr>
      <w:rFonts w:ascii="Calibri" w:hAnsi="Calibri" w:eastAsia="仿宋"/>
      <w:b/>
      <w:kern w:val="44"/>
      <w:sz w:val="32"/>
    </w:rPr>
  </w:style>
  <w:style w:type="character" w:customStyle="1" w:styleId="802">
    <w:name w:val="通用条款3 Char Char"/>
    <w:link w:val="803"/>
    <w:qFormat/>
    <w:uiPriority w:val="0"/>
    <w:rPr>
      <w:rFonts w:ascii="宋体" w:hAnsi="宋体"/>
      <w:sz w:val="24"/>
      <w:szCs w:val="24"/>
    </w:rPr>
  </w:style>
  <w:style w:type="paragraph" w:customStyle="1" w:styleId="803">
    <w:name w:val="通用条款3"/>
    <w:basedOn w:val="1"/>
    <w:link w:val="802"/>
    <w:qFormat/>
    <w:uiPriority w:val="0"/>
    <w:pPr>
      <w:tabs>
        <w:tab w:val="left" w:pos="567"/>
        <w:tab w:val="left" w:pos="709"/>
      </w:tabs>
      <w:spacing w:line="360" w:lineRule="auto"/>
      <w:ind w:left="709" w:hanging="709"/>
    </w:pPr>
    <w:rPr>
      <w:rFonts w:ascii="宋体" w:hAnsi="宋体"/>
      <w:kern w:val="0"/>
      <w:sz w:val="24"/>
      <w:szCs w:val="24"/>
    </w:rPr>
  </w:style>
  <w:style w:type="character" w:customStyle="1" w:styleId="804">
    <w:name w:val="标题 2 Char"/>
    <w:qFormat/>
    <w:uiPriority w:val="99"/>
    <w:rPr>
      <w:rFonts w:ascii="Arial" w:hAnsi="Arial"/>
      <w:kern w:val="2"/>
      <w:sz w:val="21"/>
    </w:rPr>
  </w:style>
  <w:style w:type="character" w:customStyle="1" w:styleId="805">
    <w:name w:val="bds_nopic1"/>
    <w:qFormat/>
    <w:uiPriority w:val="0"/>
  </w:style>
  <w:style w:type="character" w:customStyle="1" w:styleId="806">
    <w:name w:val="bds_more2"/>
    <w:qFormat/>
    <w:uiPriority w:val="0"/>
  </w:style>
  <w:style w:type="character" w:customStyle="1" w:styleId="807">
    <w:name w:val="标题 7 Char"/>
    <w:qFormat/>
    <w:uiPriority w:val="0"/>
    <w:rPr>
      <w:b/>
      <w:sz w:val="24"/>
    </w:rPr>
  </w:style>
  <w:style w:type="character" w:customStyle="1" w:styleId="808">
    <w:name w:val="release-day"/>
    <w:qFormat/>
    <w:uiPriority w:val="0"/>
    <w:rPr>
      <w:bdr w:val="single" w:color="BDEBB0" w:sz="6" w:space="0"/>
      <w:shd w:val="clear" w:color="auto" w:fill="F5FFF1"/>
    </w:rPr>
  </w:style>
  <w:style w:type="character" w:customStyle="1" w:styleId="809">
    <w:name w:val="标题 6 Char"/>
    <w:qFormat/>
    <w:uiPriority w:val="0"/>
    <w:rPr>
      <w:rFonts w:ascii="Cambria" w:hAnsi="Cambria"/>
      <w:b/>
      <w:kern w:val="2"/>
      <w:sz w:val="24"/>
    </w:rPr>
  </w:style>
  <w:style w:type="character" w:customStyle="1" w:styleId="810">
    <w:name w:val="bds_nopic2"/>
    <w:qFormat/>
    <w:uiPriority w:val="0"/>
  </w:style>
  <w:style w:type="character" w:customStyle="1" w:styleId="811">
    <w:name w:val="正文文本 3 Char"/>
    <w:qFormat/>
    <w:uiPriority w:val="0"/>
    <w:rPr>
      <w:kern w:val="2"/>
      <w:sz w:val="16"/>
      <w:szCs w:val="16"/>
    </w:rPr>
  </w:style>
  <w:style w:type="character" w:customStyle="1" w:styleId="812">
    <w:name w:val="bds_more"/>
    <w:qFormat/>
    <w:uiPriority w:val="0"/>
    <w:rPr>
      <w:rFonts w:hint="eastAsia" w:ascii="宋体" w:hAnsi="宋体" w:eastAsia="宋体" w:cs="宋体"/>
    </w:rPr>
  </w:style>
  <w:style w:type="character" w:customStyle="1" w:styleId="813">
    <w:name w:val="正文文本缩进 2 Char"/>
    <w:qFormat/>
    <w:uiPriority w:val="0"/>
    <w:rPr>
      <w:kern w:val="2"/>
      <w:sz w:val="21"/>
      <w:szCs w:val="24"/>
    </w:rPr>
  </w:style>
  <w:style w:type="character" w:customStyle="1" w:styleId="814">
    <w:name w:val="日期 Char"/>
    <w:qFormat/>
    <w:uiPriority w:val="0"/>
    <w:rPr>
      <w:sz w:val="24"/>
    </w:rPr>
  </w:style>
  <w:style w:type="character" w:customStyle="1" w:styleId="815">
    <w:name w:val="standdate1"/>
    <w:qFormat/>
    <w:uiPriority w:val="0"/>
    <w:rPr>
      <w:rFonts w:ascii="黑体" w:hAnsi="Times New Roman" w:eastAsia="黑体"/>
      <w:color w:val="auto"/>
      <w:sz w:val="24"/>
      <w:u w:val="none"/>
    </w:rPr>
  </w:style>
  <w:style w:type="character" w:customStyle="1" w:styleId="816">
    <w:name w:val="明显引用 字符2"/>
    <w:link w:val="817"/>
    <w:qFormat/>
    <w:uiPriority w:val="0"/>
    <w:rPr>
      <w:b/>
      <w:bCs/>
      <w:i/>
      <w:iCs/>
      <w:color w:val="4F81BD"/>
      <w:sz w:val="21"/>
      <w:szCs w:val="22"/>
    </w:rPr>
  </w:style>
  <w:style w:type="paragraph" w:styleId="817">
    <w:name w:val="Intense Quote"/>
    <w:basedOn w:val="1"/>
    <w:next w:val="1"/>
    <w:link w:val="816"/>
    <w:qFormat/>
    <w:uiPriority w:val="0"/>
    <w:pPr>
      <w:pBdr>
        <w:bottom w:val="single" w:color="4F81BD" w:sz="4" w:space="4"/>
      </w:pBdr>
      <w:spacing w:before="200" w:after="280"/>
      <w:ind w:left="936" w:right="936"/>
    </w:pPr>
    <w:rPr>
      <w:b/>
      <w:bCs/>
      <w:i/>
      <w:iCs/>
      <w:color w:val="4F81BD"/>
      <w:kern w:val="0"/>
      <w:szCs w:val="22"/>
    </w:rPr>
  </w:style>
  <w:style w:type="character" w:customStyle="1" w:styleId="818">
    <w:name w:val="Body Text Indent Char"/>
    <w:qFormat/>
    <w:locked/>
    <w:uiPriority w:val="0"/>
    <w:rPr>
      <w:kern w:val="2"/>
      <w:sz w:val="24"/>
    </w:rPr>
  </w:style>
  <w:style w:type="character" w:customStyle="1" w:styleId="819">
    <w:name w:val="脚注文本 Char"/>
    <w:qFormat/>
    <w:uiPriority w:val="99"/>
    <w:rPr>
      <w:rFonts w:ascii="Calibri" w:hAnsi="Calibri"/>
      <w:sz w:val="18"/>
      <w:szCs w:val="18"/>
    </w:rPr>
  </w:style>
  <w:style w:type="character" w:customStyle="1" w:styleId="820">
    <w:name w:val="批注文字 Char"/>
    <w:qFormat/>
    <w:uiPriority w:val="0"/>
    <w:rPr>
      <w:kern w:val="2"/>
      <w:sz w:val="21"/>
    </w:rPr>
  </w:style>
  <w:style w:type="character" w:customStyle="1" w:styleId="821">
    <w:name w:val="bds_nopic"/>
    <w:qFormat/>
    <w:uiPriority w:val="0"/>
  </w:style>
  <w:style w:type="character" w:customStyle="1" w:styleId="822">
    <w:name w:val="正文文本 2 Char"/>
    <w:qFormat/>
    <w:uiPriority w:val="0"/>
    <w:rPr>
      <w:kern w:val="2"/>
      <w:sz w:val="21"/>
      <w:szCs w:val="24"/>
    </w:rPr>
  </w:style>
  <w:style w:type="character" w:customStyle="1" w:styleId="823">
    <w:name w:val="Subtitle Char1"/>
    <w:qFormat/>
    <w:uiPriority w:val="0"/>
    <w:rPr>
      <w:rFonts w:ascii="Calibri Light" w:hAnsi="Calibri Light" w:cs="Times New Roman"/>
      <w:b/>
      <w:bCs/>
      <w:kern w:val="28"/>
      <w:sz w:val="32"/>
      <w:szCs w:val="32"/>
    </w:rPr>
  </w:style>
  <w:style w:type="character" w:customStyle="1" w:styleId="824">
    <w:name w:val="批注框文本 Char1"/>
    <w:qFormat/>
    <w:uiPriority w:val="0"/>
    <w:rPr>
      <w:kern w:val="2"/>
      <w:sz w:val="18"/>
    </w:rPr>
  </w:style>
  <w:style w:type="character" w:customStyle="1" w:styleId="825">
    <w:name w:val="Body Text Indent 2 Char"/>
    <w:qFormat/>
    <w:locked/>
    <w:uiPriority w:val="0"/>
    <w:rPr>
      <w:rFonts w:ascii="宋体"/>
      <w:kern w:val="2"/>
      <w:sz w:val="30"/>
    </w:rPr>
  </w:style>
  <w:style w:type="character" w:customStyle="1" w:styleId="826">
    <w:name w:val="bds_more1"/>
    <w:qFormat/>
    <w:uiPriority w:val="0"/>
  </w:style>
  <w:style w:type="character" w:customStyle="1" w:styleId="827">
    <w:name w:val="标题 8 Char"/>
    <w:qFormat/>
    <w:uiPriority w:val="0"/>
    <w:rPr>
      <w:rFonts w:ascii="Arial" w:hAnsi="Arial" w:eastAsia="黑体"/>
      <w:sz w:val="24"/>
    </w:rPr>
  </w:style>
  <w:style w:type="character" w:customStyle="1" w:styleId="828">
    <w:name w:val="明显参考1"/>
    <w:qFormat/>
    <w:uiPriority w:val="0"/>
    <w:rPr>
      <w:b/>
      <w:smallCaps/>
      <w:color w:val="C0504D"/>
      <w:spacing w:val="5"/>
      <w:u w:val="single"/>
    </w:rPr>
  </w:style>
  <w:style w:type="character" w:customStyle="1" w:styleId="829">
    <w:name w:val="批注主题 Char1"/>
    <w:qFormat/>
    <w:uiPriority w:val="0"/>
    <w:rPr>
      <w:b/>
      <w:kern w:val="2"/>
      <w:sz w:val="22"/>
    </w:rPr>
  </w:style>
  <w:style w:type="character" w:customStyle="1" w:styleId="830">
    <w:name w:val="纯文本 Char"/>
    <w:qFormat/>
    <w:uiPriority w:val="0"/>
    <w:rPr>
      <w:rFonts w:ascii="宋体" w:hAnsi="宋体"/>
      <w:color w:val="000000"/>
      <w:sz w:val="24"/>
      <w:szCs w:val="24"/>
    </w:rPr>
  </w:style>
  <w:style w:type="character" w:customStyle="1" w:styleId="831">
    <w:name w:val="标题 Char"/>
    <w:qFormat/>
    <w:uiPriority w:val="0"/>
    <w:rPr>
      <w:rFonts w:ascii="Cambria" w:hAnsi="Cambria"/>
      <w:b/>
      <w:bCs/>
      <w:kern w:val="2"/>
      <w:sz w:val="32"/>
      <w:szCs w:val="32"/>
    </w:rPr>
  </w:style>
  <w:style w:type="character" w:customStyle="1" w:styleId="832">
    <w:name w:val="Body Text Char"/>
    <w:qFormat/>
    <w:locked/>
    <w:uiPriority w:val="0"/>
    <w:rPr>
      <w:kern w:val="2"/>
      <w:sz w:val="24"/>
    </w:rPr>
  </w:style>
  <w:style w:type="character" w:customStyle="1" w:styleId="833">
    <w:name w:val="引用 Char2"/>
    <w:qFormat/>
    <w:uiPriority w:val="0"/>
    <w:rPr>
      <w:i/>
      <w:iCs/>
      <w:color w:val="404040"/>
      <w:sz w:val="24"/>
    </w:rPr>
  </w:style>
  <w:style w:type="character" w:customStyle="1" w:styleId="834">
    <w:name w:val="引用 Char1"/>
    <w:qFormat/>
    <w:uiPriority w:val="29"/>
    <w:rPr>
      <w:i/>
      <w:color w:val="000000"/>
      <w:kern w:val="2"/>
      <w:sz w:val="24"/>
    </w:rPr>
  </w:style>
  <w:style w:type="character" w:customStyle="1" w:styleId="835">
    <w:name w:val="批注主题 Char2"/>
    <w:semiHidden/>
    <w:qFormat/>
    <w:uiPriority w:val="99"/>
    <w:rPr>
      <w:rFonts w:ascii="Calibri" w:hAnsi="Calibri" w:eastAsia="宋体" w:cs="Times New Roman"/>
      <w:b/>
      <w:bCs/>
    </w:rPr>
  </w:style>
  <w:style w:type="character" w:customStyle="1" w:styleId="836">
    <w:name w:val="Title Char"/>
    <w:qFormat/>
    <w:locked/>
    <w:uiPriority w:val="0"/>
    <w:rPr>
      <w:rFonts w:ascii="Cambria" w:hAnsi="Cambria"/>
      <w:b/>
      <w:kern w:val="2"/>
      <w:sz w:val="32"/>
    </w:rPr>
  </w:style>
  <w:style w:type="character" w:customStyle="1" w:styleId="837">
    <w:name w:val="文档结构图 Char3"/>
    <w:semiHidden/>
    <w:qFormat/>
    <w:uiPriority w:val="99"/>
    <w:rPr>
      <w:rFonts w:ascii="宋体" w:hAnsi="Times New Roman" w:eastAsia="宋体" w:cs="Times New Roman"/>
      <w:sz w:val="18"/>
      <w:szCs w:val="18"/>
    </w:rPr>
  </w:style>
  <w:style w:type="character" w:customStyle="1" w:styleId="838">
    <w:name w:val="Intense Quote Char"/>
    <w:qFormat/>
    <w:locked/>
    <w:uiPriority w:val="0"/>
    <w:rPr>
      <w:b/>
      <w:i/>
      <w:color w:val="4F81BD"/>
      <w:kern w:val="2"/>
      <w:sz w:val="22"/>
    </w:rPr>
  </w:style>
  <w:style w:type="character" w:customStyle="1" w:styleId="839">
    <w:name w:val="副标题 Char2"/>
    <w:qFormat/>
    <w:uiPriority w:val="11"/>
    <w:rPr>
      <w:rFonts w:ascii="Cambria" w:hAnsi="Cambria" w:eastAsia="宋体" w:cs="Times New Roman"/>
      <w:b/>
      <w:bCs/>
      <w:kern w:val="28"/>
      <w:sz w:val="32"/>
      <w:szCs w:val="32"/>
    </w:rPr>
  </w:style>
  <w:style w:type="character" w:customStyle="1" w:styleId="840">
    <w:name w:val="Comment Text Char"/>
    <w:qFormat/>
    <w:locked/>
    <w:uiPriority w:val="0"/>
    <w:rPr>
      <w:kern w:val="2"/>
      <w:sz w:val="24"/>
    </w:rPr>
  </w:style>
  <w:style w:type="character" w:customStyle="1" w:styleId="841">
    <w:name w:val="HTML Preformatted Char1"/>
    <w:qFormat/>
    <w:uiPriority w:val="0"/>
    <w:rPr>
      <w:rFonts w:ascii="Courier New" w:hAnsi="Courier New" w:cs="Courier New"/>
      <w:kern w:val="2"/>
    </w:rPr>
  </w:style>
  <w:style w:type="character" w:customStyle="1" w:styleId="842">
    <w:name w:val="Comment Text Char1"/>
    <w:qFormat/>
    <w:locked/>
    <w:uiPriority w:val="0"/>
    <w:rPr>
      <w:kern w:val="2"/>
      <w:sz w:val="24"/>
    </w:rPr>
  </w:style>
  <w:style w:type="character" w:customStyle="1" w:styleId="843">
    <w:name w:val="Date Char"/>
    <w:qFormat/>
    <w:locked/>
    <w:uiPriority w:val="0"/>
    <w:rPr>
      <w:kern w:val="2"/>
      <w:sz w:val="24"/>
    </w:rPr>
  </w:style>
  <w:style w:type="character" w:customStyle="1" w:styleId="844">
    <w:name w:val="Char Char22"/>
    <w:qFormat/>
    <w:uiPriority w:val="0"/>
    <w:rPr>
      <w:rFonts w:ascii="Cambria" w:hAnsi="Cambria" w:cs="Times New Roman"/>
      <w:b/>
      <w:bCs/>
      <w:kern w:val="28"/>
      <w:sz w:val="32"/>
      <w:szCs w:val="32"/>
    </w:rPr>
  </w:style>
  <w:style w:type="character" w:customStyle="1" w:styleId="845">
    <w:name w:val="Heading 1 Char"/>
    <w:qFormat/>
    <w:locked/>
    <w:uiPriority w:val="0"/>
    <w:rPr>
      <w:rFonts w:eastAsia="黑体"/>
      <w:b/>
      <w:kern w:val="44"/>
      <w:sz w:val="32"/>
    </w:rPr>
  </w:style>
  <w:style w:type="character" w:customStyle="1" w:styleId="846">
    <w:name w:val="页脚 Char"/>
    <w:qFormat/>
    <w:uiPriority w:val="99"/>
    <w:rPr>
      <w:sz w:val="18"/>
    </w:rPr>
  </w:style>
  <w:style w:type="character" w:customStyle="1" w:styleId="847">
    <w:name w:val="aspnetdisabled"/>
    <w:qFormat/>
    <w:uiPriority w:val="0"/>
  </w:style>
  <w:style w:type="character" w:customStyle="1" w:styleId="848">
    <w:name w:val="正文文本 Char1"/>
    <w:qFormat/>
    <w:uiPriority w:val="0"/>
    <w:rPr>
      <w:sz w:val="24"/>
    </w:rPr>
  </w:style>
  <w:style w:type="character" w:customStyle="1" w:styleId="849">
    <w:name w:val="@他1"/>
    <w:unhideWhenUsed/>
    <w:qFormat/>
    <w:uiPriority w:val="99"/>
    <w:rPr>
      <w:color w:val="2B579A"/>
      <w:shd w:val="clear" w:color="auto" w:fill="E6E6E6"/>
    </w:rPr>
  </w:style>
  <w:style w:type="character" w:customStyle="1" w:styleId="850">
    <w:name w:val="通用正文 Char"/>
    <w:link w:val="851"/>
    <w:qFormat/>
    <w:uiPriority w:val="0"/>
    <w:rPr>
      <w:sz w:val="24"/>
      <w:szCs w:val="24"/>
    </w:rPr>
  </w:style>
  <w:style w:type="paragraph" w:customStyle="1" w:styleId="851">
    <w:name w:val="通用正文"/>
    <w:basedOn w:val="1"/>
    <w:link w:val="850"/>
    <w:qFormat/>
    <w:uiPriority w:val="0"/>
    <w:pPr>
      <w:spacing w:line="360" w:lineRule="auto"/>
      <w:ind w:left="567"/>
      <w:jc w:val="left"/>
    </w:pPr>
    <w:rPr>
      <w:kern w:val="0"/>
      <w:sz w:val="24"/>
      <w:szCs w:val="24"/>
    </w:rPr>
  </w:style>
  <w:style w:type="character" w:customStyle="1" w:styleId="852">
    <w:name w:val="标题 3 Char"/>
    <w:qFormat/>
    <w:uiPriority w:val="0"/>
    <w:rPr>
      <w:rFonts w:ascii="Calibri" w:hAnsi="Calibri" w:eastAsia="仿宋"/>
      <w:b/>
      <w:kern w:val="2"/>
      <w:sz w:val="32"/>
    </w:rPr>
  </w:style>
  <w:style w:type="character" w:customStyle="1" w:styleId="853">
    <w:name w:val="style171"/>
    <w:qFormat/>
    <w:uiPriority w:val="0"/>
    <w:rPr>
      <w:color w:val="FF0000"/>
      <w:sz w:val="20"/>
      <w:szCs w:val="20"/>
      <w:u w:val="none"/>
    </w:rPr>
  </w:style>
  <w:style w:type="character" w:customStyle="1" w:styleId="854">
    <w:name w:val="标题 5 Char"/>
    <w:qFormat/>
    <w:uiPriority w:val="0"/>
    <w:rPr>
      <w:rFonts w:ascii="Calibri" w:hAnsi="Calibri"/>
      <w:b/>
      <w:kern w:val="2"/>
      <w:sz w:val="28"/>
    </w:rPr>
  </w:style>
  <w:style w:type="character" w:customStyle="1" w:styleId="855">
    <w:name w:val="aa1"/>
    <w:qFormat/>
    <w:uiPriority w:val="0"/>
    <w:rPr>
      <w:sz w:val="20"/>
      <w:szCs w:val="20"/>
      <w:u w:val="none"/>
    </w:rPr>
  </w:style>
  <w:style w:type="character" w:customStyle="1" w:styleId="856">
    <w:name w:val="标题 9 Char"/>
    <w:qFormat/>
    <w:uiPriority w:val="0"/>
    <w:rPr>
      <w:rFonts w:ascii="Arial" w:hAnsi="Arial" w:eastAsia="黑体"/>
      <w:sz w:val="21"/>
    </w:rPr>
  </w:style>
  <w:style w:type="character" w:customStyle="1" w:styleId="857">
    <w:name w:val="legend"/>
    <w:qFormat/>
    <w:uiPriority w:val="0"/>
    <w:rPr>
      <w:rFonts w:ascii="Arial" w:hAnsi="Arial" w:cs="Arial"/>
      <w:b/>
      <w:color w:val="73B304"/>
      <w:sz w:val="21"/>
      <w:szCs w:val="21"/>
      <w:shd w:val="clear" w:color="auto" w:fill="FFFFFF"/>
    </w:rPr>
  </w:style>
  <w:style w:type="character" w:customStyle="1" w:styleId="858">
    <w:name w:val="三级编号 Char Char"/>
    <w:link w:val="859"/>
    <w:qFormat/>
    <w:uiPriority w:val="0"/>
    <w:rPr>
      <w:spacing w:val="7"/>
      <w:sz w:val="24"/>
      <w:szCs w:val="24"/>
    </w:rPr>
  </w:style>
  <w:style w:type="paragraph" w:customStyle="1" w:styleId="859">
    <w:name w:val="三级编号"/>
    <w:basedOn w:val="1"/>
    <w:link w:val="858"/>
    <w:qFormat/>
    <w:uiPriority w:val="0"/>
    <w:pPr>
      <w:tabs>
        <w:tab w:val="left" w:pos="851"/>
      </w:tabs>
      <w:adjustRightInd w:val="0"/>
      <w:snapToGrid w:val="0"/>
      <w:spacing w:line="360" w:lineRule="auto"/>
      <w:ind w:left="1680" w:hanging="720"/>
      <w:jc w:val="left"/>
    </w:pPr>
    <w:rPr>
      <w:spacing w:val="7"/>
      <w:kern w:val="0"/>
      <w:sz w:val="24"/>
      <w:szCs w:val="24"/>
    </w:rPr>
  </w:style>
  <w:style w:type="character" w:customStyle="1" w:styleId="860">
    <w:name w:val="正文文本缩进 3 Char"/>
    <w:qFormat/>
    <w:uiPriority w:val="99"/>
    <w:rPr>
      <w:kern w:val="2"/>
      <w:sz w:val="16"/>
      <w:szCs w:val="16"/>
    </w:rPr>
  </w:style>
  <w:style w:type="character" w:customStyle="1" w:styleId="861">
    <w:name w:val="num10"/>
    <w:qFormat/>
    <w:uiPriority w:val="0"/>
    <w:rPr>
      <w:b/>
      <w:color w:val="FF7800"/>
    </w:rPr>
  </w:style>
  <w:style w:type="character" w:customStyle="1" w:styleId="862">
    <w:name w:val="HTML 预设格式 Char"/>
    <w:qFormat/>
    <w:uiPriority w:val="99"/>
    <w:rPr>
      <w:rFonts w:ascii="宋体" w:hAnsi="宋体"/>
      <w:sz w:val="24"/>
      <w:szCs w:val="24"/>
    </w:rPr>
  </w:style>
  <w:style w:type="character" w:customStyle="1" w:styleId="863">
    <w:name w:val="明显强调2"/>
    <w:qFormat/>
    <w:uiPriority w:val="0"/>
    <w:rPr>
      <w:b/>
      <w:bCs/>
      <w:i/>
      <w:iCs/>
      <w:color w:val="4F81BD"/>
    </w:rPr>
  </w:style>
  <w:style w:type="character" w:customStyle="1" w:styleId="864">
    <w:name w:val="批注主题 Char"/>
    <w:qFormat/>
    <w:uiPriority w:val="0"/>
    <w:rPr>
      <w:b/>
      <w:bCs/>
      <w:sz w:val="24"/>
    </w:rPr>
  </w:style>
  <w:style w:type="character" w:customStyle="1" w:styleId="865">
    <w:name w:val="明显参考2"/>
    <w:qFormat/>
    <w:uiPriority w:val="0"/>
    <w:rPr>
      <w:b/>
      <w:bCs/>
      <w:smallCaps/>
      <w:color w:val="C0504D"/>
      <w:spacing w:val="5"/>
      <w:u w:val="single"/>
    </w:rPr>
  </w:style>
  <w:style w:type="character" w:customStyle="1" w:styleId="866">
    <w:name w:val="Document Map Char"/>
    <w:qFormat/>
    <w:locked/>
    <w:uiPriority w:val="0"/>
    <w:rPr>
      <w:kern w:val="2"/>
      <w:sz w:val="24"/>
      <w:shd w:val="clear" w:color="auto" w:fill="000080"/>
    </w:rPr>
  </w:style>
  <w:style w:type="character" w:customStyle="1" w:styleId="867">
    <w:name w:val="页眉 Char1"/>
    <w:semiHidden/>
    <w:qFormat/>
    <w:uiPriority w:val="99"/>
    <w:rPr>
      <w:rFonts w:ascii="Times New Roman" w:hAnsi="Times New Roman" w:eastAsia="宋体" w:cs="Times New Roman"/>
      <w:sz w:val="18"/>
      <w:szCs w:val="18"/>
    </w:rPr>
  </w:style>
  <w:style w:type="character" w:customStyle="1" w:styleId="868">
    <w:name w:val="Body Text 2 Char"/>
    <w:qFormat/>
    <w:locked/>
    <w:uiPriority w:val="0"/>
    <w:rPr>
      <w:rFonts w:ascii="宋体"/>
      <w:sz w:val="24"/>
    </w:rPr>
  </w:style>
  <w:style w:type="character" w:customStyle="1" w:styleId="869">
    <w:name w:val="文档结构图 Char2"/>
    <w:semiHidden/>
    <w:qFormat/>
    <w:uiPriority w:val="99"/>
    <w:rPr>
      <w:rFonts w:ascii="宋体" w:hAnsi="Calibri" w:eastAsia="宋体" w:cs="Times New Roman"/>
      <w:sz w:val="18"/>
      <w:szCs w:val="18"/>
    </w:rPr>
  </w:style>
  <w:style w:type="character" w:customStyle="1" w:styleId="870">
    <w:name w:val="Balloon Text Char"/>
    <w:qFormat/>
    <w:locked/>
    <w:uiPriority w:val="0"/>
    <w:rPr>
      <w:rFonts w:eastAsia="宋体"/>
      <w:kern w:val="2"/>
      <w:sz w:val="18"/>
      <w:lang w:val="en-US" w:eastAsia="zh-CN"/>
    </w:rPr>
  </w:style>
  <w:style w:type="character" w:customStyle="1" w:styleId="871">
    <w:name w:val="日期 Char2"/>
    <w:semiHidden/>
    <w:qFormat/>
    <w:uiPriority w:val="99"/>
    <w:rPr>
      <w:rFonts w:ascii="Calibri" w:hAnsi="Calibri" w:eastAsia="宋体" w:cs="Times New Roman"/>
    </w:rPr>
  </w:style>
  <w:style w:type="character" w:customStyle="1" w:styleId="872">
    <w:name w:val="日期 Char1"/>
    <w:qFormat/>
    <w:uiPriority w:val="0"/>
    <w:rPr>
      <w:kern w:val="2"/>
      <w:sz w:val="22"/>
    </w:rPr>
  </w:style>
  <w:style w:type="character" w:customStyle="1" w:styleId="873">
    <w:name w:val="日期 Char3"/>
    <w:semiHidden/>
    <w:qFormat/>
    <w:uiPriority w:val="99"/>
    <w:rPr>
      <w:rFonts w:ascii="Times New Roman" w:hAnsi="Times New Roman" w:eastAsia="宋体" w:cs="Times New Roman"/>
      <w:szCs w:val="24"/>
    </w:rPr>
  </w:style>
  <w:style w:type="character" w:customStyle="1" w:styleId="874">
    <w:name w:val="批注文字 Char Char"/>
    <w:qFormat/>
    <w:uiPriority w:val="0"/>
    <w:rPr>
      <w:rFonts w:ascii="宋体" w:hAnsi="Times New Roman" w:eastAsia="宋体"/>
      <w:sz w:val="20"/>
    </w:rPr>
  </w:style>
  <w:style w:type="character" w:customStyle="1" w:styleId="875">
    <w:name w:val="Date Char1"/>
    <w:qFormat/>
    <w:uiPriority w:val="0"/>
    <w:rPr>
      <w:kern w:val="2"/>
      <w:sz w:val="21"/>
      <w:szCs w:val="24"/>
    </w:rPr>
  </w:style>
  <w:style w:type="character" w:customStyle="1" w:styleId="876">
    <w:name w:val="明显引用 Char1"/>
    <w:qFormat/>
    <w:uiPriority w:val="30"/>
    <w:rPr>
      <w:b/>
      <w:i/>
      <w:color w:val="4F81BD"/>
      <w:kern w:val="2"/>
      <w:sz w:val="24"/>
    </w:rPr>
  </w:style>
  <w:style w:type="paragraph" w:customStyle="1" w:styleId="877">
    <w:name w:val="_Style 867"/>
    <w:basedOn w:val="1"/>
    <w:next w:val="181"/>
    <w:qFormat/>
    <w:uiPriority w:val="99"/>
    <w:pPr>
      <w:ind w:firstLine="420" w:firstLineChars="200"/>
    </w:pPr>
    <w:rPr>
      <w:szCs w:val="24"/>
    </w:rPr>
  </w:style>
  <w:style w:type="paragraph" w:customStyle="1" w:styleId="878">
    <w:name w:val="样式7"/>
    <w:basedOn w:val="1"/>
    <w:qFormat/>
    <w:uiPriority w:val="0"/>
    <w:pPr>
      <w:spacing w:line="500" w:lineRule="exact"/>
      <w:jc w:val="center"/>
    </w:pPr>
    <w:rPr>
      <w:rFonts w:ascii="宋体"/>
      <w:b/>
      <w:sz w:val="32"/>
    </w:rPr>
  </w:style>
  <w:style w:type="paragraph" w:customStyle="1" w:styleId="879">
    <w:name w:val="Char41"/>
    <w:basedOn w:val="1"/>
    <w:qFormat/>
    <w:uiPriority w:val="0"/>
    <w:rPr>
      <w:rFonts w:ascii="Tahoma" w:hAnsi="Tahoma"/>
      <w:sz w:val="24"/>
    </w:rPr>
  </w:style>
  <w:style w:type="paragraph" w:customStyle="1" w:styleId="880">
    <w:name w:val="bb"/>
    <w:basedOn w:val="1"/>
    <w:qFormat/>
    <w:uiPriority w:val="0"/>
    <w:pPr>
      <w:widowControl/>
      <w:spacing w:before="100" w:beforeAutospacing="1" w:after="100" w:afterAutospacing="1"/>
      <w:jc w:val="left"/>
    </w:pPr>
    <w:rPr>
      <w:rFonts w:ascii="宋体" w:hAnsi="宋体" w:cs="宋体"/>
      <w:b/>
      <w:bCs/>
      <w:color w:val="990000"/>
      <w:kern w:val="0"/>
      <w:sz w:val="18"/>
      <w:szCs w:val="18"/>
    </w:rPr>
  </w:style>
  <w:style w:type="paragraph" w:customStyle="1" w:styleId="881">
    <w:name w:val="Char31"/>
    <w:basedOn w:val="1"/>
    <w:qFormat/>
    <w:uiPriority w:val="0"/>
    <w:rPr>
      <w:rFonts w:ascii="Tahoma" w:hAnsi="Tahoma"/>
      <w:sz w:val="24"/>
    </w:rPr>
  </w:style>
  <w:style w:type="paragraph" w:customStyle="1" w:styleId="882">
    <w:name w:val="Char Char Char Char Char Char Char3"/>
    <w:basedOn w:val="1"/>
    <w:qFormat/>
    <w:uiPriority w:val="0"/>
    <w:rPr>
      <w:kern w:val="0"/>
    </w:rPr>
  </w:style>
  <w:style w:type="paragraph" w:customStyle="1" w:styleId="883">
    <w:name w:val="reader-word-layer reader-word-s4-1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84">
    <w:name w:val="Char12"/>
    <w:basedOn w:val="1"/>
    <w:qFormat/>
    <w:uiPriority w:val="0"/>
    <w:rPr>
      <w:rFonts w:ascii="Tahoma" w:hAnsi="Tahoma"/>
      <w:sz w:val="24"/>
    </w:rPr>
  </w:style>
  <w:style w:type="paragraph" w:styleId="88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886">
    <w:name w:val="Char1 Char Char Char1"/>
    <w:basedOn w:val="1"/>
    <w:qFormat/>
    <w:uiPriority w:val="0"/>
    <w:rPr>
      <w:rFonts w:ascii="Tahoma" w:hAnsi="Tahoma"/>
      <w:sz w:val="24"/>
    </w:rPr>
  </w:style>
  <w:style w:type="character" w:customStyle="1" w:styleId="887">
    <w:name w:val="引用 字符"/>
    <w:basedOn w:val="99"/>
    <w:qFormat/>
    <w:uiPriority w:val="99"/>
    <w:rPr>
      <w:i/>
      <w:iCs/>
      <w:color w:val="404040" w:themeColor="text1" w:themeTint="BF"/>
      <w:kern w:val="2"/>
      <w:sz w:val="21"/>
      <w14:textFill>
        <w14:solidFill>
          <w14:schemeClr w14:val="tx1">
            <w14:lumMod w14:val="75000"/>
            <w14:lumOff w14:val="25000"/>
          </w14:schemeClr>
        </w14:solidFill>
      </w14:textFill>
    </w:rPr>
  </w:style>
  <w:style w:type="paragraph" w:customStyle="1" w:styleId="888">
    <w:name w:val="列出段落2"/>
    <w:basedOn w:val="1"/>
    <w:qFormat/>
    <w:uiPriority w:val="0"/>
    <w:pPr>
      <w:ind w:firstLine="420" w:firstLineChars="200"/>
    </w:pPr>
    <w:rPr>
      <w:rFonts w:ascii="Calibri" w:hAnsi="Calibri"/>
      <w:szCs w:val="22"/>
    </w:rPr>
  </w:style>
  <w:style w:type="paragraph" w:customStyle="1" w:styleId="889">
    <w:name w:val="陈1"/>
    <w:basedOn w:val="1"/>
    <w:qFormat/>
    <w:uiPriority w:val="0"/>
    <w:rPr>
      <w:rFonts w:ascii="新宋体" w:hAnsi="新宋体" w:eastAsia="新宋体"/>
      <w:sz w:val="24"/>
    </w:rPr>
  </w:style>
  <w:style w:type="paragraph" w:customStyle="1" w:styleId="890">
    <w:name w:val="Char3"/>
    <w:basedOn w:val="1"/>
    <w:qFormat/>
    <w:uiPriority w:val="0"/>
    <w:pPr>
      <w:tabs>
        <w:tab w:val="left" w:pos="360"/>
      </w:tabs>
    </w:pPr>
    <w:rPr>
      <w:sz w:val="24"/>
      <w:szCs w:val="24"/>
    </w:rPr>
  </w:style>
  <w:style w:type="paragraph" w:customStyle="1" w:styleId="8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892">
    <w:name w:val="修订1"/>
    <w:unhideWhenUsed/>
    <w:qFormat/>
    <w:uiPriority w:val="99"/>
    <w:rPr>
      <w:rFonts w:ascii="Times New Roman" w:hAnsi="Times New Roman" w:eastAsia="宋体" w:cs="Times New Roman"/>
      <w:sz w:val="24"/>
      <w:lang w:val="en-US" w:eastAsia="zh-CN" w:bidi="ar-SA"/>
    </w:rPr>
  </w:style>
  <w:style w:type="paragraph" w:customStyle="1" w:styleId="893">
    <w:name w:val="Char Char Char Char2"/>
    <w:basedOn w:val="1"/>
    <w:qFormat/>
    <w:uiPriority w:val="0"/>
    <w:pPr>
      <w:spacing w:line="360" w:lineRule="auto"/>
      <w:jc w:val="center"/>
    </w:pPr>
    <w:rPr>
      <w:rFonts w:eastAsia="仿宋_GB2312"/>
      <w:b/>
      <w:sz w:val="28"/>
      <w:szCs w:val="32"/>
    </w:rPr>
  </w:style>
  <w:style w:type="paragraph" w:customStyle="1" w:styleId="894">
    <w:name w:val="修订111"/>
    <w:qFormat/>
    <w:uiPriority w:val="0"/>
    <w:rPr>
      <w:rFonts w:ascii="Times New Roman" w:hAnsi="Times New Roman" w:eastAsia="宋体" w:cs="Times New Roman"/>
      <w:kern w:val="2"/>
      <w:sz w:val="21"/>
      <w:szCs w:val="24"/>
      <w:lang w:val="en-US" w:eastAsia="zh-CN" w:bidi="ar-SA"/>
    </w:rPr>
  </w:style>
  <w:style w:type="paragraph" w:customStyle="1" w:styleId="895">
    <w:name w:val="Char Char Char Char Char Char Char2"/>
    <w:basedOn w:val="1"/>
    <w:qFormat/>
    <w:uiPriority w:val="0"/>
    <w:rPr>
      <w:kern w:val="0"/>
    </w:rPr>
  </w:style>
  <w:style w:type="paragraph" w:customStyle="1" w:styleId="896">
    <w:name w:val="列出段落3"/>
    <w:basedOn w:val="1"/>
    <w:unhideWhenUsed/>
    <w:qFormat/>
    <w:uiPriority w:val="34"/>
    <w:pPr>
      <w:ind w:firstLine="420" w:firstLineChars="200"/>
    </w:pPr>
    <w:rPr>
      <w:szCs w:val="24"/>
    </w:rPr>
  </w:style>
  <w:style w:type="paragraph" w:customStyle="1" w:styleId="89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98">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899">
    <w:name w:val="flType"/>
    <w:basedOn w:val="756"/>
    <w:qFormat/>
    <w:uiPriority w:val="0"/>
    <w:pPr>
      <w:spacing w:before="560" w:after="120"/>
    </w:pPr>
    <w:rPr>
      <w:rFonts w:hAnsi="宋体"/>
      <w:color w:val="000000"/>
      <w:sz w:val="28"/>
    </w:rPr>
  </w:style>
  <w:style w:type="paragraph" w:customStyle="1" w:styleId="900">
    <w:name w:val="样式 样式 样式 正文首行缩进 + + + 四号 首行缩进:  2 字符"/>
    <w:basedOn w:val="901"/>
    <w:qFormat/>
    <w:uiPriority w:val="0"/>
    <w:pPr>
      <w:ind w:firstLine="200"/>
    </w:pPr>
    <w:rPr>
      <w:rFonts w:cs="宋体"/>
    </w:rPr>
  </w:style>
  <w:style w:type="paragraph" w:customStyle="1" w:styleId="901">
    <w:name w:val="样式 样式 正文首行缩进 + +"/>
    <w:basedOn w:val="1"/>
    <w:qFormat/>
    <w:uiPriority w:val="0"/>
    <w:pPr>
      <w:adjustRightInd w:val="0"/>
      <w:snapToGrid w:val="0"/>
      <w:spacing w:line="360" w:lineRule="auto"/>
      <w:ind w:firstLine="480" w:firstLineChars="200"/>
      <w:jc w:val="left"/>
    </w:pPr>
    <w:rPr>
      <w:rFonts w:ascii="宋体" w:hAnsi="宋体"/>
      <w:sz w:val="24"/>
    </w:rPr>
  </w:style>
  <w:style w:type="paragraph" w:customStyle="1" w:styleId="902">
    <w:name w:val="重要文字2"/>
    <w:basedOn w:val="1"/>
    <w:qFormat/>
    <w:uiPriority w:val="0"/>
    <w:pPr>
      <w:widowControl/>
      <w:tabs>
        <w:tab w:val="left" w:pos="420"/>
        <w:tab w:val="left" w:pos="2041"/>
      </w:tabs>
      <w:autoSpaceDE w:val="0"/>
      <w:autoSpaceDN w:val="0"/>
      <w:spacing w:line="440" w:lineRule="atLeast"/>
      <w:ind w:left="2041" w:hanging="720"/>
      <w:textAlignment w:val="bottom"/>
    </w:pPr>
    <w:rPr>
      <w:rFonts w:ascii="黑体" w:hAnsi="宋体"/>
      <w:bCs/>
      <w:color w:val="000000"/>
      <w:sz w:val="24"/>
      <w:szCs w:val="24"/>
    </w:rPr>
  </w:style>
  <w:style w:type="paragraph" w:customStyle="1" w:styleId="903">
    <w:name w:val="_Style 26"/>
    <w:basedOn w:val="1"/>
    <w:next w:val="45"/>
    <w:qFormat/>
    <w:uiPriority w:val="0"/>
    <w:rPr>
      <w:rFonts w:ascii="宋体" w:hAnsi="Courier New"/>
    </w:rPr>
  </w:style>
  <w:style w:type="paragraph" w:customStyle="1" w:styleId="904">
    <w:name w:val="正文文字2"/>
    <w:basedOn w:val="34"/>
    <w:qFormat/>
    <w:uiPriority w:val="0"/>
    <w:pPr>
      <w:adjustRightInd w:val="0"/>
      <w:spacing w:after="60" w:line="360" w:lineRule="atLeast"/>
      <w:ind w:left="72" w:leftChars="30" w:right="72" w:rightChars="30"/>
      <w:jc w:val="center"/>
      <w:textAlignment w:val="baseline"/>
    </w:pPr>
    <w:rPr>
      <w:rFonts w:ascii="Arial" w:hAnsi="宋体" w:eastAsia="黑体"/>
      <w:color w:val="000000"/>
      <w:kern w:val="0"/>
    </w:rPr>
  </w:style>
  <w:style w:type="paragraph" w:customStyle="1" w:styleId="905">
    <w:name w:val="aa"/>
    <w:basedOn w:val="1"/>
    <w:qFormat/>
    <w:uiPriority w:val="0"/>
    <w:pPr>
      <w:widowControl/>
      <w:spacing w:before="100" w:beforeAutospacing="1" w:after="100" w:afterAutospacing="1"/>
      <w:jc w:val="left"/>
    </w:pPr>
    <w:rPr>
      <w:rFonts w:ascii="宋体" w:hAnsi="宋体" w:cs="宋体"/>
      <w:kern w:val="0"/>
      <w:sz w:val="15"/>
      <w:szCs w:val="15"/>
    </w:rPr>
  </w:style>
  <w:style w:type="paragraph" w:customStyle="1" w:styleId="906">
    <w:name w:val="item"/>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907">
    <w:name w:val="standdate"/>
    <w:basedOn w:val="55"/>
    <w:qFormat/>
    <w:uiPriority w:val="0"/>
    <w:pPr>
      <w:tabs>
        <w:tab w:val="clear" w:pos="4153"/>
        <w:tab w:val="clear" w:pos="8306"/>
      </w:tabs>
      <w:adjustRightInd w:val="0"/>
      <w:snapToGrid/>
      <w:spacing w:line="340" w:lineRule="atLeast"/>
      <w:ind w:left="255" w:right="255"/>
      <w:jc w:val="center"/>
      <w:textAlignment w:val="center"/>
    </w:pPr>
    <w:rPr>
      <w:rFonts w:ascii="宋体" w:hAnsi="宋体" w:eastAsia="华文中宋"/>
      <w:b/>
      <w:color w:val="000000"/>
      <w:spacing w:val="-4"/>
      <w:kern w:val="0"/>
      <w:sz w:val="48"/>
      <w:lang w:val="en-US"/>
    </w:rPr>
  </w:style>
  <w:style w:type="paragraph" w:customStyle="1" w:styleId="908">
    <w:name w:val="样式 标题 4 +"/>
    <w:basedOn w:val="6"/>
    <w:qFormat/>
    <w:uiPriority w:val="0"/>
    <w:pPr>
      <w:keepNext w:val="0"/>
      <w:widowControl w:val="0"/>
      <w:adjustRightInd w:val="0"/>
      <w:spacing w:before="0" w:beforeLines="50" w:after="0" w:afterLines="50" w:line="360" w:lineRule="auto"/>
      <w:ind w:left="1080"/>
      <w:textAlignment w:val="baseline"/>
    </w:pPr>
    <w:rPr>
      <w:rFonts w:ascii="Times New Roman" w:hAnsi="Times New Roman" w:cs="宋体"/>
      <w:sz w:val="28"/>
      <w:lang w:val="en-US"/>
    </w:rPr>
  </w:style>
  <w:style w:type="paragraph" w:customStyle="1" w:styleId="909">
    <w:name w:val="1"/>
    <w:basedOn w:val="1"/>
    <w:next w:val="70"/>
    <w:qFormat/>
    <w:uiPriority w:val="99"/>
    <w:pPr>
      <w:spacing w:line="360" w:lineRule="auto"/>
      <w:ind w:firstLine="567"/>
    </w:pPr>
    <w:rPr>
      <w:sz w:val="24"/>
      <w:szCs w:val="24"/>
    </w:rPr>
  </w:style>
  <w:style w:type="paragraph" w:customStyle="1" w:styleId="910">
    <w:name w:val="正文文字1"/>
    <w:basedOn w:val="34"/>
    <w:qFormat/>
    <w:uiPriority w:val="0"/>
    <w:pPr>
      <w:adjustRightInd w:val="0"/>
      <w:spacing w:after="0" w:line="360" w:lineRule="atLeast"/>
      <w:ind w:left="72" w:leftChars="30" w:right="72" w:rightChars="30"/>
      <w:textAlignment w:val="baseline"/>
    </w:pPr>
    <w:rPr>
      <w:rFonts w:ascii="宋体" w:hAnsi="宋体"/>
      <w:color w:val="000000"/>
      <w:kern w:val="0"/>
    </w:rPr>
  </w:style>
  <w:style w:type="paragraph" w:customStyle="1" w:styleId="911">
    <w:name w:val="样式Y"/>
    <w:basedOn w:val="912"/>
    <w:next w:val="912"/>
    <w:qFormat/>
    <w:uiPriority w:val="0"/>
    <w:pPr>
      <w:tabs>
        <w:tab w:val="left" w:pos="1020"/>
        <w:tab w:val="left" w:pos="1134"/>
      </w:tabs>
      <w:ind w:left="1134" w:hanging="1134"/>
    </w:pPr>
    <w:rPr>
      <w:b/>
    </w:rPr>
  </w:style>
  <w:style w:type="paragraph" w:customStyle="1" w:styleId="912">
    <w:name w:val="样式X"/>
    <w:basedOn w:val="1"/>
    <w:qFormat/>
    <w:uiPriority w:val="0"/>
    <w:pPr>
      <w:tabs>
        <w:tab w:val="left" w:pos="1020"/>
      </w:tabs>
      <w:adjustRightInd w:val="0"/>
      <w:spacing w:after="460" w:line="360" w:lineRule="auto"/>
      <w:ind w:left="1020" w:hanging="540"/>
      <w:textAlignment w:val="baseline"/>
    </w:pPr>
    <w:rPr>
      <w:kern w:val="0"/>
    </w:rPr>
  </w:style>
  <w:style w:type="paragraph" w:customStyle="1" w:styleId="913">
    <w:name w:val="Char5"/>
    <w:basedOn w:val="1"/>
    <w:qFormat/>
    <w:uiPriority w:val="0"/>
    <w:pPr>
      <w:tabs>
        <w:tab w:val="left" w:pos="360"/>
      </w:tabs>
    </w:pPr>
    <w:rPr>
      <w:rFonts w:ascii="宋体" w:hAnsi="宋体"/>
      <w:color w:val="000000"/>
      <w:sz w:val="24"/>
      <w:szCs w:val="24"/>
    </w:rPr>
  </w:style>
  <w:style w:type="paragraph" w:customStyle="1" w:styleId="914">
    <w:name w:val="3 Char"/>
    <w:basedOn w:val="1"/>
    <w:qFormat/>
    <w:uiPriority w:val="0"/>
    <w:pPr>
      <w:spacing w:line="360" w:lineRule="auto"/>
      <w:ind w:firstLine="200" w:firstLineChars="200"/>
    </w:pPr>
    <w:rPr>
      <w:rFonts w:ascii="Tahoma" w:hAnsi="Tahoma"/>
      <w:color w:val="000000"/>
      <w:sz w:val="24"/>
    </w:rPr>
  </w:style>
  <w:style w:type="paragraph" w:customStyle="1" w:styleId="915">
    <w:name w:val="专用条款标题4"/>
    <w:basedOn w:val="1"/>
    <w:qFormat/>
    <w:uiPriority w:val="0"/>
    <w:pPr>
      <w:tabs>
        <w:tab w:val="left" w:pos="672"/>
        <w:tab w:val="left" w:pos="879"/>
      </w:tabs>
      <w:autoSpaceDE w:val="0"/>
      <w:autoSpaceDN w:val="0"/>
      <w:adjustRightInd w:val="0"/>
      <w:spacing w:line="360" w:lineRule="auto"/>
      <w:jc w:val="left"/>
    </w:pPr>
    <w:rPr>
      <w:rFonts w:ascii="宋体" w:hAnsi="宋体" w:cs="仿宋_GB2312"/>
      <w:kern w:val="0"/>
      <w:szCs w:val="21"/>
    </w:rPr>
  </w:style>
  <w:style w:type="paragraph" w:customStyle="1" w:styleId="916">
    <w:name w:val="Table Paragraph"/>
    <w:basedOn w:val="1"/>
    <w:qFormat/>
    <w:uiPriority w:val="1"/>
    <w:pPr>
      <w:jc w:val="left"/>
    </w:pPr>
    <w:rPr>
      <w:rFonts w:ascii="Calibri" w:hAnsi="Calibri"/>
      <w:kern w:val="0"/>
      <w:sz w:val="22"/>
      <w:szCs w:val="22"/>
      <w:lang w:eastAsia="en-US"/>
    </w:rPr>
  </w:style>
  <w:style w:type="paragraph" w:customStyle="1" w:styleId="917">
    <w:name w:val="xl22"/>
    <w:basedOn w:val="1"/>
    <w:qFormat/>
    <w:uiPriority w:val="0"/>
    <w:pPr>
      <w:widowControl/>
      <w:spacing w:before="100" w:beforeAutospacing="1" w:after="100" w:afterAutospacing="1"/>
      <w:jc w:val="left"/>
    </w:pPr>
    <w:rPr>
      <w:rFonts w:ascii="宋体" w:hAnsi="宋体"/>
      <w:color w:val="000000"/>
      <w:kern w:val="0"/>
      <w:sz w:val="28"/>
      <w:szCs w:val="28"/>
    </w:rPr>
  </w:style>
  <w:style w:type="paragraph" w:customStyle="1" w:styleId="918">
    <w:name w:val="TOC 标题2"/>
    <w:basedOn w:val="3"/>
    <w:next w:val="1"/>
    <w:qFormat/>
    <w:uiPriority w:val="39"/>
    <w:pPr>
      <w:widowControl/>
      <w:numPr>
        <w:numId w:val="0"/>
      </w:numPr>
      <w:tabs>
        <w:tab w:val="clear" w:pos="360"/>
      </w:tabs>
      <w:autoSpaceDE/>
      <w:autoSpaceDN/>
      <w:adjustRightInd/>
      <w:spacing w:before="480" w:after="0" w:line="276" w:lineRule="auto"/>
      <w:textAlignment w:val="auto"/>
      <w:outlineLvl w:val="9"/>
    </w:pPr>
    <w:rPr>
      <w:rFonts w:ascii="Cambria" w:hAnsi="Cambria" w:eastAsia="宋体"/>
      <w:bCs/>
      <w:color w:val="365F91"/>
      <w:kern w:val="0"/>
      <w:sz w:val="28"/>
      <w:szCs w:val="28"/>
      <w:lang w:val="en-US"/>
    </w:rPr>
  </w:style>
  <w:style w:type="paragraph" w:customStyle="1" w:styleId="919">
    <w:name w:val="注"/>
    <w:basedOn w:val="1"/>
    <w:qFormat/>
    <w:uiPriority w:val="0"/>
    <w:pPr>
      <w:adjustRightInd w:val="0"/>
      <w:spacing w:line="360" w:lineRule="atLeast"/>
      <w:ind w:left="840" w:hanging="420"/>
      <w:textAlignment w:val="baseline"/>
    </w:pPr>
    <w:rPr>
      <w:rFonts w:ascii="宋体" w:hAnsi="宋体"/>
      <w:color w:val="000000"/>
      <w:kern w:val="0"/>
    </w:rPr>
  </w:style>
  <w:style w:type="paragraph" w:customStyle="1" w:styleId="920">
    <w:name w:val="Char Char1 Char Char Char Char Char Char Char Char3"/>
    <w:basedOn w:val="1"/>
    <w:qFormat/>
    <w:uiPriority w:val="0"/>
    <w:pPr>
      <w:widowControl/>
      <w:spacing w:after="160" w:line="240" w:lineRule="exact"/>
      <w:jc w:val="left"/>
    </w:pPr>
  </w:style>
  <w:style w:type="paragraph" w:customStyle="1" w:styleId="921">
    <w:name w:val="Char Char Char Char3"/>
    <w:basedOn w:val="1"/>
    <w:qFormat/>
    <w:uiPriority w:val="0"/>
    <w:pPr>
      <w:spacing w:line="360" w:lineRule="auto"/>
      <w:jc w:val="center"/>
    </w:pPr>
    <w:rPr>
      <w:rFonts w:eastAsia="仿宋_GB2312"/>
      <w:b/>
      <w:sz w:val="28"/>
      <w:szCs w:val="32"/>
    </w:rPr>
  </w:style>
  <w:style w:type="character" w:customStyle="1" w:styleId="922">
    <w:name w:val="明显引用 字符"/>
    <w:basedOn w:val="99"/>
    <w:qFormat/>
    <w:uiPriority w:val="99"/>
    <w:rPr>
      <w:i/>
      <w:iCs/>
      <w:color w:val="4472C4" w:themeColor="accent1"/>
      <w:kern w:val="2"/>
      <w:sz w:val="21"/>
      <w14:textFill>
        <w14:solidFill>
          <w14:schemeClr w14:val="accent1"/>
        </w14:solidFill>
      </w14:textFill>
    </w:rPr>
  </w:style>
  <w:style w:type="paragraph" w:customStyle="1" w:styleId="923">
    <w:name w:val="Char Char1 Char Char Char Char Char Char Char Char2"/>
    <w:basedOn w:val="1"/>
    <w:qFormat/>
    <w:uiPriority w:val="0"/>
    <w:pPr>
      <w:widowControl/>
      <w:spacing w:after="160" w:line="240" w:lineRule="exact"/>
      <w:jc w:val="left"/>
    </w:pPr>
  </w:style>
  <w:style w:type="table" w:customStyle="1" w:styleId="924">
    <w:name w:val="Table Normal1"/>
    <w:unhideWhenUsed/>
    <w:qFormat/>
    <w:uiPriority w:val="2"/>
    <w:pPr>
      <w:widowControl w:val="0"/>
    </w:pPr>
    <w:rPr>
      <w:sz w:val="22"/>
      <w:szCs w:val="22"/>
      <w:lang w:eastAsia="en-US"/>
    </w:rPr>
    <w:tblPr>
      <w:tblCellMar>
        <w:top w:w="0" w:type="dxa"/>
        <w:left w:w="0" w:type="dxa"/>
        <w:bottom w:w="0" w:type="dxa"/>
        <w:right w:w="0" w:type="dxa"/>
      </w:tblCellMar>
    </w:tblPr>
  </w:style>
  <w:style w:type="table" w:customStyle="1" w:styleId="925">
    <w:name w:val="Table Normal11"/>
    <w:unhideWhenUsed/>
    <w:qFormat/>
    <w:uiPriority w:val="2"/>
    <w:pPr>
      <w:widowControl w:val="0"/>
    </w:pPr>
    <w:rPr>
      <w:sz w:val="22"/>
      <w:szCs w:val="22"/>
      <w:lang w:eastAsia="en-US"/>
    </w:rPr>
    <w:tblPr>
      <w:tblCellMar>
        <w:top w:w="0" w:type="dxa"/>
        <w:left w:w="0" w:type="dxa"/>
        <w:bottom w:w="0" w:type="dxa"/>
        <w:right w:w="0" w:type="dxa"/>
      </w:tblCellMar>
    </w:tblPr>
  </w:style>
  <w:style w:type="character" w:customStyle="1" w:styleId="926">
    <w:name w:val="NormalCharacter"/>
    <w:qFormat/>
    <w:uiPriority w:val="0"/>
  </w:style>
  <w:style w:type="character" w:customStyle="1" w:styleId="927">
    <w:name w:val="不明显强调11"/>
    <w:qFormat/>
    <w:uiPriority w:val="0"/>
    <w:rPr>
      <w:i/>
      <w:color w:val="808080"/>
    </w:rPr>
  </w:style>
  <w:style w:type="character" w:customStyle="1" w:styleId="928">
    <w:name w:val="不明显参考11"/>
    <w:qFormat/>
    <w:uiPriority w:val="0"/>
    <w:rPr>
      <w:smallCaps/>
      <w:color w:val="C0504D"/>
      <w:u w:val="single"/>
    </w:rPr>
  </w:style>
  <w:style w:type="paragraph" w:customStyle="1" w:styleId="929">
    <w:name w:val="修订11"/>
    <w:qFormat/>
    <w:uiPriority w:val="0"/>
    <w:rPr>
      <w:rFonts w:ascii="Times New Roman" w:hAnsi="Times New Roman" w:eastAsia="宋体" w:cs="Times New Roman"/>
      <w:kern w:val="2"/>
      <w:sz w:val="21"/>
      <w:szCs w:val="24"/>
      <w:lang w:val="en-US" w:eastAsia="zh-CN" w:bidi="ar-SA"/>
    </w:rPr>
  </w:style>
  <w:style w:type="paragraph" w:customStyle="1" w:styleId="930">
    <w:name w:val="Normal Indent1"/>
    <w:basedOn w:val="1"/>
    <w:qFormat/>
    <w:uiPriority w:val="0"/>
    <w:pPr>
      <w:ind w:firstLine="420" w:firstLineChars="200"/>
    </w:pPr>
  </w:style>
  <w:style w:type="character" w:customStyle="1" w:styleId="931">
    <w:name w:val="未处理的提及3"/>
    <w:basedOn w:val="99"/>
    <w:semiHidden/>
    <w:unhideWhenUsed/>
    <w:qFormat/>
    <w:uiPriority w:val="99"/>
    <w:rPr>
      <w:color w:val="605E5C"/>
      <w:shd w:val="clear" w:color="auto" w:fill="E1DFDD"/>
    </w:rPr>
  </w:style>
  <w:style w:type="character" w:customStyle="1" w:styleId="932">
    <w:name w:val="标题 1 字符1"/>
    <w:qFormat/>
    <w:uiPriority w:val="0"/>
    <w:rPr>
      <w:rFonts w:ascii="宋体" w:hAnsi="Arial" w:eastAsia="黑体" w:cs="Times New Roman"/>
      <w:b/>
      <w:color w:val="000000"/>
      <w:kern w:val="44"/>
      <w:sz w:val="36"/>
      <w:szCs w:val="20"/>
    </w:rPr>
  </w:style>
  <w:style w:type="character" w:customStyle="1" w:styleId="933">
    <w:name w:val="标题 2 字符1"/>
    <w:qFormat/>
    <w:uiPriority w:val="0"/>
    <w:rPr>
      <w:rFonts w:ascii="Arial" w:hAnsi="Arial" w:eastAsia="黑体" w:cs="Times New Roman"/>
      <w:b/>
      <w:bCs/>
      <w:sz w:val="32"/>
      <w:szCs w:val="32"/>
    </w:rPr>
  </w:style>
  <w:style w:type="character" w:customStyle="1" w:styleId="934">
    <w:name w:val="标题 3 字符1"/>
    <w:qFormat/>
    <w:uiPriority w:val="0"/>
    <w:rPr>
      <w:rFonts w:ascii="黑体" w:hAnsi="Times New Roman" w:eastAsia="黑体" w:cs="Times New Roman"/>
      <w:b/>
      <w:color w:val="000000"/>
      <w:kern w:val="0"/>
      <w:sz w:val="28"/>
      <w:szCs w:val="20"/>
    </w:rPr>
  </w:style>
  <w:style w:type="character" w:customStyle="1" w:styleId="935">
    <w:name w:val="标题 4 字符1"/>
    <w:qFormat/>
    <w:uiPriority w:val="0"/>
    <w:rPr>
      <w:rFonts w:ascii="Arial" w:hAnsi="Arial" w:eastAsia="宋体" w:cs="Times New Roman"/>
      <w:b/>
      <w:kern w:val="0"/>
      <w:sz w:val="24"/>
      <w:szCs w:val="20"/>
    </w:rPr>
  </w:style>
  <w:style w:type="character" w:customStyle="1" w:styleId="936">
    <w:name w:val="标题 5 字符1"/>
    <w:qFormat/>
    <w:uiPriority w:val="0"/>
    <w:rPr>
      <w:rFonts w:ascii="Times New Roman" w:hAnsi="Times New Roman" w:eastAsia="宋体" w:cs="Times New Roman"/>
      <w:b/>
      <w:bCs/>
      <w:sz w:val="28"/>
      <w:szCs w:val="28"/>
    </w:rPr>
  </w:style>
  <w:style w:type="character" w:customStyle="1" w:styleId="937">
    <w:name w:val="标题 6 字符1"/>
    <w:qFormat/>
    <w:uiPriority w:val="0"/>
    <w:rPr>
      <w:rFonts w:ascii="Arial" w:hAnsi="Arial" w:eastAsia="黑体" w:cs="Times New Roman"/>
      <w:b/>
      <w:bCs/>
      <w:sz w:val="24"/>
      <w:szCs w:val="24"/>
    </w:rPr>
  </w:style>
  <w:style w:type="character" w:customStyle="1" w:styleId="938">
    <w:name w:val="标题 7 字符1"/>
    <w:qFormat/>
    <w:uiPriority w:val="0"/>
    <w:rPr>
      <w:rFonts w:ascii="Times New Roman" w:hAnsi="Times New Roman" w:eastAsia="宋体" w:cs="Times New Roman"/>
      <w:b/>
      <w:bCs/>
      <w:sz w:val="24"/>
      <w:szCs w:val="24"/>
    </w:rPr>
  </w:style>
  <w:style w:type="character" w:customStyle="1" w:styleId="939">
    <w:name w:val="标题 8 字符1"/>
    <w:qFormat/>
    <w:uiPriority w:val="0"/>
    <w:rPr>
      <w:rFonts w:ascii="Arial" w:hAnsi="Arial" w:eastAsia="黑体" w:cs="Times New Roman"/>
      <w:sz w:val="24"/>
      <w:szCs w:val="24"/>
    </w:rPr>
  </w:style>
  <w:style w:type="character" w:customStyle="1" w:styleId="940">
    <w:name w:val="标题 9 字符1"/>
    <w:qFormat/>
    <w:uiPriority w:val="0"/>
    <w:rPr>
      <w:rFonts w:ascii="Times New Roman" w:hAnsi="Times New Roman" w:eastAsia="宋体" w:cs="Times New Roman"/>
      <w:kern w:val="0"/>
      <w:sz w:val="24"/>
      <w:szCs w:val="20"/>
    </w:rPr>
  </w:style>
  <w:style w:type="character" w:customStyle="1" w:styleId="941">
    <w:name w:val="正文文本 3 字符1"/>
    <w:qFormat/>
    <w:uiPriority w:val="0"/>
    <w:rPr>
      <w:rFonts w:eastAsia="宋体"/>
      <w:sz w:val="16"/>
      <w:szCs w:val="16"/>
    </w:rPr>
  </w:style>
  <w:style w:type="character" w:customStyle="1" w:styleId="942">
    <w:name w:val="正文文本 2 字符1"/>
    <w:qFormat/>
    <w:uiPriority w:val="0"/>
    <w:rPr>
      <w:szCs w:val="24"/>
    </w:rPr>
  </w:style>
  <w:style w:type="character" w:customStyle="1" w:styleId="943">
    <w:name w:val="签名 字符1"/>
    <w:qFormat/>
    <w:uiPriority w:val="0"/>
  </w:style>
  <w:style w:type="character" w:customStyle="1" w:styleId="944">
    <w:name w:val="正文文本缩进 字符1"/>
    <w:qFormat/>
    <w:uiPriority w:val="99"/>
    <w:rPr>
      <w:szCs w:val="24"/>
    </w:rPr>
  </w:style>
  <w:style w:type="character" w:customStyle="1" w:styleId="945">
    <w:name w:val="批注框文本 字符1"/>
    <w:qFormat/>
    <w:uiPriority w:val="0"/>
    <w:rPr>
      <w:sz w:val="18"/>
      <w:szCs w:val="18"/>
    </w:rPr>
  </w:style>
  <w:style w:type="character" w:customStyle="1" w:styleId="946">
    <w:name w:val="尾注文本 字符1"/>
    <w:qFormat/>
    <w:uiPriority w:val="0"/>
  </w:style>
  <w:style w:type="character" w:customStyle="1" w:styleId="947">
    <w:name w:val="批注主题 字符1"/>
    <w:qFormat/>
    <w:uiPriority w:val="0"/>
    <w:rPr>
      <w:b/>
      <w:bCs/>
    </w:rPr>
  </w:style>
  <w:style w:type="character" w:customStyle="1" w:styleId="948">
    <w:name w:val="正文文本缩进 3 字符1"/>
    <w:qFormat/>
    <w:uiPriority w:val="0"/>
    <w:rPr>
      <w:sz w:val="16"/>
      <w:szCs w:val="16"/>
    </w:rPr>
  </w:style>
  <w:style w:type="character" w:customStyle="1" w:styleId="949">
    <w:name w:val="脚注文本 字符1"/>
    <w:qFormat/>
    <w:uiPriority w:val="0"/>
    <w:rPr>
      <w:sz w:val="18"/>
      <w:szCs w:val="18"/>
    </w:rPr>
  </w:style>
  <w:style w:type="character" w:customStyle="1" w:styleId="950">
    <w:name w:val="Char Char Char Char Char Char Char Char Char Char3"/>
    <w:qFormat/>
    <w:uiPriority w:val="0"/>
    <w:rPr>
      <w:rFonts w:ascii="宋体" w:hAnsi="宋体" w:eastAsia="宋体"/>
      <w:color w:val="000000"/>
      <w:sz w:val="24"/>
      <w:szCs w:val="24"/>
      <w:lang w:val="en-US" w:eastAsia="zh-CN" w:bidi="ar-SA"/>
    </w:rPr>
  </w:style>
  <w:style w:type="character" w:customStyle="1" w:styleId="951">
    <w:name w:val="页眉 字符1"/>
    <w:qFormat/>
    <w:uiPriority w:val="0"/>
    <w:rPr>
      <w:sz w:val="18"/>
    </w:rPr>
  </w:style>
  <w:style w:type="character" w:customStyle="1" w:styleId="952">
    <w:name w:val="文档结构图 字符1"/>
    <w:qFormat/>
    <w:uiPriority w:val="0"/>
    <w:rPr>
      <w:shd w:val="clear" w:color="auto" w:fill="000080"/>
    </w:rPr>
  </w:style>
  <w:style w:type="character" w:customStyle="1" w:styleId="953">
    <w:name w:val="日期 字符1"/>
    <w:qFormat/>
    <w:uiPriority w:val="0"/>
  </w:style>
  <w:style w:type="character" w:customStyle="1" w:styleId="954">
    <w:name w:val="HTML 地址 字符1"/>
    <w:qFormat/>
    <w:uiPriority w:val="0"/>
    <w:rPr>
      <w:i/>
      <w:iCs/>
    </w:rPr>
  </w:style>
  <w:style w:type="character" w:customStyle="1" w:styleId="955">
    <w:name w:val="Char Char23"/>
    <w:qFormat/>
    <w:uiPriority w:val="0"/>
    <w:rPr>
      <w:rFonts w:ascii="Cambria" w:hAnsi="Cambria" w:cs="Times New Roman"/>
      <w:b/>
      <w:bCs/>
      <w:kern w:val="28"/>
      <w:sz w:val="32"/>
      <w:szCs w:val="32"/>
    </w:rPr>
  </w:style>
  <w:style w:type="character" w:customStyle="1" w:styleId="956">
    <w:name w:val="信息标题 字符1"/>
    <w:qFormat/>
    <w:uiPriority w:val="0"/>
    <w:rPr>
      <w:rFonts w:ascii="Arial" w:hAnsi="Arial"/>
      <w:sz w:val="24"/>
      <w:szCs w:val="24"/>
      <w:shd w:val="pct20" w:color="auto" w:fill="auto"/>
    </w:rPr>
  </w:style>
  <w:style w:type="character" w:customStyle="1" w:styleId="957">
    <w:name w:val="正文文本缩进 2 字符1"/>
    <w:qFormat/>
    <w:uiPriority w:val="0"/>
    <w:rPr>
      <w:rFonts w:ascii="楷体_GB2312" w:eastAsia="楷体_GB2312"/>
      <w:sz w:val="28"/>
    </w:rPr>
  </w:style>
  <w:style w:type="character" w:customStyle="1" w:styleId="958">
    <w:name w:val="结束语 字符1"/>
    <w:qFormat/>
    <w:uiPriority w:val="0"/>
  </w:style>
  <w:style w:type="character" w:customStyle="1" w:styleId="959">
    <w:name w:val="副标题 字符1"/>
    <w:qFormat/>
    <w:uiPriority w:val="0"/>
    <w:rPr>
      <w:rFonts w:ascii="宋体" w:hAnsi="宋体" w:eastAsia="宋体"/>
      <w:color w:val="000000"/>
      <w:sz w:val="24"/>
      <w:szCs w:val="24"/>
    </w:rPr>
  </w:style>
  <w:style w:type="character" w:customStyle="1" w:styleId="960">
    <w:name w:val="页脚 字符1"/>
    <w:qFormat/>
    <w:uiPriority w:val="99"/>
    <w:rPr>
      <w:sz w:val="18"/>
    </w:rPr>
  </w:style>
  <w:style w:type="character" w:customStyle="1" w:styleId="961">
    <w:name w:val="宏文本 字符1"/>
    <w:qFormat/>
    <w:uiPriority w:val="0"/>
    <w:rPr>
      <w:rFonts w:ascii="Courier New" w:hAnsi="Courier New"/>
      <w:sz w:val="24"/>
      <w:szCs w:val="24"/>
    </w:rPr>
  </w:style>
  <w:style w:type="character" w:customStyle="1" w:styleId="962">
    <w:name w:val="称呼 字符1"/>
    <w:qFormat/>
    <w:uiPriority w:val="0"/>
  </w:style>
  <w:style w:type="character" w:customStyle="1" w:styleId="963">
    <w:name w:val="HTML 预设格式 字符1"/>
    <w:qFormat/>
    <w:uiPriority w:val="99"/>
    <w:rPr>
      <w:rFonts w:ascii="Courier New" w:hAnsi="Courier New"/>
    </w:rPr>
  </w:style>
  <w:style w:type="character" w:customStyle="1" w:styleId="964">
    <w:name w:val="注释标题 字符1"/>
    <w:qFormat/>
    <w:uiPriority w:val="0"/>
    <w:rPr>
      <w:sz w:val="24"/>
      <w:szCs w:val="24"/>
    </w:rPr>
  </w:style>
  <w:style w:type="character" w:customStyle="1" w:styleId="965">
    <w:name w:val="标题 字符1"/>
    <w:qFormat/>
    <w:uiPriority w:val="0"/>
    <w:rPr>
      <w:rFonts w:ascii="Arial" w:hAnsi="Arial"/>
      <w:b/>
      <w:bCs/>
      <w:sz w:val="32"/>
      <w:szCs w:val="32"/>
    </w:rPr>
  </w:style>
  <w:style w:type="character" w:customStyle="1" w:styleId="966">
    <w:name w:val="电子邮件签名 字符1"/>
    <w:qFormat/>
    <w:uiPriority w:val="0"/>
  </w:style>
  <w:style w:type="paragraph" w:customStyle="1" w:styleId="967">
    <w:name w:val="Char Char Char Char Char Char Char Char Char Char Char Char Char Char Char Char3"/>
    <w:basedOn w:val="1"/>
    <w:qFormat/>
    <w:uiPriority w:val="0"/>
    <w:rPr>
      <w:szCs w:val="24"/>
    </w:rPr>
  </w:style>
  <w:style w:type="paragraph" w:customStyle="1" w:styleId="968">
    <w:name w:val="Char Char Char Char Char Char2"/>
    <w:basedOn w:val="26"/>
    <w:qFormat/>
    <w:uiPriority w:val="0"/>
    <w:rPr>
      <w:rFonts w:ascii="Tahoma" w:hAnsi="Tahoma" w:eastAsiaTheme="minorEastAsia" w:cstheme="minorBidi"/>
      <w:sz w:val="24"/>
      <w:szCs w:val="24"/>
      <w:lang w:val="en-US"/>
    </w:rPr>
  </w:style>
  <w:style w:type="paragraph" w:customStyle="1" w:styleId="969">
    <w:name w:val="正文22"/>
    <w:basedOn w:val="1"/>
    <w:qFormat/>
    <w:uiPriority w:val="0"/>
    <w:pPr>
      <w:widowControl/>
      <w:spacing w:after="160" w:line="360" w:lineRule="auto"/>
      <w:ind w:firstLine="200" w:firstLineChars="200"/>
      <w:jc w:val="left"/>
    </w:pPr>
    <w:rPr>
      <w:rFonts w:ascii="Verdana" w:hAnsi="Verdana" w:eastAsia="黑体"/>
      <w:kern w:val="0"/>
      <w:lang w:eastAsia="en-US"/>
    </w:rPr>
  </w:style>
  <w:style w:type="paragraph" w:customStyle="1" w:styleId="970">
    <w:name w:val="标题12"/>
    <w:next w:val="1"/>
    <w:qFormat/>
    <w:uiPriority w:val="0"/>
    <w:pPr>
      <w:spacing w:line="360" w:lineRule="auto"/>
      <w:ind w:firstLine="200" w:firstLineChars="200"/>
    </w:pPr>
    <w:rPr>
      <w:rFonts w:ascii="Arial" w:hAnsi="Arial" w:eastAsia="宋体" w:cs="Times New Roman"/>
      <w:sz w:val="24"/>
      <w:lang w:val="en-US" w:eastAsia="zh-CN" w:bidi="ar-SA"/>
    </w:rPr>
  </w:style>
  <w:style w:type="paragraph" w:customStyle="1" w:styleId="971">
    <w:name w:val="Char6"/>
    <w:basedOn w:val="1"/>
    <w:qFormat/>
    <w:uiPriority w:val="0"/>
    <w:pPr>
      <w:spacing w:line="360" w:lineRule="auto"/>
      <w:ind w:left="420" w:firstLine="420"/>
    </w:pPr>
    <w:rPr>
      <w:kern w:val="0"/>
      <w:sz w:val="24"/>
      <w:szCs w:val="24"/>
    </w:rPr>
  </w:style>
  <w:style w:type="paragraph" w:customStyle="1" w:styleId="972">
    <w:name w:val="Char Char1 Char Char Char Char Char Char3"/>
    <w:basedOn w:val="1"/>
    <w:qFormat/>
    <w:uiPriority w:val="0"/>
    <w:pPr>
      <w:widowControl/>
      <w:spacing w:after="160" w:line="240" w:lineRule="exact"/>
      <w:jc w:val="left"/>
    </w:pPr>
    <w:rPr>
      <w:rFonts w:ascii="Verdana" w:hAnsi="Verdana"/>
      <w:kern w:val="0"/>
      <w:sz w:val="20"/>
      <w:lang w:eastAsia="en-US"/>
    </w:rPr>
  </w:style>
  <w:style w:type="paragraph" w:customStyle="1" w:styleId="973">
    <w:name w:val="Char Char Char3"/>
    <w:basedOn w:val="1"/>
    <w:qFormat/>
    <w:uiPriority w:val="0"/>
    <w:rPr>
      <w:szCs w:val="24"/>
    </w:rPr>
  </w:style>
  <w:style w:type="paragraph" w:customStyle="1" w:styleId="974">
    <w:name w:val="Char14"/>
    <w:basedOn w:val="1"/>
    <w:qFormat/>
    <w:uiPriority w:val="0"/>
    <w:rPr>
      <w:rFonts w:ascii="Tahoma" w:hAnsi="Tahoma"/>
      <w:sz w:val="24"/>
    </w:rPr>
  </w:style>
  <w:style w:type="paragraph" w:customStyle="1" w:styleId="975">
    <w:name w:val="列出段落12"/>
    <w:basedOn w:val="1"/>
    <w:qFormat/>
    <w:uiPriority w:val="0"/>
    <w:pPr>
      <w:ind w:firstLine="420" w:firstLineChars="200"/>
    </w:pPr>
    <w:rPr>
      <w:rFonts w:eastAsia="Times New Roman"/>
      <w:szCs w:val="24"/>
    </w:rPr>
  </w:style>
  <w:style w:type="paragraph" w:customStyle="1" w:styleId="976">
    <w:name w:val="2"/>
    <w:qFormat/>
    <w:uiPriority w:val="0"/>
    <w:rPr>
      <w:rFonts w:ascii="Cambria" w:hAnsi="Cambria" w:eastAsia="宋体" w:cs="Times New Roman"/>
      <w:color w:val="000000"/>
      <w:sz w:val="22"/>
      <w:szCs w:val="22"/>
      <w:lang w:val="en-US" w:eastAsia="zh-CN" w:bidi="ar-SA"/>
    </w:rPr>
  </w:style>
  <w:style w:type="character" w:customStyle="1" w:styleId="977">
    <w:name w:val="lemmatitleh1"/>
    <w:qFormat/>
    <w:uiPriority w:val="0"/>
  </w:style>
  <w:style w:type="character" w:customStyle="1" w:styleId="978">
    <w:name w:val="标题2"/>
    <w:qFormat/>
    <w:uiPriority w:val="0"/>
  </w:style>
  <w:style w:type="character" w:customStyle="1" w:styleId="979">
    <w:name w:val="apple-converted-space"/>
    <w:qFormat/>
    <w:uiPriority w:val="0"/>
  </w:style>
  <w:style w:type="character" w:customStyle="1" w:styleId="980">
    <w:name w:val="Char Char Char Char Char Char Char Char Char21"/>
    <w:qFormat/>
    <w:uiPriority w:val="0"/>
    <w:rPr>
      <w:rFonts w:ascii="宋体" w:hAnsi="宋体"/>
      <w:color w:val="000000"/>
      <w:sz w:val="24"/>
      <w:szCs w:val="24"/>
    </w:rPr>
  </w:style>
  <w:style w:type="character" w:customStyle="1" w:styleId="981">
    <w:name w:val="fontstyle01"/>
    <w:qFormat/>
    <w:uiPriority w:val="0"/>
    <w:rPr>
      <w:rFonts w:hint="eastAsia" w:ascii="黑体" w:hAnsi="黑体" w:eastAsia="黑体"/>
      <w:color w:val="0000FF"/>
      <w:sz w:val="24"/>
      <w:szCs w:val="24"/>
    </w:rPr>
  </w:style>
  <w:style w:type="character" w:customStyle="1" w:styleId="982">
    <w:name w:val="Char Char Char Char Char Char Char Char Char Char2"/>
    <w:qFormat/>
    <w:uiPriority w:val="0"/>
    <w:rPr>
      <w:rFonts w:ascii="宋体" w:hAnsi="宋体" w:eastAsia="宋体"/>
      <w:color w:val="000000"/>
      <w:sz w:val="24"/>
      <w:szCs w:val="24"/>
      <w:lang w:val="en-US" w:eastAsia="zh-CN" w:bidi="ar-SA"/>
    </w:rPr>
  </w:style>
  <w:style w:type="paragraph" w:customStyle="1" w:styleId="983">
    <w:name w:val="Char42"/>
    <w:basedOn w:val="1"/>
    <w:qFormat/>
    <w:uiPriority w:val="0"/>
    <w:rPr>
      <w:rFonts w:ascii="Tahoma" w:hAnsi="Tahoma"/>
      <w:sz w:val="24"/>
    </w:rPr>
  </w:style>
  <w:style w:type="paragraph" w:customStyle="1" w:styleId="984">
    <w:name w:val="Char Char Char Char Char Char Char Char Char Char Char Char Char Char Char Char2"/>
    <w:basedOn w:val="1"/>
    <w:qFormat/>
    <w:uiPriority w:val="0"/>
    <w:rPr>
      <w:rFonts w:ascii="Tahoma" w:hAnsi="Tahoma"/>
      <w:sz w:val="24"/>
    </w:rPr>
  </w:style>
  <w:style w:type="paragraph" w:customStyle="1" w:styleId="985">
    <w:name w:val="Char1 Char Char Char3"/>
    <w:basedOn w:val="1"/>
    <w:qFormat/>
    <w:uiPriority w:val="0"/>
    <w:pPr>
      <w:tabs>
        <w:tab w:val="left" w:pos="840"/>
      </w:tabs>
      <w:ind w:left="840" w:hanging="420"/>
    </w:pPr>
    <w:rPr>
      <w:rFonts w:ascii="Calibri" w:hAnsi="Calibri"/>
    </w:rPr>
  </w:style>
  <w:style w:type="paragraph" w:customStyle="1" w:styleId="986">
    <w:name w:val="Char1 Char Char Char2"/>
    <w:basedOn w:val="1"/>
    <w:qFormat/>
    <w:uiPriority w:val="0"/>
    <w:rPr>
      <w:rFonts w:ascii="Tahoma" w:hAnsi="Tahoma"/>
      <w:sz w:val="24"/>
    </w:rPr>
  </w:style>
  <w:style w:type="paragraph" w:customStyle="1" w:styleId="987">
    <w:name w:val="Char43"/>
    <w:basedOn w:val="1"/>
    <w:qFormat/>
    <w:uiPriority w:val="0"/>
    <w:rPr>
      <w:rFonts w:ascii="Tahoma" w:hAnsi="Tahoma"/>
      <w:sz w:val="24"/>
    </w:rPr>
  </w:style>
  <w:style w:type="paragraph" w:customStyle="1" w:styleId="988">
    <w:name w:val="Char Char8 Char Char Char Char2"/>
    <w:basedOn w:val="1"/>
    <w:qFormat/>
    <w:uiPriority w:val="0"/>
    <w:pPr>
      <w:widowControl/>
      <w:spacing w:after="160" w:line="240" w:lineRule="exact"/>
      <w:jc w:val="left"/>
    </w:pPr>
    <w:rPr>
      <w:rFonts w:ascii="Calibri" w:hAnsi="Verdana"/>
      <w:b/>
      <w:bCs/>
      <w:sz w:val="32"/>
      <w:lang w:eastAsia="en-US"/>
    </w:rPr>
  </w:style>
  <w:style w:type="paragraph" w:customStyle="1" w:styleId="989">
    <w:name w:val="Char1 Char Char Char Char Char Char2"/>
    <w:basedOn w:val="26"/>
    <w:qFormat/>
    <w:uiPriority w:val="0"/>
    <w:rPr>
      <w:rFonts w:ascii="Tahoma" w:hAnsi="Tahoma" w:eastAsiaTheme="minorEastAsia" w:cstheme="minorBidi"/>
      <w:sz w:val="24"/>
      <w:szCs w:val="24"/>
      <w:lang w:val="en-US"/>
    </w:rPr>
  </w:style>
  <w:style w:type="paragraph" w:customStyle="1" w:styleId="990">
    <w:name w:val="Char1 Char Char Char Char Char Char1"/>
    <w:basedOn w:val="26"/>
    <w:qFormat/>
    <w:uiPriority w:val="0"/>
    <w:rPr>
      <w:rFonts w:ascii="Tahoma" w:hAnsi="Tahoma" w:eastAsiaTheme="minorEastAsia" w:cstheme="minorBidi"/>
      <w:sz w:val="24"/>
      <w:szCs w:val="24"/>
      <w:lang w:val="en-US"/>
    </w:rPr>
  </w:style>
  <w:style w:type="paragraph" w:customStyle="1" w:styleId="991">
    <w:name w:val="纯文本11"/>
    <w:basedOn w:val="1"/>
    <w:qFormat/>
    <w:uiPriority w:val="0"/>
    <w:pPr>
      <w:adjustRightInd w:val="0"/>
      <w:textAlignment w:val="baseline"/>
    </w:pPr>
    <w:rPr>
      <w:rFonts w:ascii="宋体" w:hAnsi="Courier New" w:eastAsia="楷体_GB2312"/>
      <w:sz w:val="26"/>
    </w:rPr>
  </w:style>
  <w:style w:type="paragraph" w:customStyle="1" w:styleId="992">
    <w:name w:val="正文文本缩进 211"/>
    <w:basedOn w:val="1"/>
    <w:qFormat/>
    <w:uiPriority w:val="0"/>
    <w:pPr>
      <w:autoSpaceDE w:val="0"/>
      <w:autoSpaceDN w:val="0"/>
      <w:adjustRightInd w:val="0"/>
      <w:spacing w:line="360" w:lineRule="auto"/>
      <w:ind w:firstLine="540"/>
      <w:textAlignment w:val="baseline"/>
    </w:pPr>
    <w:rPr>
      <w:rFonts w:ascii="Calibri" w:hAnsi="Calibri"/>
      <w:sz w:val="24"/>
    </w:rPr>
  </w:style>
  <w:style w:type="paragraph" w:customStyle="1" w:styleId="993">
    <w:name w:val="正文21"/>
    <w:basedOn w:val="1"/>
    <w:qFormat/>
    <w:uiPriority w:val="0"/>
    <w:pPr>
      <w:widowControl/>
      <w:spacing w:after="160" w:line="360" w:lineRule="auto"/>
      <w:ind w:firstLine="200" w:firstLineChars="200"/>
      <w:jc w:val="left"/>
    </w:pPr>
    <w:rPr>
      <w:rFonts w:ascii="Verdana" w:hAnsi="Verdana" w:eastAsia="黑体"/>
      <w:kern w:val="0"/>
      <w:lang w:eastAsia="en-US"/>
    </w:rPr>
  </w:style>
  <w:style w:type="paragraph" w:customStyle="1" w:styleId="994">
    <w:name w:val="Zchn Zchn Char Char2"/>
    <w:basedOn w:val="1"/>
    <w:qFormat/>
    <w:uiPriority w:val="0"/>
    <w:pPr>
      <w:adjustRightInd w:val="0"/>
      <w:spacing w:line="360" w:lineRule="auto"/>
    </w:pPr>
    <w:rPr>
      <w:rFonts w:ascii="Calibri" w:hAnsi="Calibri"/>
      <w:kern w:val="0"/>
      <w:sz w:val="24"/>
    </w:rPr>
  </w:style>
  <w:style w:type="paragraph" w:customStyle="1" w:styleId="995">
    <w:name w:val="Char Char Char Char Char Char Char Char Char Char Char Char Char Char Char Char Char Char Char Char Char Char Char Char Char Char Char Char Char Char Char Char Char Char2"/>
    <w:basedOn w:val="1"/>
    <w:qFormat/>
    <w:uiPriority w:val="0"/>
    <w:rPr>
      <w:rFonts w:ascii="Tahoma" w:hAnsi="Tahoma"/>
      <w:sz w:val="24"/>
    </w:rPr>
  </w:style>
  <w:style w:type="paragraph" w:customStyle="1" w:styleId="996">
    <w:name w:val="_Style 73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997">
    <w:name w:val="Char Char8 Char Char Char Char1"/>
    <w:basedOn w:val="1"/>
    <w:qFormat/>
    <w:uiPriority w:val="0"/>
    <w:pPr>
      <w:widowControl/>
      <w:spacing w:after="160" w:line="240" w:lineRule="exact"/>
      <w:jc w:val="left"/>
    </w:pPr>
    <w:rPr>
      <w:rFonts w:ascii="Calibri" w:hAnsi="Verdana"/>
      <w:b/>
      <w:bCs/>
      <w:sz w:val="32"/>
      <w:lang w:eastAsia="en-US"/>
    </w:rPr>
  </w:style>
  <w:style w:type="paragraph" w:customStyle="1" w:styleId="998">
    <w:name w:val="纯文本2"/>
    <w:basedOn w:val="1"/>
    <w:qFormat/>
    <w:uiPriority w:val="0"/>
    <w:pPr>
      <w:adjustRightInd w:val="0"/>
      <w:textAlignment w:val="baseline"/>
    </w:pPr>
    <w:rPr>
      <w:rFonts w:ascii="宋体" w:hAnsi="Courier New" w:eastAsia="楷体_GB2312"/>
      <w:sz w:val="26"/>
    </w:rPr>
  </w:style>
  <w:style w:type="paragraph" w:customStyle="1" w:styleId="999">
    <w:name w:val="Zchn Zchn Char Char1"/>
    <w:basedOn w:val="1"/>
    <w:qFormat/>
    <w:uiPriority w:val="0"/>
    <w:pPr>
      <w:adjustRightInd w:val="0"/>
      <w:spacing w:line="360" w:lineRule="auto"/>
    </w:pPr>
    <w:rPr>
      <w:rFonts w:ascii="Calibri" w:hAnsi="Calibri"/>
      <w:kern w:val="0"/>
      <w:sz w:val="24"/>
    </w:rPr>
  </w:style>
  <w:style w:type="paragraph" w:customStyle="1" w:styleId="1000">
    <w:name w:val="Char Char Char2"/>
    <w:basedOn w:val="1"/>
    <w:qFormat/>
    <w:uiPriority w:val="0"/>
    <w:pPr>
      <w:widowControl/>
      <w:spacing w:after="160" w:line="240" w:lineRule="exact"/>
      <w:jc w:val="left"/>
    </w:pPr>
    <w:rPr>
      <w:rFonts w:ascii="Verdana" w:hAnsi="Verdana"/>
      <w:kern w:val="0"/>
      <w:sz w:val="20"/>
      <w:lang w:eastAsia="en-US"/>
    </w:rPr>
  </w:style>
  <w:style w:type="paragraph" w:customStyle="1" w:styleId="1001">
    <w:name w:val="正文3"/>
    <w:qFormat/>
    <w:uiPriority w:val="0"/>
    <w:pPr>
      <w:widowControl w:val="0"/>
      <w:adjustRightInd w:val="0"/>
      <w:spacing w:line="240" w:lineRule="atLeast"/>
      <w:jc w:val="both"/>
      <w:textAlignment w:val="baseline"/>
    </w:pPr>
    <w:rPr>
      <w:rFonts w:ascii="宋体" w:hAnsi="Calibri" w:eastAsia="宋体" w:cs="Times New Roman"/>
      <w:sz w:val="34"/>
      <w:lang w:val="en-US" w:eastAsia="zh-CN" w:bidi="ar-SA"/>
    </w:rPr>
  </w:style>
  <w:style w:type="paragraph" w:customStyle="1" w:styleId="1002">
    <w:name w:val="正文文本缩进 22"/>
    <w:basedOn w:val="1"/>
    <w:qFormat/>
    <w:uiPriority w:val="0"/>
    <w:pPr>
      <w:autoSpaceDE w:val="0"/>
      <w:autoSpaceDN w:val="0"/>
      <w:adjustRightInd w:val="0"/>
      <w:spacing w:line="360" w:lineRule="auto"/>
      <w:ind w:firstLine="540"/>
      <w:textAlignment w:val="baseline"/>
    </w:pPr>
    <w:rPr>
      <w:rFonts w:ascii="Calibri" w:hAnsi="Calibri"/>
      <w:sz w:val="24"/>
    </w:rPr>
  </w:style>
  <w:style w:type="paragraph" w:customStyle="1" w:styleId="1003">
    <w:name w:val="Char Char1 Char Char Char Char Char Char2"/>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04">
    <w:name w:val="Char Char Char Char Char Char Char Char Char Char Char Char Char Char Char Char Char Char Char Char Char Char Char Char Char Char Char Char Char Char Char Char Char Char1"/>
    <w:basedOn w:val="1"/>
    <w:qFormat/>
    <w:uiPriority w:val="0"/>
    <w:rPr>
      <w:rFonts w:ascii="Tahoma" w:hAnsi="Tahoma"/>
      <w:sz w:val="24"/>
    </w:rPr>
  </w:style>
  <w:style w:type="paragraph" w:customStyle="1" w:styleId="1005">
    <w:name w:val="Char13"/>
    <w:basedOn w:val="1"/>
    <w:qFormat/>
    <w:uiPriority w:val="0"/>
    <w:rPr>
      <w:rFonts w:ascii="Tahoma" w:hAnsi="Tahoma"/>
      <w:sz w:val="24"/>
    </w:rPr>
  </w:style>
  <w:style w:type="character" w:customStyle="1" w:styleId="1006">
    <w:name w:val="普通(网站) 字符"/>
    <w:qFormat/>
    <w:locked/>
    <w:uiPriority w:val="99"/>
    <w:rPr>
      <w:rFonts w:ascii="宋体" w:hAnsi="宋体"/>
      <w:color w:val="000000"/>
      <w:sz w:val="24"/>
    </w:rPr>
  </w:style>
  <w:style w:type="character" w:customStyle="1" w:styleId="1007">
    <w:name w:val="列出段落 Char"/>
    <w:link w:val="1008"/>
    <w:qFormat/>
    <w:uiPriority w:val="0"/>
    <w:rPr>
      <w:szCs w:val="24"/>
    </w:rPr>
  </w:style>
  <w:style w:type="paragraph" w:customStyle="1" w:styleId="1008">
    <w:name w:val="_Style 847"/>
    <w:link w:val="1007"/>
    <w:qFormat/>
    <w:uiPriority w:val="0"/>
    <w:rPr>
      <w:rFonts w:ascii="Times New Roman" w:hAnsi="Times New Roman" w:eastAsia="宋体" w:cs="Times New Roman"/>
      <w:szCs w:val="24"/>
      <w:lang w:val="en-US" w:eastAsia="zh-CN" w:bidi="ar-SA"/>
    </w:rPr>
  </w:style>
  <w:style w:type="paragraph" w:customStyle="1" w:styleId="1009">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10">
    <w:name w:val="普通(网站) Char"/>
    <w:qFormat/>
    <w:locked/>
    <w:uiPriority w:val="99"/>
    <w:rPr>
      <w:rFonts w:ascii="宋体" w:hAnsi="宋体"/>
      <w:color w:val="000000"/>
      <w:sz w:val="24"/>
    </w:rPr>
  </w:style>
  <w:style w:type="paragraph" w:customStyle="1" w:styleId="1011">
    <w:name w:val="Char Char24"/>
    <w:basedOn w:val="1"/>
    <w:qFormat/>
    <w:uiPriority w:val="0"/>
    <w:rPr>
      <w:rFonts w:ascii="宋体" w:hAnsi="宋体"/>
      <w:b/>
      <w:snapToGrid w:val="0"/>
      <w:spacing w:val="-2"/>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ADD14-BBC5-4437-9C34-42B73371CFF4}">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61</Pages>
  <Words>19617</Words>
  <Characters>20279</Characters>
  <Lines>204</Lines>
  <Paragraphs>57</Paragraphs>
  <TotalTime>13</TotalTime>
  <ScaleCrop>false</ScaleCrop>
  <LinksUpToDate>false</LinksUpToDate>
  <CharactersWithSpaces>23751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2024-06-27T06:29:00Z</dcterms:created>
  <dc:creator>zhubin</dc:creator>
  <cp:lastModifiedBy>张苹苹</cp:lastModifiedBy>
  <cp:lastPrinted>2021-06-10T05:43:00Z</cp:lastPrinted>
  <dcterms:modified xsi:type="dcterms:W3CDTF">2024-08-26T01:51:05Z</dcterms:modified>
  <dc:title>15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BD2A0225677C49179458C3EA6365B198_13</vt:lpwstr>
  </property>
</Properties>
</file>