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FE" w:rsidRPr="0045491B" w:rsidRDefault="00B21D29" w:rsidP="00974D44">
      <w:pPr>
        <w:widowControl/>
        <w:spacing w:afterLines="50"/>
        <w:jc w:val="center"/>
        <w:rPr>
          <w:rFonts w:ascii="微软雅黑" w:eastAsia="微软雅黑" w:hAnsi="微软雅黑" w:cs="宋体"/>
          <w:b/>
          <w:color w:val="000000"/>
          <w:kern w:val="0"/>
          <w:sz w:val="32"/>
          <w:szCs w:val="40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40"/>
        </w:rPr>
        <w:t>家具</w:t>
      </w:r>
      <w:r w:rsidR="00E26EFE" w:rsidRPr="0045491B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40"/>
        </w:rPr>
        <w:t>参数及技术要求</w:t>
      </w:r>
    </w:p>
    <w:tbl>
      <w:tblPr>
        <w:tblW w:w="9666" w:type="dxa"/>
        <w:tblInd w:w="103" w:type="dxa"/>
        <w:tblLook w:val="04A0"/>
      </w:tblPr>
      <w:tblGrid>
        <w:gridCol w:w="580"/>
        <w:gridCol w:w="880"/>
        <w:gridCol w:w="2373"/>
        <w:gridCol w:w="1417"/>
        <w:gridCol w:w="2552"/>
        <w:gridCol w:w="850"/>
        <w:gridCol w:w="578"/>
        <w:gridCol w:w="436"/>
      </w:tblGrid>
      <w:tr w:rsidR="00710AA2" w:rsidRPr="008518EE" w:rsidTr="00710AA2">
        <w:trPr>
          <w:trHeight w:val="49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RANGE!A1:H10"/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  <w:bookmarkEnd w:id="0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品名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示意图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材质说明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颜色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</w:tr>
      <w:tr w:rsidR="00710AA2" w:rsidRPr="008518EE" w:rsidTr="00710AA2">
        <w:trPr>
          <w:trHeight w:val="19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课桌1（方形可折叠活动）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6367E6" w:rsidP="008518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92544" behindDoc="0" locked="0" layoutInCell="1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-165100</wp:posOffset>
                  </wp:positionV>
                  <wp:extent cx="1059180" cy="1198880"/>
                  <wp:effectExtent l="0" t="0" r="7620" b="127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119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1" w:name="_GoBack"/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1400×550×750</w:t>
            </w:r>
            <w:bookmarkEnd w:id="1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台面为环保型多层板，甲醛释放量≦0.5mg/L，防火装饰板双贴，四周圆角工艺；钢架上托为3mm厚冷轧钢板，翻转机构灵活、安全、稳定，底部装带刹车优质万向轮，挡板采用1.2mm冷轧钢板折边成型</w:t>
            </w:r>
            <w:r w:rsidR="00695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，配书网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</w:p>
        </w:tc>
      </w:tr>
      <w:tr w:rsidR="00710AA2" w:rsidRPr="008518EE" w:rsidTr="00710AA2">
        <w:trPr>
          <w:trHeight w:val="19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课桌2（扇形可折叠活动）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744E67" w:rsidP="008518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90496" behindDoc="0" locked="0" layoutInCell="1" allowOverlap="1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27305</wp:posOffset>
                  </wp:positionV>
                  <wp:extent cx="971550" cy="1198245"/>
                  <wp:effectExtent l="0" t="0" r="0" b="190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9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744E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="00744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0×</w:t>
            </w:r>
            <w:r w:rsidR="00744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0×750</w:t>
            </w:r>
            <w:r w:rsidR="0071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（外圆直径1700）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台面为环保型多层板，甲醛释放量≦0.5mg/L，防火装饰板双贴，四周圆角工艺；钢架上托为3mm厚冷轧钢板，翻转机构灵活、安全、稳定，底部装带刹车优质万向轮，挡板采用1.2mm冷轧钢板折边成型</w:t>
            </w:r>
            <w:r w:rsidR="00695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，配书网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</w:p>
        </w:tc>
      </w:tr>
      <w:tr w:rsidR="00710AA2" w:rsidRPr="008518EE" w:rsidTr="00710AA2">
        <w:trPr>
          <w:trHeight w:val="16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课椅（可折叠）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710AA2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91520" behindDoc="0" locked="0" layoutInCell="1" allowOverlap="1">
                  <wp:simplePos x="0" y="0"/>
                  <wp:positionH relativeFrom="column">
                    <wp:posOffset>814070</wp:posOffset>
                  </wp:positionH>
                  <wp:positionV relativeFrom="paragraph">
                    <wp:posOffset>41910</wp:posOffset>
                  </wp:positionV>
                  <wp:extent cx="556895" cy="854710"/>
                  <wp:effectExtent l="0" t="0" r="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85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40320" behindDoc="0" locked="0" layoutInCell="1" allowOverlap="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31750</wp:posOffset>
                  </wp:positionV>
                  <wp:extent cx="557530" cy="866775"/>
                  <wp:effectExtent l="0" t="0" r="0" b="9525"/>
                  <wp:wrapNone/>
                  <wp:docPr id="20" name="图片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465×420×860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8EE" w:rsidRPr="008518EE" w:rsidRDefault="00645010" w:rsidP="006450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50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椅架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为</w:t>
            </w:r>
            <w:r w:rsidRPr="006450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国标</w:t>
            </w:r>
            <w:r w:rsidRPr="00645010">
              <w:rPr>
                <w:rFonts w:ascii="宋体" w:eastAsia="宋体" w:hAnsi="宋体" w:cs="宋体"/>
                <w:color w:val="000000"/>
                <w:kern w:val="0"/>
                <w:sz w:val="22"/>
              </w:rPr>
              <w:t>30*20*2.0mm厚铝合金管,椅架连接件选用加厚铝合金件压铸成型，经酸洗做高温静电喷涂，漆面做高光处理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  <w:r w:rsidRPr="006450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背框及扶手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为白色</w:t>
            </w:r>
            <w:r w:rsidRPr="006450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尼龙</w:t>
            </w:r>
            <w:r w:rsidRPr="00645010">
              <w:rPr>
                <w:rFonts w:ascii="宋体" w:eastAsia="宋体" w:hAnsi="宋体" w:cs="宋体"/>
                <w:color w:val="000000"/>
                <w:kern w:val="0"/>
                <w:sz w:val="22"/>
              </w:rPr>
              <w:t>+纤注塑一次成型，背网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为橙色</w:t>
            </w:r>
            <w:r w:rsidRPr="00645010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高强度网布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Pr="00645010">
              <w:rPr>
                <w:rFonts w:ascii="宋体" w:eastAsia="宋体" w:hAnsi="宋体" w:cs="宋体"/>
                <w:color w:val="000000"/>
                <w:kern w:val="0"/>
                <w:sz w:val="22"/>
              </w:rPr>
              <w:t>60密度定型海绵，饰以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橙色</w:t>
            </w:r>
            <w:r w:rsidRPr="00645010">
              <w:rPr>
                <w:rFonts w:ascii="宋体" w:eastAsia="宋体" w:hAnsi="宋体" w:cs="宋体"/>
                <w:color w:val="000000"/>
                <w:kern w:val="0"/>
                <w:sz w:val="22"/>
              </w:rPr>
              <w:t>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</w:t>
            </w:r>
            <w:r w:rsidR="008518EE"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，可折叠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6450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白色+</w:t>
            </w:r>
            <w:r w:rsidR="009A6D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橙</w:t>
            </w: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</w:p>
        </w:tc>
      </w:tr>
      <w:tr w:rsidR="00710AA2" w:rsidRPr="008518EE" w:rsidTr="00710AA2">
        <w:trPr>
          <w:trHeight w:val="199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讲台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83328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133350</wp:posOffset>
                  </wp:positionV>
                  <wp:extent cx="942975" cy="895350"/>
                  <wp:effectExtent l="0" t="0" r="0" b="0"/>
                  <wp:wrapNone/>
                  <wp:docPr id="19" name="图片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1200×700×780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台面厚度为50mm,0.6mm厚红橡木木皮贴面，基材中密度纤维板甲醛释放量≦0.5mg/L；采用环保型油漆，其质量指标符合GB18583-2008《室内装饰装修材料溶剂型木器涂料中有害物质限量》的要求；</w:t>
            </w:r>
            <w:r w:rsidR="0071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可放置机箱</w:t>
            </w:r>
            <w:r w:rsidR="005940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、键盘</w:t>
            </w:r>
            <w:r w:rsidR="0071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含22寸</w:t>
            </w:r>
            <w:r w:rsidR="0071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屏幕电动</w:t>
            </w: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升降器，要求设计合理，使用安全。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红橡木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</w:p>
        </w:tc>
      </w:tr>
      <w:tr w:rsidR="00710AA2" w:rsidRPr="008518EE" w:rsidTr="00710AA2">
        <w:trPr>
          <w:trHeight w:val="16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办公椅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114300</wp:posOffset>
                  </wp:positionV>
                  <wp:extent cx="609600" cy="857250"/>
                  <wp:effectExtent l="0" t="0" r="0" b="0"/>
                  <wp:wrapNone/>
                  <wp:docPr id="18" name="图片 18" descr="f32eeb9d4274dcda6ac7a2aaf469f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 descr="f32eeb9d4274dcda6ac7a2aaf469f4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590×680×995-1095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网格布靠背，麻绒软包，可升降、倾仰控制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</w:p>
        </w:tc>
      </w:tr>
      <w:tr w:rsidR="00710AA2" w:rsidRPr="008518EE" w:rsidTr="00710AA2">
        <w:trPr>
          <w:trHeight w:val="19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152400</wp:posOffset>
                  </wp:positionV>
                  <wp:extent cx="942975" cy="990600"/>
                  <wp:effectExtent l="0" t="0" r="0" b="0"/>
                  <wp:wrapNone/>
                  <wp:docPr id="17" name="图片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601" cy="986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3600×750×1150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0.6mm厚红橡木木皮贴面，基材中密度纤维板甲醛释放量≦0.5mg/L；采用环保型油漆，其质量指标符合GB18583-2008《室内装饰装修材料溶剂型木器涂料中有害物质限量》的要求；外包大理石，内藏灯带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红橡木</w:t>
            </w:r>
            <w:r w:rsidR="009A6D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+大理石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</w:tr>
      <w:tr w:rsidR="00710AA2" w:rsidRPr="008518EE" w:rsidTr="00710AA2">
        <w:trPr>
          <w:trHeight w:val="16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支架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142875</wp:posOffset>
                  </wp:positionV>
                  <wp:extent cx="819150" cy="752475"/>
                  <wp:effectExtent l="0" t="0" r="0" b="0"/>
                  <wp:wrapNone/>
                  <wp:docPr id="16" name="图片 16" descr="https://img30.360buyimg.com/sku/jfs/t1/159525/4/20643/115347/607fb678E2c5d7710/52a65f3ecb4d9b4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 descr="https://img30.360buyimg.com/sku/jfs/t1/159525/4/20643/115347/607fb678E2c5d7710/52a65f3ecb4d9b4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3728"/>
                          <a:stretch/>
                        </pic:blipFill>
                        <pic:spPr bwMode="auto">
                          <a:xfrm>
                            <a:off x="0" y="0"/>
                            <a:ext cx="820661" cy="7507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1130×730×1420~1810（承重200KG)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大屏幕支撑架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</w:tr>
      <w:tr w:rsidR="00710AA2" w:rsidRPr="008518EE" w:rsidTr="00710AA2">
        <w:trPr>
          <w:trHeight w:val="16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展柜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70016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85725</wp:posOffset>
                  </wp:positionV>
                  <wp:extent cx="1095375" cy="838200"/>
                  <wp:effectExtent l="0" t="0" r="0" b="0"/>
                  <wp:wrapNone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77" cy="836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2550×400×2100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基材为环保型多层板，甲醛释放量≦0.5mg/L，防火装饰板双贴，优质五金配件，每层板含内藏式灯带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暖白色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</w:tr>
      <w:tr w:rsidR="00710AA2" w:rsidRPr="008518EE" w:rsidTr="00710AA2">
        <w:trPr>
          <w:trHeight w:val="16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沙发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76160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66675</wp:posOffset>
                  </wp:positionV>
                  <wp:extent cx="1104900" cy="819150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382" cy="822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四人位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优质布艺沙发，钢制脚架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灰色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8EE" w:rsidRPr="008518EE" w:rsidRDefault="008518EE" w:rsidP="008518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8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</w:tr>
    </w:tbl>
    <w:p w:rsidR="00904F40" w:rsidRDefault="00904F40" w:rsidP="00974D44">
      <w:pPr>
        <w:spacing w:beforeLines="50"/>
        <w:ind w:firstLineChars="150" w:firstLine="315"/>
        <w:rPr>
          <w:rFonts w:ascii="微软雅黑" w:eastAsia="微软雅黑" w:hAnsi="微软雅黑"/>
          <w:szCs w:val="21"/>
        </w:rPr>
      </w:pPr>
    </w:p>
    <w:p w:rsidR="00114F99" w:rsidRDefault="001D62B5" w:rsidP="00974D44">
      <w:pPr>
        <w:spacing w:beforeLines="50"/>
        <w:rPr>
          <w:rFonts w:ascii="微软雅黑" w:eastAsia="微软雅黑" w:hAnsi="微软雅黑"/>
          <w:b/>
          <w:sz w:val="28"/>
          <w:szCs w:val="28"/>
        </w:rPr>
      </w:pPr>
      <w:r w:rsidRPr="00987491">
        <w:rPr>
          <w:rFonts w:ascii="微软雅黑" w:eastAsia="微软雅黑" w:hAnsi="微软雅黑" w:hint="eastAsia"/>
          <w:sz w:val="28"/>
          <w:szCs w:val="28"/>
        </w:rPr>
        <w:t>注：</w:t>
      </w:r>
      <w:r w:rsidR="00904F40" w:rsidRPr="00987491">
        <w:rPr>
          <w:rFonts w:ascii="微软雅黑" w:eastAsia="微软雅黑" w:hAnsi="微软雅黑" w:hint="eastAsia"/>
          <w:b/>
          <w:sz w:val="28"/>
          <w:szCs w:val="28"/>
        </w:rPr>
        <w:t>本次采购预算金额为20万，不接受超过预算的报价。</w:t>
      </w:r>
    </w:p>
    <w:p w:rsidR="00114F99" w:rsidRDefault="00904F40" w:rsidP="00974D44">
      <w:pPr>
        <w:spacing w:beforeLines="50"/>
        <w:rPr>
          <w:rFonts w:ascii="宋体" w:eastAsia="宋体" w:hAnsi="宋体"/>
          <w:b/>
          <w:sz w:val="28"/>
          <w:szCs w:val="28"/>
        </w:rPr>
      </w:pPr>
      <w:r w:rsidRPr="00987491">
        <w:rPr>
          <w:rFonts w:ascii="宋体" w:eastAsia="宋体" w:hAnsi="宋体" w:hint="eastAsia"/>
          <w:sz w:val="28"/>
          <w:szCs w:val="28"/>
        </w:rPr>
        <w:t>1. 报价单位需提供清单中序号</w:t>
      </w:r>
      <w:r w:rsidR="000775E4">
        <w:rPr>
          <w:rFonts w:ascii="宋体" w:eastAsia="宋体" w:hAnsi="宋体" w:hint="eastAsia"/>
          <w:sz w:val="28"/>
          <w:szCs w:val="28"/>
        </w:rPr>
        <w:t>2</w:t>
      </w:r>
      <w:r w:rsidRPr="00987491">
        <w:rPr>
          <w:rFonts w:ascii="宋体" w:eastAsia="宋体" w:hAnsi="宋体" w:hint="eastAsia"/>
          <w:sz w:val="28"/>
          <w:szCs w:val="28"/>
        </w:rPr>
        <w:t>、序号3、序号4的成品各1张作为样品，在报价截止日期之前送至校方指定地点（上海海事大学港湾校区</w:t>
      </w:r>
      <w:r w:rsidR="0069738D">
        <w:rPr>
          <w:rFonts w:ascii="宋体" w:eastAsia="宋体" w:hAnsi="宋体" w:hint="eastAsia"/>
          <w:sz w:val="28"/>
          <w:szCs w:val="28"/>
        </w:rPr>
        <w:t>，浦东大道2600号</w:t>
      </w:r>
      <w:r w:rsidRPr="00987491">
        <w:rPr>
          <w:rFonts w:ascii="宋体" w:eastAsia="宋体" w:hAnsi="宋体" w:hint="eastAsia"/>
          <w:sz w:val="28"/>
          <w:szCs w:val="28"/>
        </w:rPr>
        <w:t>），</w:t>
      </w:r>
      <w:r w:rsidR="00987491" w:rsidRPr="00987491">
        <w:rPr>
          <w:rFonts w:ascii="宋体" w:eastAsia="宋体" w:hAnsi="宋体" w:hint="eastAsia"/>
          <w:sz w:val="28"/>
          <w:szCs w:val="28"/>
        </w:rPr>
        <w:t>逾期不至视为放弃</w:t>
      </w:r>
      <w:r w:rsidR="00987491">
        <w:rPr>
          <w:rFonts w:ascii="宋体" w:eastAsia="宋体" w:hAnsi="宋体" w:hint="eastAsia"/>
          <w:sz w:val="28"/>
          <w:szCs w:val="28"/>
        </w:rPr>
        <w:t>。</w:t>
      </w:r>
      <w:r w:rsidRPr="00987491">
        <w:rPr>
          <w:rFonts w:ascii="宋体" w:eastAsia="宋体" w:hAnsi="宋体" w:hint="eastAsia"/>
          <w:sz w:val="28"/>
          <w:szCs w:val="28"/>
        </w:rPr>
        <w:t>报价单位</w:t>
      </w:r>
      <w:r w:rsidR="00987491">
        <w:rPr>
          <w:rFonts w:ascii="宋体" w:eastAsia="宋体" w:hAnsi="宋体" w:hint="eastAsia"/>
          <w:sz w:val="28"/>
          <w:szCs w:val="28"/>
        </w:rPr>
        <w:t>送样</w:t>
      </w:r>
      <w:r w:rsidRPr="00987491">
        <w:rPr>
          <w:rFonts w:ascii="宋体" w:eastAsia="宋体" w:hAnsi="宋体" w:hint="eastAsia"/>
          <w:sz w:val="28"/>
          <w:szCs w:val="28"/>
        </w:rPr>
        <w:t>需提前一天联系</w:t>
      </w:r>
      <w:r w:rsidRPr="00987491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="00780874">
        <w:rPr>
          <w:rFonts w:ascii="宋体" w:eastAsia="宋体" w:hAnsi="宋体" w:hint="eastAsia"/>
          <w:sz w:val="28"/>
          <w:szCs w:val="28"/>
          <w:u w:val="single"/>
        </w:rPr>
        <w:t>周</w:t>
      </w:r>
      <w:r w:rsidRPr="00987491">
        <w:rPr>
          <w:rFonts w:ascii="宋体" w:eastAsia="宋体" w:hAnsi="宋体" w:hint="eastAsia"/>
          <w:sz w:val="28"/>
          <w:szCs w:val="28"/>
          <w:u w:val="single"/>
        </w:rPr>
        <w:t xml:space="preserve">老师      </w:t>
      </w:r>
      <w:r w:rsidRPr="00987491">
        <w:rPr>
          <w:rFonts w:ascii="宋体" w:eastAsia="宋体" w:hAnsi="宋体" w:hint="eastAsia"/>
          <w:sz w:val="28"/>
          <w:szCs w:val="28"/>
        </w:rPr>
        <w:t>（联系方式：</w:t>
      </w:r>
      <w:r w:rsidRPr="00987491">
        <w:rPr>
          <w:rFonts w:ascii="宋体" w:eastAsia="宋体" w:hAnsi="宋体" w:cs="Times New Roman" w:hint="eastAsia"/>
          <w:kern w:val="0"/>
          <w:sz w:val="28"/>
          <w:szCs w:val="28"/>
        </w:rPr>
        <w:t>021-</w:t>
      </w:r>
      <w:r w:rsidR="00780874" w:rsidRPr="00780874">
        <w:rPr>
          <w:rFonts w:ascii="宋体" w:eastAsia="宋体" w:hAnsi="宋体" w:cs="Times New Roman"/>
          <w:kern w:val="0"/>
          <w:sz w:val="28"/>
          <w:szCs w:val="28"/>
        </w:rPr>
        <w:t>58711692</w:t>
      </w:r>
      <w:r w:rsidRPr="00987491">
        <w:rPr>
          <w:rFonts w:ascii="宋体" w:eastAsia="宋体" w:hAnsi="宋体" w:hint="eastAsia"/>
          <w:sz w:val="28"/>
          <w:szCs w:val="28"/>
        </w:rPr>
        <w:t>），提供姓名、随申码、身份证号和联系方式等材</w:t>
      </w:r>
      <w:r w:rsidR="00F40B72" w:rsidRPr="00987491">
        <w:rPr>
          <w:rFonts w:ascii="宋体" w:eastAsia="宋体" w:hAnsi="宋体" w:hint="eastAsia"/>
          <w:sz w:val="28"/>
          <w:szCs w:val="28"/>
        </w:rPr>
        <w:t>料，以</w:t>
      </w:r>
      <w:r w:rsidRPr="00987491">
        <w:rPr>
          <w:rFonts w:ascii="宋体" w:eastAsia="宋体" w:hAnsi="宋体" w:hint="eastAsia"/>
          <w:sz w:val="28"/>
          <w:szCs w:val="28"/>
        </w:rPr>
        <w:t>办理校外人员入校申请。待评审结束后，经校方通知，除中标单位外的其他报</w:t>
      </w:r>
      <w:r w:rsidRPr="00987491">
        <w:rPr>
          <w:rFonts w:ascii="宋体" w:eastAsia="宋体" w:hAnsi="宋体" w:hint="eastAsia"/>
          <w:sz w:val="28"/>
          <w:szCs w:val="28"/>
        </w:rPr>
        <w:lastRenderedPageBreak/>
        <w:t>价单位应自行上门领走样品，中标单位待项目验收完成后自行上门领走样品。</w:t>
      </w:r>
    </w:p>
    <w:p w:rsidR="00904F40" w:rsidRPr="00987491" w:rsidRDefault="00987491" w:rsidP="00904F40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 w:rsidR="00904F40" w:rsidRPr="00987491"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中</w:t>
      </w:r>
      <w:r w:rsidR="00904F40" w:rsidRPr="00987491">
        <w:rPr>
          <w:rFonts w:ascii="宋体" w:eastAsia="宋体" w:hAnsi="宋体" w:hint="eastAsia"/>
          <w:sz w:val="28"/>
          <w:szCs w:val="28"/>
        </w:rPr>
        <w:t>标</w:t>
      </w:r>
      <w:r>
        <w:rPr>
          <w:rFonts w:ascii="宋体" w:eastAsia="宋体" w:hAnsi="宋体" w:hint="eastAsia"/>
          <w:sz w:val="28"/>
          <w:szCs w:val="28"/>
        </w:rPr>
        <w:t>单位</w:t>
      </w:r>
      <w:r w:rsidR="00904F40" w:rsidRPr="00987491">
        <w:rPr>
          <w:rFonts w:ascii="宋体" w:eastAsia="宋体" w:hAnsi="宋体" w:hint="eastAsia"/>
          <w:sz w:val="28"/>
          <w:szCs w:val="28"/>
        </w:rPr>
        <w:t>需按用户需求完成家具的固定安装；</w:t>
      </w:r>
    </w:p>
    <w:p w:rsidR="00904F40" w:rsidRPr="00987491" w:rsidRDefault="00987491" w:rsidP="00904F40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 w:rsidR="00904F40" w:rsidRPr="00987491">
        <w:rPr>
          <w:rFonts w:ascii="宋体" w:eastAsia="宋体" w:hAnsi="宋体"/>
          <w:sz w:val="28"/>
          <w:szCs w:val="28"/>
        </w:rPr>
        <w:t>.</w:t>
      </w:r>
      <w:r w:rsidR="00904F40" w:rsidRPr="00987491">
        <w:rPr>
          <w:rFonts w:ascii="宋体" w:eastAsia="宋体" w:hAnsi="宋体" w:hint="eastAsia"/>
          <w:sz w:val="28"/>
          <w:szCs w:val="28"/>
        </w:rPr>
        <w:t>供货周期：中标单位确定后1</w:t>
      </w:r>
      <w:r w:rsidR="00F40B72" w:rsidRPr="00987491">
        <w:rPr>
          <w:rFonts w:ascii="宋体" w:eastAsia="宋体" w:hAnsi="宋体" w:hint="eastAsia"/>
          <w:sz w:val="28"/>
          <w:szCs w:val="28"/>
        </w:rPr>
        <w:t>5</w:t>
      </w:r>
      <w:r w:rsidR="00904F40" w:rsidRPr="00987491">
        <w:rPr>
          <w:rFonts w:ascii="宋体" w:eastAsia="宋体" w:hAnsi="宋体"/>
          <w:sz w:val="28"/>
          <w:szCs w:val="28"/>
        </w:rPr>
        <w:t>天</w:t>
      </w:r>
      <w:r w:rsidR="00904F40" w:rsidRPr="00987491">
        <w:rPr>
          <w:rFonts w:ascii="宋体" w:eastAsia="宋体" w:hAnsi="宋体" w:hint="eastAsia"/>
          <w:sz w:val="28"/>
          <w:szCs w:val="28"/>
        </w:rPr>
        <w:t>内完成供货及安装工作。</w:t>
      </w:r>
    </w:p>
    <w:p w:rsidR="00904F40" w:rsidRPr="00987491" w:rsidRDefault="00987491" w:rsidP="00904F40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 w:rsidR="00904F40" w:rsidRPr="00987491">
        <w:rPr>
          <w:rFonts w:ascii="宋体" w:eastAsia="宋体" w:hAnsi="宋体"/>
          <w:sz w:val="28"/>
          <w:szCs w:val="28"/>
        </w:rPr>
        <w:t>.</w:t>
      </w:r>
      <w:r w:rsidR="00904F40" w:rsidRPr="00987491">
        <w:rPr>
          <w:rFonts w:ascii="宋体" w:eastAsia="宋体" w:hAnsi="宋体" w:hint="eastAsia"/>
          <w:sz w:val="28"/>
          <w:szCs w:val="28"/>
        </w:rPr>
        <w:t>未在规定期限内交货，校方将</w:t>
      </w:r>
      <w:r w:rsidR="00780874">
        <w:rPr>
          <w:rFonts w:ascii="宋体" w:eastAsia="宋体" w:hAnsi="宋体" w:hint="eastAsia"/>
          <w:sz w:val="28"/>
          <w:szCs w:val="28"/>
        </w:rPr>
        <w:t>有权</w:t>
      </w:r>
      <w:r w:rsidR="00841778">
        <w:rPr>
          <w:rFonts w:ascii="宋体" w:eastAsia="宋体" w:hAnsi="宋体" w:hint="eastAsia"/>
          <w:sz w:val="28"/>
          <w:szCs w:val="28"/>
        </w:rPr>
        <w:t>单方面</w:t>
      </w:r>
      <w:r w:rsidR="00904F40" w:rsidRPr="00987491">
        <w:rPr>
          <w:rFonts w:ascii="宋体" w:eastAsia="宋体" w:hAnsi="宋体" w:hint="eastAsia"/>
          <w:sz w:val="28"/>
          <w:szCs w:val="28"/>
        </w:rPr>
        <w:t>解除合同。</w:t>
      </w:r>
    </w:p>
    <w:p w:rsidR="00114F99" w:rsidRDefault="00114F99" w:rsidP="00114F99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567A12" w:rsidRPr="00710AA2" w:rsidRDefault="00567A12" w:rsidP="00974D44">
      <w:pPr>
        <w:spacing w:beforeLines="50"/>
      </w:pPr>
    </w:p>
    <w:sectPr w:rsidR="00567A12" w:rsidRPr="00710AA2" w:rsidSect="00710AA2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2F8" w:rsidRDefault="003D72F8" w:rsidP="001D62B5">
      <w:r>
        <w:separator/>
      </w:r>
    </w:p>
  </w:endnote>
  <w:endnote w:type="continuationSeparator" w:id="1">
    <w:p w:rsidR="003D72F8" w:rsidRDefault="003D72F8" w:rsidP="001D6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2F8" w:rsidRDefault="003D72F8" w:rsidP="001D62B5">
      <w:r>
        <w:separator/>
      </w:r>
    </w:p>
  </w:footnote>
  <w:footnote w:type="continuationSeparator" w:id="1">
    <w:p w:rsidR="003D72F8" w:rsidRDefault="003D72F8" w:rsidP="001D62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EFE"/>
    <w:rsid w:val="000775E4"/>
    <w:rsid w:val="000B51C9"/>
    <w:rsid w:val="00114F99"/>
    <w:rsid w:val="0014594E"/>
    <w:rsid w:val="001C7CAB"/>
    <w:rsid w:val="001D62B5"/>
    <w:rsid w:val="00221BF8"/>
    <w:rsid w:val="002243ED"/>
    <w:rsid w:val="00232E57"/>
    <w:rsid w:val="00253DB3"/>
    <w:rsid w:val="00263F88"/>
    <w:rsid w:val="0027713D"/>
    <w:rsid w:val="00285DF8"/>
    <w:rsid w:val="00294A14"/>
    <w:rsid w:val="002E7B0C"/>
    <w:rsid w:val="00313A13"/>
    <w:rsid w:val="00344733"/>
    <w:rsid w:val="003D72F8"/>
    <w:rsid w:val="004422BD"/>
    <w:rsid w:val="00460843"/>
    <w:rsid w:val="00493EC8"/>
    <w:rsid w:val="004A797C"/>
    <w:rsid w:val="004B5BA7"/>
    <w:rsid w:val="004C7F28"/>
    <w:rsid w:val="004E3C30"/>
    <w:rsid w:val="00544BC7"/>
    <w:rsid w:val="00560F45"/>
    <w:rsid w:val="0056317A"/>
    <w:rsid w:val="00567A12"/>
    <w:rsid w:val="00567AB7"/>
    <w:rsid w:val="00572403"/>
    <w:rsid w:val="00594039"/>
    <w:rsid w:val="005A7F36"/>
    <w:rsid w:val="005E2972"/>
    <w:rsid w:val="00623C79"/>
    <w:rsid w:val="00624491"/>
    <w:rsid w:val="006367E6"/>
    <w:rsid w:val="00645010"/>
    <w:rsid w:val="0065541D"/>
    <w:rsid w:val="006642D7"/>
    <w:rsid w:val="0069585A"/>
    <w:rsid w:val="0069738D"/>
    <w:rsid w:val="006A49B4"/>
    <w:rsid w:val="006D6E27"/>
    <w:rsid w:val="00710AA2"/>
    <w:rsid w:val="00744E67"/>
    <w:rsid w:val="00754D6F"/>
    <w:rsid w:val="00780874"/>
    <w:rsid w:val="007E7BA3"/>
    <w:rsid w:val="00807D85"/>
    <w:rsid w:val="008150D9"/>
    <w:rsid w:val="0082193F"/>
    <w:rsid w:val="00822B00"/>
    <w:rsid w:val="00841778"/>
    <w:rsid w:val="008518EE"/>
    <w:rsid w:val="008D773C"/>
    <w:rsid w:val="00904F40"/>
    <w:rsid w:val="00974D44"/>
    <w:rsid w:val="00976C9E"/>
    <w:rsid w:val="00987491"/>
    <w:rsid w:val="009A6D2C"/>
    <w:rsid w:val="009C6A69"/>
    <w:rsid w:val="00A13639"/>
    <w:rsid w:val="00A26A76"/>
    <w:rsid w:val="00AA5380"/>
    <w:rsid w:val="00AC7D79"/>
    <w:rsid w:val="00B20A4C"/>
    <w:rsid w:val="00B21D29"/>
    <w:rsid w:val="00B240E2"/>
    <w:rsid w:val="00B25891"/>
    <w:rsid w:val="00B3045C"/>
    <w:rsid w:val="00BD75DE"/>
    <w:rsid w:val="00C15899"/>
    <w:rsid w:val="00C35EB9"/>
    <w:rsid w:val="00C468FD"/>
    <w:rsid w:val="00C9024E"/>
    <w:rsid w:val="00CB1C69"/>
    <w:rsid w:val="00CE446E"/>
    <w:rsid w:val="00CF0B38"/>
    <w:rsid w:val="00D07E7A"/>
    <w:rsid w:val="00D82D02"/>
    <w:rsid w:val="00E26EFE"/>
    <w:rsid w:val="00E42133"/>
    <w:rsid w:val="00EA0934"/>
    <w:rsid w:val="00EB0841"/>
    <w:rsid w:val="00EB770A"/>
    <w:rsid w:val="00EC263B"/>
    <w:rsid w:val="00F025C7"/>
    <w:rsid w:val="00F40B72"/>
    <w:rsid w:val="00F538B5"/>
    <w:rsid w:val="00FB7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D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62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62B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5EB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5EB9"/>
    <w:rPr>
      <w:sz w:val="18"/>
      <w:szCs w:val="18"/>
    </w:rPr>
  </w:style>
  <w:style w:type="paragraph" w:styleId="a6">
    <w:name w:val="Revision"/>
    <w:hidden/>
    <w:uiPriority w:val="99"/>
    <w:semiHidden/>
    <w:rsid w:val="007808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62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62B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5EB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5E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4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196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Adeng</dc:creator>
  <cp:lastModifiedBy>仲杰</cp:lastModifiedBy>
  <cp:revision>7</cp:revision>
  <dcterms:created xsi:type="dcterms:W3CDTF">2021-05-08T01:06:00Z</dcterms:created>
  <dcterms:modified xsi:type="dcterms:W3CDTF">2021-05-10T00:42:00Z</dcterms:modified>
</cp:coreProperties>
</file>