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油液光谱仪标油采购需求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一、采购内容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528"/>
        <w:gridCol w:w="2325"/>
        <w:gridCol w:w="839"/>
        <w:gridCol w:w="916"/>
        <w:gridCol w:w="9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5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产品名称</w:t>
            </w:r>
          </w:p>
        </w:tc>
        <w:tc>
          <w:tcPr>
            <w:tcW w:w="13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规格型号</w:t>
            </w:r>
          </w:p>
        </w:tc>
        <w:tc>
          <w:tcPr>
            <w:tcW w:w="5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5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57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5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75cst 基础标油</w:t>
            </w:r>
          </w:p>
        </w:tc>
        <w:tc>
          <w:tcPr>
            <w:tcW w:w="13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粘度 75cst</w:t>
            </w:r>
          </w:p>
        </w:tc>
        <w:tc>
          <w:tcPr>
            <w:tcW w:w="5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毫升</w:t>
            </w:r>
          </w:p>
        </w:tc>
        <w:tc>
          <w:tcPr>
            <w:tcW w:w="5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1000</w:t>
            </w:r>
          </w:p>
        </w:tc>
        <w:tc>
          <w:tcPr>
            <w:tcW w:w="573" w:type="pct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含税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5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20cst 基础标油</w:t>
            </w:r>
          </w:p>
        </w:tc>
        <w:tc>
          <w:tcPr>
            <w:tcW w:w="13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粘度 20cst</w:t>
            </w:r>
          </w:p>
        </w:tc>
        <w:tc>
          <w:tcPr>
            <w:tcW w:w="5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毫升</w:t>
            </w:r>
          </w:p>
        </w:tc>
        <w:tc>
          <w:tcPr>
            <w:tcW w:w="5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1000</w:t>
            </w:r>
          </w:p>
        </w:tc>
        <w:tc>
          <w:tcPr>
            <w:tcW w:w="57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5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1000ppm 铬元素标油</w:t>
            </w:r>
          </w:p>
        </w:tc>
        <w:tc>
          <w:tcPr>
            <w:tcW w:w="13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元素浓度 1000ppm</w:t>
            </w:r>
          </w:p>
        </w:tc>
        <w:tc>
          <w:tcPr>
            <w:tcW w:w="5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毫升</w:t>
            </w:r>
          </w:p>
        </w:tc>
        <w:tc>
          <w:tcPr>
            <w:tcW w:w="5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700</w:t>
            </w:r>
          </w:p>
        </w:tc>
        <w:tc>
          <w:tcPr>
            <w:tcW w:w="57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5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1000ppm 铁元素标油</w:t>
            </w:r>
          </w:p>
        </w:tc>
        <w:tc>
          <w:tcPr>
            <w:tcW w:w="13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元素浓度 1000ppm</w:t>
            </w:r>
          </w:p>
        </w:tc>
        <w:tc>
          <w:tcPr>
            <w:tcW w:w="5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毫升</w:t>
            </w:r>
          </w:p>
        </w:tc>
        <w:tc>
          <w:tcPr>
            <w:tcW w:w="5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700</w:t>
            </w:r>
          </w:p>
        </w:tc>
        <w:tc>
          <w:tcPr>
            <w:tcW w:w="57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1000ppm 铜元素标油</w:t>
            </w:r>
          </w:p>
        </w:tc>
        <w:tc>
          <w:tcPr>
            <w:tcW w:w="13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元素浓度 1000ppm</w:t>
            </w:r>
          </w:p>
        </w:tc>
        <w:tc>
          <w:tcPr>
            <w:tcW w:w="5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毫升</w:t>
            </w:r>
          </w:p>
        </w:tc>
        <w:tc>
          <w:tcPr>
            <w:tcW w:w="5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700</w:t>
            </w:r>
          </w:p>
        </w:tc>
        <w:tc>
          <w:tcPr>
            <w:tcW w:w="57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5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5ppm24 元素标油</w:t>
            </w:r>
          </w:p>
        </w:tc>
        <w:tc>
          <w:tcPr>
            <w:tcW w:w="13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 种元素，元素浓 度 5ppm</w:t>
            </w:r>
          </w:p>
        </w:tc>
        <w:tc>
          <w:tcPr>
            <w:tcW w:w="5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毫升</w:t>
            </w:r>
          </w:p>
        </w:tc>
        <w:tc>
          <w:tcPr>
            <w:tcW w:w="5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500</w:t>
            </w:r>
          </w:p>
        </w:tc>
        <w:tc>
          <w:tcPr>
            <w:tcW w:w="57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5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500ppm24 元素标油</w:t>
            </w:r>
          </w:p>
        </w:tc>
        <w:tc>
          <w:tcPr>
            <w:tcW w:w="13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 种元素，元素浓 度 500ppm</w:t>
            </w:r>
          </w:p>
        </w:tc>
        <w:tc>
          <w:tcPr>
            <w:tcW w:w="5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毫升</w:t>
            </w:r>
          </w:p>
        </w:tc>
        <w:tc>
          <w:tcPr>
            <w:tcW w:w="5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500</w:t>
            </w:r>
          </w:p>
        </w:tc>
        <w:tc>
          <w:tcPr>
            <w:tcW w:w="57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51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1000ppm24 元素标油</w:t>
            </w:r>
          </w:p>
        </w:tc>
        <w:tc>
          <w:tcPr>
            <w:tcW w:w="13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 种元素，元素浓 度 1000ppm</w:t>
            </w:r>
          </w:p>
        </w:tc>
        <w:tc>
          <w:tcPr>
            <w:tcW w:w="5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毫升</w:t>
            </w:r>
          </w:p>
        </w:tc>
        <w:tc>
          <w:tcPr>
            <w:tcW w:w="5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500</w:t>
            </w:r>
          </w:p>
        </w:tc>
        <w:tc>
          <w:tcPr>
            <w:tcW w:w="573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二、标油技术规格及性能要求：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1）所有标油应符合国标标准；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2）粘度范围：25-75cSt；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3）水分含量≤20ppm；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4）金属元素含量满足浓度要求，不影响光谱仪校准；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5）所有产品必选在保质期内，且无污染和变质现象。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6）所有标有必需带有原厂合格证书。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三、交货时间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交货时间： 自签订合同之日起 10 个工作日内完成交货。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VmM2YzZmUwZjIwOWQ5MzUzZGEwZTI1OTc3MjFhOGYifQ=="/>
  </w:docVars>
  <w:rsids>
    <w:rsidRoot w:val="00000000"/>
    <w:rsid w:val="41885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2024-04-17T14:37:00Z</dcterms:created>
  <dc:creator>周大平</dc:creator>
  <cp:lastModifiedBy>仲杰</cp:lastModifiedBy>
  <dcterms:modified xsi:type="dcterms:W3CDTF">2024-04-17T13:55:39Z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2024-04-17T19:44:11Z</vt:filetime>
  </property>
  <property fmtid="{D5CDD505-2E9C-101B-9397-08002B2CF9AE}" pid="4" name="KSOProductBuildVer">
    <vt:lpwstr>2052-12.1.0.16729</vt:lpwstr>
  </property>
  <property fmtid="{D5CDD505-2E9C-101B-9397-08002B2CF9AE}" pid="5" name="ICV">
    <vt:lpwstr>36CBC130828746BC8ED31F888C267734_12</vt:lpwstr>
  </property>
</Properties>
</file>